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Varianzanalyse</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42" w:name="teil-i-theorie"/>
    <w:p>
      <w:pPr>
        <w:pStyle w:val="Heading1"/>
      </w:pPr>
      <w:r>
        <w:t xml:space="preserve">Teil I: Theorie</w:t>
      </w:r>
    </w:p>
    <w:bookmarkStart w:id="30" w:name="a01-die-frage-der-einfaktoriellen-anova"/>
    <w:p>
      <w:pPr>
        <w:pStyle w:val="Heading2"/>
      </w:pPr>
      <w:r>
        <w:t xml:space="preserve">A01: Die Frage der einfaktoriellen ANOVA</w:t>
      </w:r>
    </w:p>
    <w:bookmarkStart w:id="20" w:name="t08-a01-v01-leseformate-und-verständnis"/>
    <w:p>
      <w:pPr>
        <w:pStyle w:val="Heading3"/>
      </w:pPr>
      <w:r>
        <w:rPr>
          <w:rStyle w:val="VerbatimChar"/>
        </w:rPr>
        <w:t xml:space="preserve">T08-A01-V01</w:t>
      </w:r>
      <w:r>
        <w:t xml:space="preserve">: Leseformate und Verständnis</w:t>
      </w:r>
    </w:p>
    <w:p>
      <w:pPr>
        <w:pStyle w:val="FirstParagraph"/>
      </w:pPr>
      <w:r>
        <w:rPr>
          <w:b/>
          <w:bCs/>
        </w:rPr>
        <w:t xml:space="preserve">Fragestellung bestimmen</w:t>
      </w:r>
    </w:p>
    <w:p>
      <w:pPr>
        <w:pStyle w:val="BodyText"/>
      </w:pPr>
      <w:r>
        <w:t xml:space="preserve">Das quantitative Ergebnis ist «Verständniswert»; seine Werte werden in Punkten angegeben.</w:t>
      </w:r>
    </w:p>
    <w:p>
      <w:pPr>
        <w:pStyle w:val="BodyText"/>
      </w:pPr>
      <w:r>
        <w:t xml:space="preserve">Der Faktor ist «Leseformat» mit den Stufen Druck, Tablet und Audio.</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Fälle zufällig zugewiesen wurden, kann eine gut durchgeführte Studie für diese Bedingungen eine kausale Interpretation stützen, soweit Design und Annahmen glaubwürdig sind.</w:t>
      </w:r>
    </w:p>
    <w:bookmarkEnd w:id="20"/>
    <w:bookmarkStart w:id="21" w:name="X5deb0514e8dceb6eacdb6a4d7d415878c76a90f"/>
    <w:p>
      <w:pPr>
        <w:pStyle w:val="Heading3"/>
      </w:pPr>
      <w:r>
        <w:rPr>
          <w:rStyle w:val="VerbatimChar"/>
        </w:rPr>
        <w:t xml:space="preserve">T08-A01-V02</w:t>
      </w:r>
      <w:r>
        <w:t xml:space="preserve">: Museumsrouten und Besuchsdauer</w:t>
      </w:r>
    </w:p>
    <w:p>
      <w:pPr>
        <w:pStyle w:val="FirstParagraph"/>
      </w:pPr>
      <w:r>
        <w:rPr>
          <w:b/>
          <w:bCs/>
        </w:rPr>
        <w:t xml:space="preserve">Fragestellung bestimmen</w:t>
      </w:r>
    </w:p>
    <w:p>
      <w:pPr>
        <w:pStyle w:val="BodyText"/>
      </w:pPr>
      <w:r>
        <w:t xml:space="preserve">Das quantitative Ergebnis ist «Besuchsdauer»; seine Werte werden in Minuten angegeben.</w:t>
      </w:r>
    </w:p>
    <w:p>
      <w:pPr>
        <w:pStyle w:val="BodyText"/>
      </w:pPr>
      <w:r>
        <w:t xml:space="preserve">Der Faktor ist «Routentyp» mit den Stufen freie Route, nummerierte Route und geführte Route.</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Fälle zufällig zugewiesen wurden, kann eine gut durchgeführte Studie für diese Bedingungen eine kausale Interpretation stützen, soweit Design und Annahmen glaubwürdig sind.</w:t>
      </w:r>
    </w:p>
    <w:bookmarkEnd w:id="21"/>
    <w:bookmarkStart w:id="22" w:name="t08-a01-v03-lernorte-und-konzentration"/>
    <w:p>
      <w:pPr>
        <w:pStyle w:val="Heading3"/>
      </w:pPr>
      <w:r>
        <w:rPr>
          <w:rStyle w:val="VerbatimChar"/>
        </w:rPr>
        <w:t xml:space="preserve">T08-A01-V03</w:t>
      </w:r>
      <w:r>
        <w:t xml:space="preserve">: Lernorte und Konzentration</w:t>
      </w:r>
    </w:p>
    <w:p>
      <w:pPr>
        <w:pStyle w:val="FirstParagraph"/>
      </w:pPr>
      <w:r>
        <w:rPr>
          <w:b/>
          <w:bCs/>
        </w:rPr>
        <w:t xml:space="preserve">Fragestellung bestimmen</w:t>
      </w:r>
    </w:p>
    <w:p>
      <w:pPr>
        <w:pStyle w:val="BodyText"/>
      </w:pPr>
      <w:r>
        <w:t xml:space="preserve">Das quantitative Ergebnis ist «Konzentrationswert»; seine Werte werden in Punkten angegeben.</w:t>
      </w:r>
    </w:p>
    <w:p>
      <w:pPr>
        <w:pStyle w:val="BodyText"/>
      </w:pPr>
      <w:r>
        <w:t xml:space="preserve">Der Faktor ist «üblicher Lernort» mit den Stufen zu Hause, Bibliothek und Gemeinschaftsarbeitsraum.</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Gruppen beobachtet und nicht zufällig zugewiesen wurden, beschreibt ein Unterschied einen Zusammenhang und identifiziert für sich allein keinen kausalen Effekt.</w:t>
      </w:r>
    </w:p>
    <w:bookmarkEnd w:id="22"/>
    <w:bookmarkStart w:id="23" w:name="X240efb703f4e376b8053221dd0b13d33520959d"/>
    <w:p>
      <w:pPr>
        <w:pStyle w:val="Heading3"/>
      </w:pPr>
      <w:r>
        <w:rPr>
          <w:rStyle w:val="VerbatimChar"/>
        </w:rPr>
        <w:t xml:space="preserve">T08-A01-V04</w:t>
      </w:r>
      <w:r>
        <w:t xml:space="preserve">: Erinnerungspläne und Antwortverzögerung</w:t>
      </w:r>
    </w:p>
    <w:p>
      <w:pPr>
        <w:pStyle w:val="FirstParagraph"/>
      </w:pPr>
      <w:r>
        <w:rPr>
          <w:b/>
          <w:bCs/>
        </w:rPr>
        <w:t xml:space="preserve">Fragestellung bestimmen</w:t>
      </w:r>
    </w:p>
    <w:p>
      <w:pPr>
        <w:pStyle w:val="BodyText"/>
      </w:pPr>
      <w:r>
        <w:t xml:space="preserve">Das quantitative Ergebnis ist «Antwortverzögerung»; seine Werte werden in Stunden angegeben.</w:t>
      </w:r>
    </w:p>
    <w:p>
      <w:pPr>
        <w:pStyle w:val="BodyText"/>
      </w:pPr>
      <w:r>
        <w:t xml:space="preserve">Der Faktor ist «Erinnerungsplan» mit den Stufen keine Erinnerung, eine Erinnerung und drei Erinnerungen.</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Fälle zufällig zugewiesen wurden, kann eine gut durchgeführte Studie für diese Bedingungen eine kausale Interpretation stützen, soweit Design und Annahmen glaubwürdig sind.</w:t>
      </w:r>
    </w:p>
    <w:bookmarkEnd w:id="23"/>
    <w:bookmarkStart w:id="24" w:name="Xe456c231da3e2b37e836fee5b974a3199f653bb"/>
    <w:p>
      <w:pPr>
        <w:pStyle w:val="Heading3"/>
      </w:pPr>
      <w:r>
        <w:rPr>
          <w:rStyle w:val="VerbatimChar"/>
        </w:rPr>
        <w:t xml:space="preserve">T08-A01-V05</w:t>
      </w:r>
      <w:r>
        <w:t xml:space="preserve">: Archivoberflächen und Abrufgenauigkeit</w:t>
      </w:r>
    </w:p>
    <w:p>
      <w:pPr>
        <w:pStyle w:val="FirstParagraph"/>
      </w:pPr>
      <w:r>
        <w:rPr>
          <w:b/>
          <w:bCs/>
        </w:rPr>
        <w:t xml:space="preserve">Fragestellung bestimmen</w:t>
      </w:r>
    </w:p>
    <w:p>
      <w:pPr>
        <w:pStyle w:val="BodyText"/>
      </w:pPr>
      <w:r>
        <w:t xml:space="preserve">Das quantitative Ergebnis ist «Abrufgenauigkeit»; seine Werte werden in Punkten angegeben.</w:t>
      </w:r>
    </w:p>
    <w:p>
      <w:pPr>
        <w:pStyle w:val="BodyText"/>
      </w:pPr>
      <w:r>
        <w:t xml:space="preserve">Der Faktor ist «Oberflächenversion» mit den Stufen Standard, kompakt und geführt.</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Fälle zufällig zugewiesen wurden, kann eine gut durchgeführte Studie für diese Bedingungen eine kausale Interpretation stützen, soweit Design und Annahmen glaubwürdig sind.</w:t>
      </w:r>
    </w:p>
    <w:bookmarkEnd w:id="24"/>
    <w:bookmarkStart w:id="25" w:name="X28309ab375147990141bf69cf1da3e5d176a0c2"/>
    <w:p>
      <w:pPr>
        <w:pStyle w:val="Heading3"/>
      </w:pPr>
      <w:r>
        <w:rPr>
          <w:rStyle w:val="VerbatimChar"/>
        </w:rPr>
        <w:t xml:space="preserve">T08-A01-V06</w:t>
      </w:r>
      <w:r>
        <w:t xml:space="preserve">: Verkehrsmittel und Pendelzeit</w:t>
      </w:r>
    </w:p>
    <w:p>
      <w:pPr>
        <w:pStyle w:val="FirstParagraph"/>
      </w:pPr>
      <w:r>
        <w:rPr>
          <w:b/>
          <w:bCs/>
        </w:rPr>
        <w:t xml:space="preserve">Fragestellung bestimmen</w:t>
      </w:r>
    </w:p>
    <w:p>
      <w:pPr>
        <w:pStyle w:val="BodyText"/>
      </w:pPr>
      <w:r>
        <w:t xml:space="preserve">Das quantitative Ergebnis ist «Pendelzeit»; seine Werte werden in Minuten angegeben.</w:t>
      </w:r>
    </w:p>
    <w:p>
      <w:pPr>
        <w:pStyle w:val="BodyText"/>
      </w:pPr>
      <w:r>
        <w:t xml:space="preserve">Der Faktor ist «übliches Verkehrsmittel» mit den Stufen zu Fuss, öffentlicher Verkehr und Auto.</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Gruppen beobachtet und nicht zufällig zugewiesen wurden, beschreibt ein Unterschied einen Zusammenhang und identifiziert für sich allein keinen kausalen Effekt.</w:t>
      </w:r>
    </w:p>
    <w:bookmarkEnd w:id="25"/>
    <w:bookmarkStart w:id="26" w:name="Xf25c85aecdd746bd49eacf0e706ae7d9a98db4f"/>
    <w:p>
      <w:pPr>
        <w:pStyle w:val="Heading3"/>
      </w:pPr>
      <w:r>
        <w:rPr>
          <w:rStyle w:val="VerbatimChar"/>
        </w:rPr>
        <w:t xml:space="preserve">T08-A01-V07</w:t>
      </w:r>
      <w:r>
        <w:t xml:space="preserve">: Übungsroutinen und verzögerte Erinnerung</w:t>
      </w:r>
    </w:p>
    <w:p>
      <w:pPr>
        <w:pStyle w:val="FirstParagraph"/>
      </w:pPr>
      <w:r>
        <w:rPr>
          <w:b/>
          <w:bCs/>
        </w:rPr>
        <w:t xml:space="preserve">Fragestellung bestimmen</w:t>
      </w:r>
    </w:p>
    <w:p>
      <w:pPr>
        <w:pStyle w:val="BodyText"/>
      </w:pPr>
      <w:r>
        <w:t xml:space="preserve">Das quantitative Ergebnis ist «Wert der verzögerten Erinnerung»; seine Werte werden in Punkten angegeben.</w:t>
      </w:r>
    </w:p>
    <w:p>
      <w:pPr>
        <w:pStyle w:val="BodyText"/>
      </w:pPr>
      <w:r>
        <w:t xml:space="preserve">Der Faktor ist «Übungsroutine» mit den Stufen wiederholtes Lesen, Selbsttest und gemischtes Üben.</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Fälle zufällig zugewiesen wurden, kann eine gut durchgeführte Studie für diese Bedingungen eine kausale Interpretation stützen, soweit Design und Annahmen glaubwürdig sind.</w:t>
      </w:r>
    </w:p>
    <w:bookmarkEnd w:id="26"/>
    <w:bookmarkStart w:id="27" w:name="X672ce76d8b7f99716a43ebc5cabaeec377bc3fe"/>
    <w:p>
      <w:pPr>
        <w:pStyle w:val="Heading3"/>
      </w:pPr>
      <w:r>
        <w:rPr>
          <w:rStyle w:val="VerbatimChar"/>
        </w:rPr>
        <w:t xml:space="preserve">T08-A01-V08</w:t>
      </w:r>
      <w:r>
        <w:t xml:space="preserve">: Workshop-Schwerpunkte und Selbstvertrauen</w:t>
      </w:r>
    </w:p>
    <w:p>
      <w:pPr>
        <w:pStyle w:val="FirstParagraph"/>
      </w:pPr>
      <w:r>
        <w:rPr>
          <w:b/>
          <w:bCs/>
        </w:rPr>
        <w:t xml:space="preserve">Fragestellung bestimmen</w:t>
      </w:r>
    </w:p>
    <w:p>
      <w:pPr>
        <w:pStyle w:val="BodyText"/>
      </w:pPr>
      <w:r>
        <w:t xml:space="preserve">Das quantitative Ergebnis ist «Selbstvertrauenswert»; seine Werte werden in Punkten angegeben.</w:t>
      </w:r>
    </w:p>
    <w:p>
      <w:pPr>
        <w:pStyle w:val="BodyText"/>
      </w:pPr>
      <w:r>
        <w:t xml:space="preserve">Der Faktor ist «gewählter Workshop-Schwerpunkt» mit den Stufen Methoden, Schreiben und Präsentieren.</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Gruppen beobachtet und nicht zufällig zugewiesen wurden, beschreibt ein Unterschied einen Zusammenhang und identifiziert für sich allein keinen kausalen Effekt.</w:t>
      </w:r>
    </w:p>
    <w:bookmarkEnd w:id="27"/>
    <w:bookmarkStart w:id="28" w:name="X36c959ee9b453d23c2096bf8883fbec6a338752"/>
    <w:p>
      <w:pPr>
        <w:pStyle w:val="Heading3"/>
      </w:pPr>
      <w:r>
        <w:rPr>
          <w:rStyle w:val="VerbatimChar"/>
        </w:rPr>
        <w:t xml:space="preserve">T08-A01-V09</w:t>
      </w:r>
      <w:r>
        <w:t xml:space="preserve">: Untertitelstile und Tutorialverständnis</w:t>
      </w:r>
    </w:p>
    <w:p>
      <w:pPr>
        <w:pStyle w:val="FirstParagraph"/>
      </w:pPr>
      <w:r>
        <w:rPr>
          <w:b/>
          <w:bCs/>
        </w:rPr>
        <w:t xml:space="preserve">Fragestellung bestimmen</w:t>
      </w:r>
    </w:p>
    <w:p>
      <w:pPr>
        <w:pStyle w:val="BodyText"/>
      </w:pPr>
      <w:r>
        <w:t xml:space="preserve">Das quantitative Ergebnis ist «Verständniswert»; seine Werte werden in Punkten angegeben.</w:t>
      </w:r>
    </w:p>
    <w:p>
      <w:pPr>
        <w:pStyle w:val="BodyText"/>
      </w:pPr>
      <w:r>
        <w:t xml:space="preserve">Der Faktor ist «Untertitelstil» mit den Stufen keine, wortgetreu und redigiert.</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Fälle zufällig zugewiesen wurden, kann eine gut durchgeführte Studie für diese Bedingungen eine kausale Interpretation stützen, soweit Design und Annahmen glaubwürdig sind.</w:t>
      </w:r>
    </w:p>
    <w:bookmarkEnd w:id="28"/>
    <w:bookmarkStart w:id="29" w:name="X0a2e4f95cf8ffaddc28f18c98ef8fdb4f128d0f"/>
    <w:p>
      <w:pPr>
        <w:pStyle w:val="Heading3"/>
      </w:pPr>
      <w:r>
        <w:rPr>
          <w:rStyle w:val="VerbatimChar"/>
        </w:rPr>
        <w:t xml:space="preserve">T08-A01-V10</w:t>
      </w:r>
      <w:r>
        <w:t xml:space="preserve">: Quartiertypen und Parknutzung</w:t>
      </w:r>
    </w:p>
    <w:p>
      <w:pPr>
        <w:pStyle w:val="FirstParagraph"/>
      </w:pPr>
      <w:r>
        <w:rPr>
          <w:b/>
          <w:bCs/>
        </w:rPr>
        <w:t xml:space="preserve">Fragestellung bestimmen</w:t>
      </w:r>
    </w:p>
    <w:p>
      <w:pPr>
        <w:pStyle w:val="BodyText"/>
      </w:pPr>
      <w:r>
        <w:t xml:space="preserve">Das quantitative Ergebnis ist «wöchentliche Parkbesuche»; seine Werte werden als Anzahl von Besuchen angegeben.</w:t>
      </w:r>
    </w:p>
    <w:p>
      <w:pPr>
        <w:pStyle w:val="BodyText"/>
      </w:pPr>
      <w:r>
        <w:t xml:space="preserve">Der Faktor ist «Quartiertyp» mit den Stufen zentral, vorstädtisch und ländlich.</w:t>
      </w:r>
    </w:p>
    <w:p>
      <w:pPr>
        <w:pStyle w:val="BodyText"/>
      </w:pPr>
      <w:r>
        <w:t xml:space="preserve">Bezeichne die Populationsmittelwerte mit</w:t>
      </w:r>
      <w:r>
        <w:t xml:space="preserve"> </w:t>
      </w:r>
      <m:oMath>
        <m:sSub>
          <m:e>
            <m:r>
              <m:t>μ</m:t>
            </m:r>
          </m:e>
          <m:sub>
            <m:r>
              <m:t>1</m:t>
            </m:r>
          </m:sub>
        </m:sSub>
      </m:oMath>
      <w:r>
        <w:t xml:space="preserve">,</w:t>
      </w:r>
      <w:r>
        <w:t xml:space="preserve"> </w:t>
      </w:r>
      <m:oMath>
        <m:sSub>
          <m:e>
            <m:r>
              <m:t>μ</m:t>
            </m:r>
          </m:e>
          <m:sub>
            <m:r>
              <m:t>2</m:t>
            </m:r>
          </m:sub>
        </m:sSub>
      </m:oMath>
      <w:r>
        <w:t xml:space="preserve"> </w:t>
      </w:r>
      <w:r>
        <w:t xml:space="preserve">und</w:t>
      </w:r>
      <w:r>
        <w:t xml:space="preserve"> </w:t>
      </w:r>
      <m:oMath>
        <m:sSub>
          <m:e>
            <m:r>
              <m:t>μ</m:t>
            </m:r>
          </m:e>
          <m:sub>
            <m:r>
              <m:t>3</m:t>
            </m:r>
          </m:sub>
        </m:sSub>
      </m:oMath>
      <w:r>
        <w:t xml:space="preserve">.</w:t>
      </w:r>
    </w:p>
    <w:p>
      <w:pPr>
        <w:pStyle w:val="BodyText"/>
      </w:pPr>
      <w:r>
        <w:rPr>
          <w:b/>
          <w:bCs/>
        </w:rPr>
        <w:t xml:space="preserve">Evidenz schrittweise beurteilen</w:t>
      </w:r>
    </w:p>
    <w:p>
      <w:pPr>
        <w:pStyle w:val="BodyText"/>
      </w:pPr>
      <w:r>
        <w:t xml:space="preserve">Die Nullhypothese ist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w:t>
      </w:r>
    </w:p>
    <w:p>
      <w:pPr>
        <w:pStyle w:val="BodyText"/>
      </w:pPr>
      <w:r>
        <w:t xml:space="preserve">Die Alternative besagt, dass sich mindestens zwei Mittelwerte unterscheiden.</w:t>
      </w:r>
    </w:p>
    <w:p>
      <w:pPr>
        <w:pStyle w:val="BodyText"/>
      </w:pPr>
      <w:r>
        <w:t xml:space="preserve">Sie besagt nicht, dass jedes Paar verschieden ist.</w:t>
      </w:r>
    </w:p>
    <w:p>
      <w:pPr>
        <w:pStyle w:val="BodyText"/>
      </w:pPr>
      <w:r>
        <w:rPr>
          <w:b/>
          <w:bCs/>
        </w:rPr>
        <w:t xml:space="preserve">Schluss und Grenzen festhalten</w:t>
      </w:r>
    </w:p>
    <w:p>
      <w:pPr>
        <w:pStyle w:val="BodyText"/>
      </w:pPr>
      <w:r>
        <w:t xml:space="preserve">Drei getrennte Tests würden mehrere Gelegenheiten für einen Fehler vom Typ I schaffen, während der globale</w:t>
      </w:r>
      <w:r>
        <w:t xml:space="preserve"> </w:t>
      </w:r>
      <m:oMath>
        <m:r>
          <m:t>F</m:t>
        </m:r>
      </m:oMath>
      <w:r>
        <w:t xml:space="preserve">-Test zuerst die eine übergeordnete Frage stellt.</w:t>
      </w:r>
    </w:p>
    <w:p>
      <w:pPr>
        <w:pStyle w:val="BodyText"/>
      </w:pPr>
      <w:r>
        <w:t xml:space="preserve">Ein signifikantes Ergebnis liefert Evidenz gegen die Gleichheit aller drei Populationsmittelwerte, zeigt aber nicht, welche Paare verschieden sind.</w:t>
      </w:r>
    </w:p>
    <w:p>
      <w:pPr>
        <w:pStyle w:val="BodyText"/>
      </w:pPr>
      <w:r>
        <w:t xml:space="preserve">Da die Gruppen beobachtet und nicht zufällig zugewiesen wurden, beschreibt ein Unterschied einen Zusammenhang und identifiziert für sich allein keinen kausalen Effekt.</w:t>
      </w:r>
    </w:p>
    <w:bookmarkEnd w:id="29"/>
    <w:bookmarkEnd w:id="30"/>
    <w:bookmarkStart w:id="41" w:name="X1b8dd2c6845e1c8daad360feefa2abb0a8bfe12"/>
    <w:p>
      <w:pPr>
        <w:pStyle w:val="Heading2"/>
      </w:pPr>
      <w:r>
        <w:t xml:space="preserve">A06: Eine Vergleichsfamilie vor der Ergebnissichtung festlegen</w:t>
      </w:r>
    </w:p>
    <w:bookmarkStart w:id="31" w:name="t08-a06-v01-lernroutinen"/>
    <w:p>
      <w:pPr>
        <w:pStyle w:val="Heading3"/>
      </w:pPr>
      <w:r>
        <w:rPr>
          <w:rStyle w:val="VerbatimChar"/>
        </w:rPr>
        <w:t xml:space="preserve">T08-A06-V01</w:t>
      </w:r>
      <w:r>
        <w:t xml:space="preserve">: Lernroutinen</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1"/>
    <w:bookmarkStart w:id="32" w:name="t08-a06-v02-leselayouts"/>
    <w:p>
      <w:pPr>
        <w:pStyle w:val="Heading3"/>
      </w:pPr>
      <w:r>
        <w:rPr>
          <w:rStyle w:val="VerbatimChar"/>
        </w:rPr>
        <w:t xml:space="preserve">T08-A06-V02</w:t>
      </w:r>
      <w:r>
        <w:t xml:space="preserve">: Leselayouts</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2"/>
    <w:bookmarkStart w:id="33" w:name="t08-a06-v03-archivhinweise"/>
    <w:p>
      <w:pPr>
        <w:pStyle w:val="Heading3"/>
      </w:pPr>
      <w:r>
        <w:rPr>
          <w:rStyle w:val="VerbatimChar"/>
        </w:rPr>
        <w:t xml:space="preserve">T08-A06-V03</w:t>
      </w:r>
      <w:r>
        <w:t xml:space="preserve">: Archivhinweise</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3"/>
    <w:bookmarkStart w:id="34" w:name="t08-a06-v04-museumsrouten"/>
    <w:p>
      <w:pPr>
        <w:pStyle w:val="Heading3"/>
      </w:pPr>
      <w:r>
        <w:rPr>
          <w:rStyle w:val="VerbatimChar"/>
        </w:rPr>
        <w:t xml:space="preserve">T08-A06-V04</w:t>
      </w:r>
      <w:r>
        <w:t xml:space="preserve">: Museumsrouten</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4"/>
    <w:bookmarkStart w:id="35" w:name="t08-a06-v05-erinnerungspläne"/>
    <w:p>
      <w:pPr>
        <w:pStyle w:val="Heading3"/>
      </w:pPr>
      <w:r>
        <w:rPr>
          <w:rStyle w:val="VerbatimChar"/>
        </w:rPr>
        <w:t xml:space="preserve">T08-A06-V05</w:t>
      </w:r>
      <w:r>
        <w:t xml:space="preserve">: Erinnerungspläne</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keines</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keines</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keines</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5"/>
    <w:bookmarkStart w:id="36" w:name="t08-a06-v06-notizvorlagen"/>
    <w:p>
      <w:pPr>
        <w:pStyle w:val="Heading3"/>
      </w:pPr>
      <w:r>
        <w:rPr>
          <w:rStyle w:val="VerbatimChar"/>
        </w:rPr>
        <w:t xml:space="preserve">T08-A06-V06</w:t>
      </w:r>
      <w:r>
        <w:t xml:space="preserve">: Notizvorlagen</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6"/>
    <w:bookmarkStart w:id="37" w:name="t08-a06-v07-übungsintervalle"/>
    <w:p>
      <w:pPr>
        <w:pStyle w:val="Heading3"/>
      </w:pPr>
      <w:r>
        <w:rPr>
          <w:rStyle w:val="VerbatimChar"/>
        </w:rPr>
        <w:t xml:space="preserve">T08-A06-V07</w:t>
      </w:r>
      <w:r>
        <w:t xml:space="preserve">: Übungsintervalle</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7"/>
    <w:bookmarkStart w:id="38" w:name="t08-a06-v08-geräuschkulissen"/>
    <w:p>
      <w:pPr>
        <w:pStyle w:val="Heading3"/>
      </w:pPr>
      <w:r>
        <w:rPr>
          <w:rStyle w:val="VerbatimChar"/>
        </w:rPr>
        <w:t xml:space="preserve">T08-A06-V08</w:t>
      </w:r>
      <w:r>
        <w:t xml:space="preserve">: Geräuschkulissen</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8"/>
    <w:bookmarkStart w:id="39" w:name="t08-a06-v09-navigationshilfen"/>
    <w:p>
      <w:pPr>
        <w:pStyle w:val="Heading3"/>
      </w:pPr>
      <w:r>
        <w:rPr>
          <w:rStyle w:val="VerbatimChar"/>
        </w:rPr>
        <w:t xml:space="preserve">T08-A06-V09</w:t>
      </w:r>
      <w:r>
        <w:t xml:space="preserve">: Navigationshilfen</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39"/>
    <w:bookmarkStart w:id="40" w:name="t08-a06-v10-rückmeldungspläne"/>
    <w:p>
      <w:pPr>
        <w:pStyle w:val="Heading3"/>
      </w:pPr>
      <w:r>
        <w:rPr>
          <w:rStyle w:val="VerbatimChar"/>
        </w:rPr>
        <w:t xml:space="preserve">T08-A06-V10</w:t>
      </w:r>
      <w:r>
        <w:t xml:space="preserve">: Rückmeldungspläne</w:t>
      </w:r>
    </w:p>
    <w:p>
      <w:pPr>
        <w:pStyle w:val="FirstParagraph"/>
      </w:pPr>
      <w:r>
        <w:rPr>
          <w:b/>
          <w:bCs/>
        </w:rPr>
        <w:t xml:space="preserve">Fragestellung bestimmen, Teil (a)</w:t>
      </w:r>
    </w:p>
    <w:p>
      <w:pPr>
        <w:pStyle w:val="BodyText"/>
      </w:pPr>
      <w:r>
        <w:t xml:space="preserve">und</w:t>
      </w:r>
    </w:p>
    <w:p>
      <w:pPr>
        <w:pStyle w:val="BodyText"/>
      </w:pPr>
      <w:r>
        <w:rPr>
          <w:b/>
          <w:bCs/>
        </w:rPr>
        <w:t xml:space="preserve">Evidenz schrittweise beurteilen, Teil (b)</w:t>
      </w:r>
    </w:p>
    <w:p>
      <w:pPr>
        <w:pStyle w:val="BodyText"/>
      </w:pPr>
      <w:r>
        <w:t xml:space="preserve">Eine Familie enthält jeden Vergleich, den der Entscheidungsprozess verfügbar macht. Dazu gehören auch geprüfte und später ausgeblendete Vergleiche. Daraus ergeben sich folgende Familiengrössen und Grenzen: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Person</w:t>
            </w:r>
          </w:p>
        </w:tc>
        <w:tc>
          <w:tcPr/>
          <w:p>
            <w:pPr>
              <w:pStyle w:val="Compact"/>
            </w:pPr>
            <w:r>
              <w:t xml:space="preserve">Familiengrösse</w:t>
            </w:r>
          </w:p>
        </w:tc>
        <w:tc>
          <w:tcPr/>
          <w:p>
            <w:pPr>
              <w:pStyle w:val="Compact"/>
            </w:pPr>
            <w:r>
              <w:t xml:space="preserve">Bonferroni-Grenze</w:t>
            </w:r>
          </w:p>
        </w:tc>
        <w:tc>
          <w:tcPr/>
          <w:p>
            <w:pPr>
              <w:pStyle w:val="Compact"/>
            </w:pPr>
            <w:r>
              <w:t xml:space="preserve">Ergebnisse unter der Grenze</w:t>
            </w:r>
          </w:p>
        </w:tc>
      </w:tr>
      <w:tr>
        <w:tc>
          <w:tcPr/>
          <w:p>
            <w:pPr>
              <w:pStyle w:val="Compact"/>
            </w:pPr>
            <w:r>
              <w:t xml:space="preserve">Person 1</w:t>
            </w:r>
          </w:p>
        </w:tc>
        <w:tc>
          <w:tcPr/>
          <w:p>
            <w:pPr>
              <w:pStyle w:val="Compact"/>
            </w:pPr>
            <w:r>
              <w:t xml:space="preserve">2</w:t>
            </w:r>
          </w:p>
        </w:tc>
        <w:tc>
          <w:tcPr/>
          <w:p>
            <w:pPr>
              <w:pStyle w:val="Compact"/>
            </w:pPr>
            <w:r>
              <w:t xml:space="preserve">0.025</w:t>
            </w:r>
          </w:p>
        </w:tc>
        <w:tc>
          <w:tcPr/>
          <w:p>
            <w:pPr>
              <w:pStyle w:val="Compact"/>
            </w:pPr>
            <w:r>
              <w:t xml:space="preserve">A gegen B, A gegen C</w:t>
            </w:r>
          </w:p>
        </w:tc>
      </w:tr>
      <w:tr>
        <w:tc>
          <w:tcPr/>
          <w:p>
            <w:pPr>
              <w:pStyle w:val="Compact"/>
            </w:pPr>
            <w:r>
              <w:t xml:space="preserve">Person 2</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3</w:t>
            </w:r>
          </w:p>
        </w:tc>
        <w:tc>
          <w:tcPr/>
          <w:p>
            <w:pPr>
              <w:pStyle w:val="Compact"/>
            </w:pPr>
            <w:r>
              <w:t xml:space="preserve">1</w:t>
            </w:r>
          </w:p>
        </w:tc>
        <w:tc>
          <w:tcPr/>
          <w:p>
            <w:pPr>
              <w:pStyle w:val="Compact"/>
            </w:pPr>
            <w:r>
              <w:t xml:space="preserve">0.050</w:t>
            </w:r>
          </w:p>
        </w:tc>
        <w:tc>
          <w:tcPr/>
          <w:p>
            <w:pPr>
              <w:pStyle w:val="Compact"/>
            </w:pPr>
            <w:r>
              <w:t xml:space="preserve">A gegen D</w:t>
            </w:r>
          </w:p>
        </w:tc>
      </w:tr>
      <w:tr>
        <w:tc>
          <w:tcPr/>
          <w:p>
            <w:pPr>
              <w:pStyle w:val="Compact"/>
            </w:pPr>
            <w:r>
              <w:t xml:space="preserve">Person 4</w:t>
            </w:r>
          </w:p>
        </w:tc>
        <w:tc>
          <w:tcPr/>
          <w:p>
            <w:pPr>
              <w:pStyle w:val="Compact"/>
            </w:pPr>
            <w:r>
              <w:t xml:space="preserve">5</w:t>
            </w:r>
          </w:p>
        </w:tc>
        <w:tc>
          <w:tcPr/>
          <w:p>
            <w:pPr>
              <w:pStyle w:val="Compact"/>
            </w:pPr>
            <w:r>
              <w:t xml:space="preserve">0.010</w:t>
            </w:r>
          </w:p>
        </w:tc>
        <w:tc>
          <w:tcPr/>
          <w:p>
            <w:pPr>
              <w:pStyle w:val="Compact"/>
            </w:pPr>
            <w:r>
              <w:t xml:space="preserve">A gegen B</w:t>
            </w:r>
          </w:p>
        </w:tc>
      </w:tr>
      <w:tr>
        <w:tc>
          <w:tcPr/>
          <w:p>
            <w:pPr>
              <w:pStyle w:val="Compact"/>
            </w:pPr>
            <w:r>
              <w:t xml:space="preserve">Person 5</w:t>
            </w:r>
          </w:p>
        </w:tc>
        <w:tc>
          <w:tcPr/>
          <w:p>
            <w:pPr>
              <w:pStyle w:val="Compact"/>
            </w:pPr>
            <w:r>
              <w:t xml:space="preserve">5</w:t>
            </w:r>
          </w:p>
        </w:tc>
        <w:tc>
          <w:tcPr/>
          <w:p>
            <w:pPr>
              <w:pStyle w:val="Compact"/>
            </w:pPr>
            <w:r>
              <w:t xml:space="preserve">0.010</w:t>
            </w:r>
          </w:p>
        </w:tc>
        <w:tc>
          <w:tcPr/>
          <w:p>
            <w:pPr>
              <w:pStyle w:val="Compact"/>
            </w:pPr>
            <w:r>
              <w:t xml:space="preserve">A gegen B</w:t>
            </w:r>
          </w:p>
        </w:tc>
      </w:tr>
    </w:tbl>
    <w:p>
      <w:pPr>
        <w:pStyle w:val="BodyText"/>
      </w:pPr>
      <w:r>
        <w:rPr>
          <w:b/>
          <w:bCs/>
        </w:rPr>
        <w:t xml:space="preserve">Evidenz schrittweise beurteilen, Teil (c)</w:t>
      </w:r>
    </w:p>
    <w:p>
      <w:pPr>
        <w:pStyle w:val="BodyText"/>
      </w:pPr>
      <w:r>
        <w:t xml:space="preserve">Jedes Ergebnis in der letzten Spalte entsteht, indem nur die p-Werte in der ehrlichen Familie dieser Person mit</w:t>
      </w:r>
      <w:r>
        <w:t xml:space="preserve"> </w:t>
      </w:r>
      <m:oMath>
        <m:r>
          <m:t>0.05</m:t>
        </m:r>
        <m:r>
          <m:rPr>
            <m:sty m:val="p"/>
          </m:rPr>
          <m:t>/</m:t>
        </m:r>
        <m:r>
          <m:t>m</m:t>
        </m:r>
      </m:oMath>
      <w:r>
        <w:t xml:space="preserve"> </w:t>
      </w:r>
      <w:r>
        <w:t xml:space="preserve">verglichen werden. Person 1 hat zwei vorausschauend festgelegte Vergleiche, Person 2 hat fünf und Person 3 hat einen. Personen 4 und 5 haben ebenfalls fünf, weil ihre Reduktion erst erfolgte, nachdem die Ergebnisse sichtbar waren.</w:t>
      </w:r>
    </w:p>
    <w:p>
      <w:pPr>
        <w:pStyle w:val="BodyText"/>
      </w:pPr>
      <w:r>
        <w:rPr>
          <w:b/>
          <w:bCs/>
        </w:rPr>
        <w:t xml:space="preserve">Evidenz schrittweise beurteilen, Teil (d)</w:t>
      </w:r>
    </w:p>
    <w:p>
      <w:pPr>
        <w:pStyle w:val="BodyText"/>
      </w:pPr>
      <w:r>
        <w:t xml:space="preserve">Das Entfernen des grössten Ergebnisses oder das Hervorheben des kleinsten Ergebnisses nach der Prüfung ist datenabhängige Auswahl. Dadurch verschwinden die anderen Möglichkeiten für einen Fehler vom Typ I nicht, und die hervorgehobene Frage wird nicht nachträglich geplant.</w:t>
      </w:r>
    </w:p>
    <w:p>
      <w:pPr>
        <w:pStyle w:val="BodyText"/>
      </w:pPr>
      <w:r>
        <w:rPr>
          <w:b/>
          <w:bCs/>
        </w:rPr>
        <w:t xml:space="preserve">Schluss und Grenzen festhalten, Teil (e)</w:t>
      </w:r>
    </w:p>
    <w:p>
      <w:pPr>
        <w:pStyle w:val="BodyText"/>
      </w:pPr>
      <w:r>
        <w:t xml:space="preserve">Vor der Ergebnissichtung hätte jede Person den wissenschaftlichen Vergleich, gegebenenfalls seine Richtung oder Kontrastgewichte, die vollständige Familie primärer und sekundärer Vergleiche sowie die gewählte Korrektur für Mehrfachvergleiche festhalten müssen.</w:t>
      </w:r>
    </w:p>
    <w:bookmarkEnd w:id="40"/>
    <w:bookmarkEnd w:id="41"/>
    <w:bookmarkEnd w:id="42"/>
    <w:bookmarkStart w:id="131" w:name="teil-ii-rechnerpraxis"/>
    <w:p>
      <w:pPr>
        <w:pStyle w:val="Heading1"/>
      </w:pPr>
      <w:r>
        <w:t xml:space="preserve">Teil II: Rechnerpraxis</w:t>
      </w:r>
    </w:p>
    <w:bookmarkStart w:id="53" w:name="Xb9e8a34f55db5aef0f64722ef5599cb7bf057cc"/>
    <w:p>
      <w:pPr>
        <w:pStyle w:val="Heading2"/>
      </w:pPr>
      <w:r>
        <w:t xml:space="preserve">A02: Gruppenmittelwerte, Quadratsummenzerlegung und einfaktorieller F-Test</w:t>
      </w:r>
    </w:p>
    <w:bookmarkStart w:id="43" w:name="Xcd7fb5772ba3e893a1b2659d4fc84d5ae736dea"/>
    <w:p>
      <w:pPr>
        <w:pStyle w:val="Heading3"/>
      </w:pPr>
      <w:r>
        <w:rPr>
          <w:rStyle w:val="VerbatimChar"/>
        </w:rPr>
        <w:t xml:space="preserve">T08-A02-V01</w:t>
      </w:r>
      <w:r>
        <w:t xml:space="preserve">: Lernroutinen und Lernleistung</w:t>
      </w:r>
    </w:p>
    <w:p>
      <w:pPr>
        <w:pStyle w:val="FirstParagraph"/>
      </w:pPr>
      <w:r>
        <w:rPr>
          <w:b/>
          <w:bCs/>
        </w:rPr>
        <w:t xml:space="preserve">Berechnung einrichten</w:t>
      </w:r>
    </w:p>
    <w:p>
      <w:pPr>
        <w:pStyle w:val="BodyText"/>
      </w:pPr>
      <w:r>
        <w:t xml:space="preserve">Die Gruppenmittelwerte sind 12, 16, 20, der Gesamtmittelwert ist 16.0000 Punkte.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128.0000</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188.0000</m:t>
        </m:r>
      </m:oMath>
      <w:r>
        <w:t xml:space="preserve"> </w:t>
      </w:r>
      <w:r>
        <w:t xml:space="preserve">und 188.0000 = 128.0000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128.0000</m:t>
        </m:r>
        <m:r>
          <m:rPr>
            <m:sty m:val="p"/>
          </m:rPr>
          <m:t>/</m:t>
        </m:r>
        <m:r>
          <m:t>2</m:t>
        </m:r>
        <m:r>
          <m:rPr>
            <m:sty m:val="p"/>
          </m:rPr>
          <m:t>=</m:t>
        </m:r>
        <m:r>
          <m:t>64.0000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64.0000</m:t>
        </m:r>
        <m:r>
          <m:rPr>
            <m:sty m:val="p"/>
          </m:rPr>
          <m:t>/</m:t>
        </m:r>
        <m:r>
          <m:t>6.6667</m:t>
        </m:r>
        <m:r>
          <m:rPr>
            <m:sty m:val="p"/>
          </m:rPr>
          <m:t>=</m:t>
        </m:r>
        <m:r>
          <m:t>9.6000</m:t>
        </m:r>
      </m:oMath>
      <w:r>
        <w:t xml:space="preserve">.</w:t>
      </w:r>
    </w:p>
    <w:p>
      <w:pPr>
        <w:pStyle w:val="BodyText"/>
      </w:pPr>
      <w:r>
        <w:t xml:space="preserve">Weil 9.6000 grösser als 4.26 ist, lehnen wir die Nullhypothese gleicher Mittelwerte auf dem 5%-Niveau ab.</w:t>
      </w:r>
    </w:p>
    <w:p>
      <w:pPr>
        <w:pStyle w:val="BodyText"/>
      </w:pPr>
      <w:r>
        <w:t xml:space="preserve">Die Entscheidung betrifft das globale Mittelwertmuster und nicht jedes einzelne Paar.</w:t>
      </w:r>
    </w:p>
    <w:bookmarkEnd w:id="43"/>
    <w:bookmarkStart w:id="44" w:name="Xafadbc7f69134d4e0b8109aefeb1b6b80327cee"/>
    <w:p>
      <w:pPr>
        <w:pStyle w:val="Heading3"/>
      </w:pPr>
      <w:r>
        <w:rPr>
          <w:rStyle w:val="VerbatimChar"/>
        </w:rPr>
        <w:t xml:space="preserve">T08-A02-V02</w:t>
      </w:r>
      <w:r>
        <w:t xml:space="preserve">: Leselayouts und Lesegeschwindigkeit</w:t>
      </w:r>
    </w:p>
    <w:p>
      <w:pPr>
        <w:pStyle w:val="FirstParagraph"/>
      </w:pPr>
      <w:r>
        <w:rPr>
          <w:b/>
          <w:bCs/>
        </w:rPr>
        <w:t xml:space="preserve">Berechnung einrichten</w:t>
      </w:r>
    </w:p>
    <w:p>
      <w:pPr>
        <w:pStyle w:val="BodyText"/>
      </w:pPr>
      <w:r>
        <w:t xml:space="preserve">Die Gruppenmittelwerte sind 20, 22, 24, der Gesamtmittelwert ist 22.0000 Wörter pro Minute über dem Ausgangswert.</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32.0000</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92.0000</m:t>
        </m:r>
      </m:oMath>
      <w:r>
        <w:t xml:space="preserve"> </w:t>
      </w:r>
      <w:r>
        <w:t xml:space="preserve">und 92.0000 = 32.0000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32.0000</m:t>
        </m:r>
        <m:r>
          <m:rPr>
            <m:sty m:val="p"/>
          </m:rPr>
          <m:t>/</m:t>
        </m:r>
        <m:r>
          <m:t>2</m:t>
        </m:r>
        <m:r>
          <m:rPr>
            <m:sty m:val="p"/>
          </m:rPr>
          <m:t>=</m:t>
        </m:r>
        <m:r>
          <m:t>16.0000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16.0000</m:t>
        </m:r>
        <m:r>
          <m:rPr>
            <m:sty m:val="p"/>
          </m:rPr>
          <m:t>/</m:t>
        </m:r>
        <m:r>
          <m:t>6.6667</m:t>
        </m:r>
        <m:r>
          <m:rPr>
            <m:sty m:val="p"/>
          </m:rPr>
          <m:t>=</m:t>
        </m:r>
        <m:r>
          <m:t>2.4000</m:t>
        </m:r>
      </m:oMath>
      <w:r>
        <w:t xml:space="preserve">.</w:t>
      </w:r>
    </w:p>
    <w:p>
      <w:pPr>
        <w:pStyle w:val="BodyText"/>
      </w:pPr>
      <w:r>
        <w:t xml:space="preserve">Weil 2.4000 nicht grösser als 4.26 ist, lehnen wir die Nullhypothese gleicher Mittelwerte auf dem 5%-Niveau nicht ab.</w:t>
      </w:r>
    </w:p>
    <w:p>
      <w:pPr>
        <w:pStyle w:val="BodyText"/>
      </w:pPr>
      <w:r>
        <w:t xml:space="preserve">Die Entscheidung betrifft das globale Mittelwertmuster und nicht jedes einzelne Paar.</w:t>
      </w:r>
    </w:p>
    <w:bookmarkEnd w:id="44"/>
    <w:bookmarkStart w:id="45" w:name="X031cbe0bee22a3dd4417fb54cfe1a920d9c1f7b"/>
    <w:p>
      <w:pPr>
        <w:pStyle w:val="Heading3"/>
      </w:pPr>
      <w:r>
        <w:rPr>
          <w:rStyle w:val="VerbatimChar"/>
        </w:rPr>
        <w:t xml:space="preserve">T08-A02-V03</w:t>
      </w:r>
      <w:r>
        <w:t xml:space="preserve">: Archivhinweise und korrekte Datensätze</w:t>
      </w:r>
    </w:p>
    <w:p>
      <w:pPr>
        <w:pStyle w:val="FirstParagraph"/>
      </w:pPr>
      <w:r>
        <w:rPr>
          <w:b/>
          <w:bCs/>
        </w:rPr>
        <w:t xml:space="preserve">Berechnung einrichten</w:t>
      </w:r>
    </w:p>
    <w:p>
      <w:pPr>
        <w:pStyle w:val="BodyText"/>
      </w:pPr>
      <w:r>
        <w:t xml:space="preserve">Die Gruppenmittelwerte sind 15, 15, 15, der Gesamtmittelwert ist 15.0000 Datensätze.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0.0000</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60.0000</m:t>
        </m:r>
      </m:oMath>
      <w:r>
        <w:t xml:space="preserve"> </w:t>
      </w:r>
      <w:r>
        <w:t xml:space="preserve">und 60.0000 = 0.0000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0.0000</m:t>
        </m:r>
        <m:r>
          <m:rPr>
            <m:sty m:val="p"/>
          </m:rPr>
          <m:t>/</m:t>
        </m:r>
        <m:r>
          <m:t>2</m:t>
        </m:r>
        <m:r>
          <m:rPr>
            <m:sty m:val="p"/>
          </m:rPr>
          <m:t>=</m:t>
        </m:r>
        <m:r>
          <m:t>0.0000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0.0000</m:t>
        </m:r>
        <m:r>
          <m:rPr>
            <m:sty m:val="p"/>
          </m:rPr>
          <m:t>/</m:t>
        </m:r>
        <m:r>
          <m:t>6.6667</m:t>
        </m:r>
        <m:r>
          <m:rPr>
            <m:sty m:val="p"/>
          </m:rPr>
          <m:t>=</m:t>
        </m:r>
        <m:r>
          <m:t>0.0000</m:t>
        </m:r>
      </m:oMath>
      <w:r>
        <w:t xml:space="preserve">.</w:t>
      </w:r>
    </w:p>
    <w:p>
      <w:pPr>
        <w:pStyle w:val="BodyText"/>
      </w:pPr>
      <w:r>
        <w:t xml:space="preserve">Weil 0.0000 nicht grösser als 4.26 ist, lehnen wir die Nullhypothese gleicher Mittelwerte auf dem 5%-Niveau nicht ab.</w:t>
      </w:r>
    </w:p>
    <w:p>
      <w:pPr>
        <w:pStyle w:val="BodyText"/>
      </w:pPr>
      <w:r>
        <w:t xml:space="preserve">Die Entscheidung betrifft das globale Mittelwertmuster und nicht jedes einzelne Paar.</w:t>
      </w:r>
    </w:p>
    <w:bookmarkEnd w:id="45"/>
    <w:bookmarkStart w:id="46" w:name="X5fe86226c7554a2be81b6082bf192f98c6ddfa3"/>
    <w:p>
      <w:pPr>
        <w:pStyle w:val="Heading3"/>
      </w:pPr>
      <w:r>
        <w:rPr>
          <w:rStyle w:val="VerbatimChar"/>
        </w:rPr>
        <w:t xml:space="preserve">T08-A02-V04</w:t>
      </w:r>
      <w:r>
        <w:t xml:space="preserve">: Museumskarten und Routensicherheit</w:t>
      </w:r>
    </w:p>
    <w:p>
      <w:pPr>
        <w:pStyle w:val="FirstParagraph"/>
      </w:pPr>
      <w:r>
        <w:rPr>
          <w:b/>
          <w:bCs/>
        </w:rPr>
        <w:t xml:space="preserve">Berechnung einrichten</w:t>
      </w:r>
    </w:p>
    <w:p>
      <w:pPr>
        <w:pStyle w:val="BodyText"/>
      </w:pPr>
      <w:r>
        <w:t xml:space="preserve">Die Gruppenmittelwerte sind 45, 50, 47, der Gesamtmittelwert ist 47.3333 Punkte.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50.6667</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110.6667</m:t>
        </m:r>
      </m:oMath>
      <w:r>
        <w:t xml:space="preserve"> </w:t>
      </w:r>
      <w:r>
        <w:t xml:space="preserve">und 110.6667 = 50.6667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50.6667</m:t>
        </m:r>
        <m:r>
          <m:rPr>
            <m:sty m:val="p"/>
          </m:rPr>
          <m:t>/</m:t>
        </m:r>
        <m:r>
          <m:t>2</m:t>
        </m:r>
        <m:r>
          <m:rPr>
            <m:sty m:val="p"/>
          </m:rPr>
          <m:t>=</m:t>
        </m:r>
        <m:r>
          <m:t>25.3333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25.3333</m:t>
        </m:r>
        <m:r>
          <m:rPr>
            <m:sty m:val="p"/>
          </m:rPr>
          <m:t>/</m:t>
        </m:r>
        <m:r>
          <m:t>6.6667</m:t>
        </m:r>
        <m:r>
          <m:rPr>
            <m:sty m:val="p"/>
          </m:rPr>
          <m:t>=</m:t>
        </m:r>
        <m:r>
          <m:t>3.8000</m:t>
        </m:r>
      </m:oMath>
      <w:r>
        <w:t xml:space="preserve">.</w:t>
      </w:r>
    </w:p>
    <w:p>
      <w:pPr>
        <w:pStyle w:val="BodyText"/>
      </w:pPr>
      <w:r>
        <w:t xml:space="preserve">Weil 3.8000 nicht grösser als 4.26 ist, lehnen wir die Nullhypothese gleicher Mittelwerte auf dem 5%-Niveau nicht ab.</w:t>
      </w:r>
    </w:p>
    <w:p>
      <w:pPr>
        <w:pStyle w:val="BodyText"/>
      </w:pPr>
      <w:r>
        <w:t xml:space="preserve">Die Entscheidung betrifft das globale Mittelwertmuster und nicht jedes einzelne Paar.</w:t>
      </w:r>
    </w:p>
    <w:bookmarkEnd w:id="46"/>
    <w:bookmarkStart w:id="47" w:name="X53a16ff6d5d381ca3ff0014cb806e227c9aae0b"/>
    <w:p>
      <w:pPr>
        <w:pStyle w:val="Heading3"/>
      </w:pPr>
      <w:r>
        <w:rPr>
          <w:rStyle w:val="VerbatimChar"/>
        </w:rPr>
        <w:t xml:space="preserve">T08-A02-V05</w:t>
      </w:r>
      <w:r>
        <w:t xml:space="preserve">: Zeitpunkt der Erinnerung und Abschluss</w:t>
      </w:r>
    </w:p>
    <w:p>
      <w:pPr>
        <w:pStyle w:val="FirstParagraph"/>
      </w:pPr>
      <w:r>
        <w:rPr>
          <w:b/>
          <w:bCs/>
        </w:rPr>
        <w:t xml:space="preserve">Berechnung einrichten</w:t>
      </w:r>
    </w:p>
    <w:p>
      <w:pPr>
        <w:pStyle w:val="BodyText"/>
      </w:pPr>
      <w:r>
        <w:t xml:space="preserve">Die Gruppenmittelwerte sind 30, 35, 39, der Gesamtmittelwert ist 34.6667 Punkte.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162.6667</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222.6667</m:t>
        </m:r>
      </m:oMath>
      <w:r>
        <w:t xml:space="preserve"> </w:t>
      </w:r>
      <w:r>
        <w:t xml:space="preserve">und 222.6667 = 162.6667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162.6667</m:t>
        </m:r>
        <m:r>
          <m:rPr>
            <m:sty m:val="p"/>
          </m:rPr>
          <m:t>/</m:t>
        </m:r>
        <m:r>
          <m:t>2</m:t>
        </m:r>
        <m:r>
          <m:rPr>
            <m:sty m:val="p"/>
          </m:rPr>
          <m:t>=</m:t>
        </m:r>
        <m:r>
          <m:t>81.3333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81.3333</m:t>
        </m:r>
        <m:r>
          <m:rPr>
            <m:sty m:val="p"/>
          </m:rPr>
          <m:t>/</m:t>
        </m:r>
        <m:r>
          <m:t>6.6667</m:t>
        </m:r>
        <m:r>
          <m:rPr>
            <m:sty m:val="p"/>
          </m:rPr>
          <m:t>=</m:t>
        </m:r>
        <m:r>
          <m:t>12.2000</m:t>
        </m:r>
      </m:oMath>
      <w:r>
        <w:t xml:space="preserve">.</w:t>
      </w:r>
    </w:p>
    <w:p>
      <w:pPr>
        <w:pStyle w:val="BodyText"/>
      </w:pPr>
      <w:r>
        <w:t xml:space="preserve">Weil 12.2000 grösser als 4.26 ist, lehnen wir die Nullhypothese gleicher Mittelwerte auf dem 5%-Niveau ab.</w:t>
      </w:r>
    </w:p>
    <w:p>
      <w:pPr>
        <w:pStyle w:val="BodyText"/>
      </w:pPr>
      <w:r>
        <w:t xml:space="preserve">Die Entscheidung betrifft das globale Mittelwertmuster und nicht jedes einzelne Paar.</w:t>
      </w:r>
    </w:p>
    <w:bookmarkEnd w:id="47"/>
    <w:bookmarkStart w:id="48" w:name="Xdbfdaef6cc70d57f2dbeabc8df9d28c88b38a92"/>
    <w:p>
      <w:pPr>
        <w:pStyle w:val="Heading3"/>
      </w:pPr>
      <w:r>
        <w:rPr>
          <w:rStyle w:val="VerbatimChar"/>
        </w:rPr>
        <w:t xml:space="preserve">T08-A02-V06</w:t>
      </w:r>
      <w:r>
        <w:t xml:space="preserve">: Notizformate und Erkennen von Argumenten</w:t>
      </w:r>
    </w:p>
    <w:p>
      <w:pPr>
        <w:pStyle w:val="FirstParagraph"/>
      </w:pPr>
      <w:r>
        <w:rPr>
          <w:b/>
          <w:bCs/>
        </w:rPr>
        <w:t xml:space="preserve">Berechnung einrichten</w:t>
      </w:r>
    </w:p>
    <w:p>
      <w:pPr>
        <w:pStyle w:val="BodyText"/>
      </w:pPr>
      <w:r>
        <w:t xml:space="preserve">Die Gruppenmittelwerte sind 52, 56, 61, der Gesamtmittelwert ist 56.3333 Punkte.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162.6667</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222.6667</m:t>
        </m:r>
      </m:oMath>
      <w:r>
        <w:t xml:space="preserve"> </w:t>
      </w:r>
      <w:r>
        <w:t xml:space="preserve">und 222.6667 = 162.6667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162.6667</m:t>
        </m:r>
        <m:r>
          <m:rPr>
            <m:sty m:val="p"/>
          </m:rPr>
          <m:t>/</m:t>
        </m:r>
        <m:r>
          <m:t>2</m:t>
        </m:r>
        <m:r>
          <m:rPr>
            <m:sty m:val="p"/>
          </m:rPr>
          <m:t>=</m:t>
        </m:r>
        <m:r>
          <m:t>81.3333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81.3333</m:t>
        </m:r>
        <m:r>
          <m:rPr>
            <m:sty m:val="p"/>
          </m:rPr>
          <m:t>/</m:t>
        </m:r>
        <m:r>
          <m:t>6.6667</m:t>
        </m:r>
        <m:r>
          <m:rPr>
            <m:sty m:val="p"/>
          </m:rPr>
          <m:t>=</m:t>
        </m:r>
        <m:r>
          <m:t>12.2000</m:t>
        </m:r>
      </m:oMath>
      <w:r>
        <w:t xml:space="preserve">.</w:t>
      </w:r>
    </w:p>
    <w:p>
      <w:pPr>
        <w:pStyle w:val="BodyText"/>
      </w:pPr>
      <w:r>
        <w:t xml:space="preserve">Weil 12.2000 grösser als 4.26 ist, lehnen wir die Nullhypothese gleicher Mittelwerte auf dem 5%-Niveau ab.</w:t>
      </w:r>
    </w:p>
    <w:p>
      <w:pPr>
        <w:pStyle w:val="BodyText"/>
      </w:pPr>
      <w:r>
        <w:t xml:space="preserve">Die Entscheidung betrifft das globale Mittelwertmuster und nicht jedes einzelne Paar.</w:t>
      </w:r>
    </w:p>
    <w:bookmarkEnd w:id="48"/>
    <w:bookmarkStart w:id="49" w:name="X7075031f5f4ce97ef079752a62b36465ead218b"/>
    <w:p>
      <w:pPr>
        <w:pStyle w:val="Heading3"/>
      </w:pPr>
      <w:r>
        <w:rPr>
          <w:rStyle w:val="VerbatimChar"/>
        </w:rPr>
        <w:t xml:space="preserve">T08-A02-V07</w:t>
      </w:r>
      <w:r>
        <w:t xml:space="preserve">: Zeitliche Verteilung des Übens und Erinnerung</w:t>
      </w:r>
    </w:p>
    <w:p>
      <w:pPr>
        <w:pStyle w:val="FirstParagraph"/>
      </w:pPr>
      <w:r>
        <w:rPr>
          <w:b/>
          <w:bCs/>
        </w:rPr>
        <w:t xml:space="preserve">Berechnung einrichten</w:t>
      </w:r>
    </w:p>
    <w:p>
      <w:pPr>
        <w:pStyle w:val="BodyText"/>
      </w:pPr>
      <w:r>
        <w:t xml:space="preserve">Die Gruppenmittelwerte sind 40, 43, 48, der Gesamtmittelwert ist 43.6667 Punkte.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130.6667</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190.6667</m:t>
        </m:r>
      </m:oMath>
      <w:r>
        <w:t xml:space="preserve"> </w:t>
      </w:r>
      <w:r>
        <w:t xml:space="preserve">und 190.6667 = 130.6667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130.6667</m:t>
        </m:r>
        <m:r>
          <m:rPr>
            <m:sty m:val="p"/>
          </m:rPr>
          <m:t>/</m:t>
        </m:r>
        <m:r>
          <m:t>2</m:t>
        </m:r>
        <m:r>
          <m:rPr>
            <m:sty m:val="p"/>
          </m:rPr>
          <m:t>=</m:t>
        </m:r>
        <m:r>
          <m:t>65.3333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65.3333</m:t>
        </m:r>
        <m:r>
          <m:rPr>
            <m:sty m:val="p"/>
          </m:rPr>
          <m:t>/</m:t>
        </m:r>
        <m:r>
          <m:t>6.6667</m:t>
        </m:r>
        <m:r>
          <m:rPr>
            <m:sty m:val="p"/>
          </m:rPr>
          <m:t>=</m:t>
        </m:r>
        <m:r>
          <m:t>9.8000</m:t>
        </m:r>
      </m:oMath>
      <w:r>
        <w:t xml:space="preserve">.</w:t>
      </w:r>
    </w:p>
    <w:p>
      <w:pPr>
        <w:pStyle w:val="BodyText"/>
      </w:pPr>
      <w:r>
        <w:t xml:space="preserve">Weil 9.8000 grösser als 4.26 ist, lehnen wir die Nullhypothese gleicher Mittelwerte auf dem 5%-Niveau ab.</w:t>
      </w:r>
    </w:p>
    <w:p>
      <w:pPr>
        <w:pStyle w:val="BodyText"/>
      </w:pPr>
      <w:r>
        <w:t xml:space="preserve">Die Entscheidung betrifft das globale Mittelwertmuster und nicht jedes einzelne Paar.</w:t>
      </w:r>
    </w:p>
    <w:bookmarkEnd w:id="49"/>
    <w:bookmarkStart w:id="50" w:name="X0198003175d3b5e244c093df64b9ffcba710e57"/>
    <w:p>
      <w:pPr>
        <w:pStyle w:val="Heading3"/>
      </w:pPr>
      <w:r>
        <w:rPr>
          <w:rStyle w:val="VerbatimChar"/>
        </w:rPr>
        <w:t xml:space="preserve">T08-A02-V08</w:t>
      </w:r>
      <w:r>
        <w:t xml:space="preserve">: Geräuschkulisse und Konzentration</w:t>
      </w:r>
    </w:p>
    <w:p>
      <w:pPr>
        <w:pStyle w:val="FirstParagraph"/>
      </w:pPr>
      <w:r>
        <w:rPr>
          <w:b/>
          <w:bCs/>
        </w:rPr>
        <w:t xml:space="preserve">Berechnung einrichten</w:t>
      </w:r>
    </w:p>
    <w:p>
      <w:pPr>
        <w:pStyle w:val="BodyText"/>
      </w:pPr>
      <w:r>
        <w:t xml:space="preserve">Die Gruppenmittelwerte sind 70, 68, 63, der Gesamtmittelwert ist 67.0000 Punkte.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104.0000</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164.0000</m:t>
        </m:r>
      </m:oMath>
      <w:r>
        <w:t xml:space="preserve"> </w:t>
      </w:r>
      <w:r>
        <w:t xml:space="preserve">und 164.0000 = 104.0000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104.0000</m:t>
        </m:r>
        <m:r>
          <m:rPr>
            <m:sty m:val="p"/>
          </m:rPr>
          <m:t>/</m:t>
        </m:r>
        <m:r>
          <m:t>2</m:t>
        </m:r>
        <m:r>
          <m:rPr>
            <m:sty m:val="p"/>
          </m:rPr>
          <m:t>=</m:t>
        </m:r>
        <m:r>
          <m:t>52.0000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52.0000</m:t>
        </m:r>
        <m:r>
          <m:rPr>
            <m:sty m:val="p"/>
          </m:rPr>
          <m:t>/</m:t>
        </m:r>
        <m:r>
          <m:t>6.6667</m:t>
        </m:r>
        <m:r>
          <m:rPr>
            <m:sty m:val="p"/>
          </m:rPr>
          <m:t>=</m:t>
        </m:r>
        <m:r>
          <m:t>7.8000</m:t>
        </m:r>
      </m:oMath>
      <w:r>
        <w:t xml:space="preserve">.</w:t>
      </w:r>
    </w:p>
    <w:p>
      <w:pPr>
        <w:pStyle w:val="BodyText"/>
      </w:pPr>
      <w:r>
        <w:t xml:space="preserve">Weil 7.8000 grösser als 4.26 ist, lehnen wir die Nullhypothese gleicher Mittelwerte auf dem 5%-Niveau ab.</w:t>
      </w:r>
    </w:p>
    <w:p>
      <w:pPr>
        <w:pStyle w:val="BodyText"/>
      </w:pPr>
      <w:r>
        <w:t xml:space="preserve">Die Entscheidung betrifft das globale Mittelwertmuster und nicht jedes einzelne Paar.</w:t>
      </w:r>
    </w:p>
    <w:bookmarkEnd w:id="50"/>
    <w:bookmarkStart w:id="51" w:name="t08-a02-v09-routenanweisungen-und-fehler"/>
    <w:p>
      <w:pPr>
        <w:pStyle w:val="Heading3"/>
      </w:pPr>
      <w:r>
        <w:rPr>
          <w:rStyle w:val="VerbatimChar"/>
        </w:rPr>
        <w:t xml:space="preserve">T08-A02-V09</w:t>
      </w:r>
      <w:r>
        <w:t xml:space="preserve">: Routenanweisungen und Fehler</w:t>
      </w:r>
    </w:p>
    <w:p>
      <w:pPr>
        <w:pStyle w:val="FirstParagraph"/>
      </w:pPr>
      <w:r>
        <w:rPr>
          <w:b/>
          <w:bCs/>
        </w:rPr>
        <w:t xml:space="preserve">Berechnung einrichten</w:t>
      </w:r>
    </w:p>
    <w:p>
      <w:pPr>
        <w:pStyle w:val="BodyText"/>
      </w:pPr>
      <w:r>
        <w:t xml:space="preserve">Die Gruppenmittelwerte sind 18, 14, 10, der Gesamtmittelwert ist 14.0000 Fehler.</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128.0000</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188.0000</m:t>
        </m:r>
      </m:oMath>
      <w:r>
        <w:t xml:space="preserve"> </w:t>
      </w:r>
      <w:r>
        <w:t xml:space="preserve">und 188.0000 = 128.0000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128.0000</m:t>
        </m:r>
        <m:r>
          <m:rPr>
            <m:sty m:val="p"/>
          </m:rPr>
          <m:t>/</m:t>
        </m:r>
        <m:r>
          <m:t>2</m:t>
        </m:r>
        <m:r>
          <m:rPr>
            <m:sty m:val="p"/>
          </m:rPr>
          <m:t>=</m:t>
        </m:r>
        <m:r>
          <m:t>64.0000</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64.0000</m:t>
        </m:r>
        <m:r>
          <m:rPr>
            <m:sty m:val="p"/>
          </m:rPr>
          <m:t>/</m:t>
        </m:r>
        <m:r>
          <m:t>6.6667</m:t>
        </m:r>
        <m:r>
          <m:rPr>
            <m:sty m:val="p"/>
          </m:rPr>
          <m:t>=</m:t>
        </m:r>
        <m:r>
          <m:t>9.6000</m:t>
        </m:r>
      </m:oMath>
      <w:r>
        <w:t xml:space="preserve">.</w:t>
      </w:r>
    </w:p>
    <w:p>
      <w:pPr>
        <w:pStyle w:val="BodyText"/>
      </w:pPr>
      <w:r>
        <w:t xml:space="preserve">Weil 9.6000 grösser als 4.26 ist, lehnen wir die Nullhypothese gleicher Mittelwerte auf dem 5%-Niveau ab.</w:t>
      </w:r>
    </w:p>
    <w:p>
      <w:pPr>
        <w:pStyle w:val="BodyText"/>
      </w:pPr>
      <w:r>
        <w:t xml:space="preserve">Die Entscheidung betrifft das globale Mittelwertmuster und nicht jedes einzelne Paar.</w:t>
      </w:r>
    </w:p>
    <w:bookmarkEnd w:id="51"/>
    <w:bookmarkStart w:id="52" w:name="X82452f75e163a4322ec333801858a95f170ae0f"/>
    <w:p>
      <w:pPr>
        <w:pStyle w:val="Heading3"/>
      </w:pPr>
      <w:r>
        <w:rPr>
          <w:rStyle w:val="VerbatimChar"/>
        </w:rPr>
        <w:t xml:space="preserve">T08-A02-V10</w:t>
      </w:r>
      <w:r>
        <w:t xml:space="preserve">: Zeitpunkt der Rückmeldung und Überarbeitungsqualität</w:t>
      </w:r>
    </w:p>
    <w:p>
      <w:pPr>
        <w:pStyle w:val="FirstParagraph"/>
      </w:pPr>
      <w:r>
        <w:rPr>
          <w:b/>
          <w:bCs/>
        </w:rPr>
        <w:t xml:space="preserve">Berechnung einrichten</w:t>
      </w:r>
    </w:p>
    <w:p>
      <w:pPr>
        <w:pStyle w:val="BodyText"/>
      </w:pPr>
      <w:r>
        <w:t xml:space="preserve">Die Gruppenmittelwerte sind 64, 67, 65, der Gesamtmittelwert ist 65.3333 Punkte.</w:t>
      </w:r>
    </w:p>
    <w:p>
      <w:pPr>
        <w:pStyle w:val="BodyText"/>
      </w:pPr>
      <w:r>
        <w:t xml:space="preserve">Die Berechnung zwischen den Gruppen ergibt</w:t>
      </w:r>
      <w:r>
        <w:t xml:space="preserve"> </w:t>
      </w:r>
      <m:oMath>
        <m:r>
          <m:t>S</m:t>
        </m:r>
        <m:sSub>
          <m:e>
            <m:r>
              <m:t>S</m:t>
            </m:r>
          </m:e>
          <m:sub>
            <m:r>
              <m:t>A</m:t>
            </m:r>
          </m:sub>
        </m:sSub>
        <m:r>
          <m:rPr>
            <m:sty m:val="p"/>
          </m:rPr>
          <m:t>=</m:t>
        </m:r>
        <m:nary>
          <m:naryPr>
            <m:chr m:val="∑"/>
            <m:limLoc m:val="undOvr"/>
            <m:subHide m:val="off"/>
            <m:supHide m:val="on"/>
          </m:naryPr>
          <m:sub>
            <m:r>
              <m:t>i</m:t>
            </m:r>
          </m:sub>
          <m:sup>
            <m:r>
              <m:t>​</m:t>
            </m:r>
          </m:sup>
          <m:e>
            <m:sSub>
              <m:e>
                <m:r>
                  <m:t>n</m:t>
                </m:r>
              </m:e>
              <m:sub>
                <m:r>
                  <m:t>i</m:t>
                </m:r>
              </m:sub>
            </m:sSub>
          </m:e>
        </m:nary>
        <m:sSup>
          <m:e>
            <m:d>
              <m:dPr>
                <m:begChr m:val="("/>
                <m:sepChr m:val=""/>
                <m:endChr m:val=")"/>
                <m:grow/>
              </m:dPr>
              <m:e>
                <m:sSub>
                  <m:e>
                    <m:acc>
                      <m:accPr>
                        <m:chr m:val="‾"/>
                      </m:accPr>
                      <m:e>
                        <m:r>
                          <m:t>y</m:t>
                        </m:r>
                      </m:e>
                    </m:acc>
                  </m:e>
                  <m:sub>
                    <m:r>
                      <m:t>i</m:t>
                    </m:r>
                  </m:sub>
                </m:sSub>
                <m:r>
                  <m:rPr>
                    <m:sty m:val="p"/>
                  </m:rPr>
                  <m:t>−</m:t>
                </m:r>
                <m:acc>
                  <m:accPr>
                    <m:chr m:val="‾"/>
                  </m:accPr>
                  <m:e>
                    <m:r>
                      <m:t>y</m:t>
                    </m:r>
                  </m:e>
                </m:acc>
              </m:e>
            </m:d>
          </m:e>
          <m:sup>
            <m:r>
              <m:t>2</m:t>
            </m:r>
          </m:sup>
        </m:sSup>
        <m:r>
          <m:rPr>
            <m:sty m:val="p"/>
          </m:rPr>
          <m:t>=</m:t>
        </m:r>
        <m:r>
          <m:t>18.6667</m:t>
        </m:r>
      </m:oMath>
      <w:r>
        <w:t xml:space="preserve">.</w:t>
      </w:r>
    </w:p>
    <w:p>
      <w:pPr>
        <w:pStyle w:val="BodyText"/>
      </w:pPr>
      <w:r>
        <w:rPr>
          <w:b/>
          <w:bCs/>
        </w:rPr>
        <w:t xml:space="preserve">Berechnung durchführen</w:t>
      </w:r>
    </w:p>
    <w:p>
      <w:pPr>
        <w:pStyle w:val="BodyText"/>
      </w:pPr>
      <w:r>
        <w:t xml:space="preserve">Die Summe quadrierter Abweichungen innerhalb der drei Gruppen ergibt</w:t>
      </w:r>
      <w:r>
        <w:t xml:space="preserve"> </w:t>
      </w:r>
      <m:oMath>
        <m:r>
          <m:t>S</m:t>
        </m:r>
        <m:sSub>
          <m:e>
            <m:r>
              <m:t>S</m:t>
            </m:r>
          </m:e>
          <m:sub>
            <m:r>
              <m:t>e</m:t>
            </m:r>
          </m:sub>
        </m:sSub>
        <m:r>
          <m:rPr>
            <m:sty m:val="p"/>
          </m:rPr>
          <m:t>=</m:t>
        </m:r>
        <m:r>
          <m:t>60.0000</m:t>
        </m:r>
      </m:oMath>
      <w:r>
        <w:t xml:space="preserve">.</w:t>
      </w:r>
    </w:p>
    <w:p>
      <w:pPr>
        <w:pStyle w:val="BodyText"/>
      </w:pPr>
      <w:r>
        <w:t xml:space="preserve">Um den Gesamtmittelwert gilt</w:t>
      </w:r>
      <w:r>
        <w:t xml:space="preserve"> </w:t>
      </w:r>
      <m:oMath>
        <m:r>
          <m:t>S</m:t>
        </m:r>
        <m:sSub>
          <m:e>
            <m:r>
              <m:t>S</m:t>
            </m:r>
          </m:e>
          <m:sub>
            <m:r>
              <m:t>t</m:t>
            </m:r>
            <m:r>
              <m:t>o</m:t>
            </m:r>
            <m:r>
              <m:t>t</m:t>
            </m:r>
            <m:r>
              <m:t>a</m:t>
            </m:r>
            <m:r>
              <m:t>l</m:t>
            </m:r>
          </m:sub>
        </m:sSub>
        <m:r>
          <m:rPr>
            <m:sty m:val="p"/>
          </m:rPr>
          <m:t>=</m:t>
        </m:r>
        <m:r>
          <m:t>78.6667</m:t>
        </m:r>
      </m:oMath>
      <w:r>
        <w:t xml:space="preserve"> </w:t>
      </w:r>
      <w:r>
        <w:t xml:space="preserve">und 78.6667 = 18.6667 + 60.0000; die Zerlegung stimmt.</w:t>
      </w:r>
    </w:p>
    <w:p>
      <w:pPr>
        <w:pStyle w:val="BodyText"/>
      </w:pPr>
      <w:r>
        <w:t xml:space="preserve">Die Freiheitsgrade sind</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12</m:t>
        </m:r>
        <m:r>
          <m:rPr>
            <m:sty m:val="p"/>
          </m:rPr>
          <m:t>−</m:t>
        </m:r>
        <m:r>
          <m:t>3</m:t>
        </m:r>
        <m:r>
          <m:rPr>
            <m:sty m:val="p"/>
          </m:rPr>
          <m:t>=</m:t>
        </m:r>
        <m:r>
          <m:t>9</m:t>
        </m:r>
      </m:oMath>
      <w:r>
        <w:t xml:space="preserve"> </w:t>
      </w:r>
      <w:r>
        <w:t xml:space="preserve">und</w:t>
      </w:r>
      <w:r>
        <w:t xml:space="preserve"> </w:t>
      </w:r>
      <m:oMath>
        <m:r>
          <m:t>d</m:t>
        </m:r>
        <m:sSub>
          <m:e>
            <m:r>
              <m:t>f</m:t>
            </m:r>
          </m:e>
          <m:sub>
            <m:r>
              <m:t>t</m:t>
            </m:r>
            <m:r>
              <m:t>o</m:t>
            </m:r>
            <m:r>
              <m:t>t</m:t>
            </m:r>
            <m:r>
              <m:t>a</m:t>
            </m:r>
            <m:r>
              <m:t>l</m:t>
            </m:r>
          </m:sub>
        </m:sSub>
        <m:r>
          <m:rPr>
            <m:sty m:val="p"/>
          </m:rPr>
          <m:t>=</m:t>
        </m:r>
        <m:r>
          <m:t>11</m:t>
        </m:r>
      </m:oMath>
      <w:r>
        <w:t xml:space="preserve">.</w:t>
      </w:r>
    </w:p>
    <w:p>
      <w:pPr>
        <w:pStyle w:val="BodyText"/>
      </w:pPr>
      <w:r>
        <w:rPr>
          <w:b/>
          <w:bCs/>
        </w:rPr>
        <w:t xml:space="preserve">Ergebnis interpretieren und prüfen</w:t>
      </w:r>
    </w:p>
    <w:p>
      <w:pPr>
        <w:pStyle w:val="BodyText"/>
      </w:pPr>
      <w:r>
        <w:t xml:space="preserve">Somit</w:t>
      </w:r>
      <w:r>
        <w:t xml:space="preserve"> </w:t>
      </w:r>
      <m:oMath>
        <m:r>
          <m:t>M</m:t>
        </m:r>
        <m:sSub>
          <m:e>
            <m:r>
              <m:t>S</m:t>
            </m:r>
          </m:e>
          <m:sub>
            <m:r>
              <m:t>A</m:t>
            </m:r>
          </m:sub>
        </m:sSub>
        <m:r>
          <m:rPr>
            <m:sty m:val="p"/>
          </m:rPr>
          <m:t>=</m:t>
        </m:r>
        <m:r>
          <m:t>18.6667</m:t>
        </m:r>
        <m:r>
          <m:rPr>
            <m:sty m:val="p"/>
          </m:rPr>
          <m:t>/</m:t>
        </m:r>
        <m:r>
          <m:t>2</m:t>
        </m:r>
        <m:r>
          <m:rPr>
            <m:sty m:val="p"/>
          </m:rPr>
          <m:t>=</m:t>
        </m:r>
        <m:r>
          <m:t>9.3333</m:t>
        </m:r>
      </m:oMath>
      <w:r>
        <w:t xml:space="preserve">,</w:t>
      </w:r>
      <w:r>
        <w:t xml:space="preserve"> </w:t>
      </w:r>
      <m:oMath>
        <m:r>
          <m:t>M</m:t>
        </m:r>
        <m:sSub>
          <m:e>
            <m:r>
              <m:t>S</m:t>
            </m:r>
          </m:e>
          <m:sub>
            <m:r>
              <m:t>e</m:t>
            </m:r>
          </m:sub>
        </m:sSub>
        <m:r>
          <m:rPr>
            <m:sty m:val="p"/>
          </m:rPr>
          <m:t>=</m:t>
        </m:r>
        <m:r>
          <m:t>60.0000</m:t>
        </m:r>
        <m:r>
          <m:rPr>
            <m:sty m:val="p"/>
          </m:rPr>
          <m:t>/</m:t>
        </m:r>
        <m:r>
          <m:t>9</m:t>
        </m:r>
        <m:r>
          <m:rPr>
            <m:sty m:val="p"/>
          </m:rPr>
          <m:t>=</m:t>
        </m:r>
        <m:r>
          <m:t>6.6667</m:t>
        </m:r>
      </m:oMath>
      <w:r>
        <w:t xml:space="preserve"> </w:t>
      </w:r>
      <w:r>
        <w:t xml:space="preserve">und</w:t>
      </w:r>
      <w:r>
        <w:t xml:space="preserve"> </w:t>
      </w:r>
      <m:oMath>
        <m:r>
          <m:t>F</m:t>
        </m:r>
        <m:r>
          <m:rPr>
            <m:sty m:val="p"/>
          </m:rPr>
          <m:t>=</m:t>
        </m:r>
        <m:r>
          <m:t>9.3333</m:t>
        </m:r>
        <m:r>
          <m:rPr>
            <m:sty m:val="p"/>
          </m:rPr>
          <m:t>/</m:t>
        </m:r>
        <m:r>
          <m:t>6.6667</m:t>
        </m:r>
        <m:r>
          <m:rPr>
            <m:sty m:val="p"/>
          </m:rPr>
          <m:t>=</m:t>
        </m:r>
        <m:r>
          <m:t>1.4000</m:t>
        </m:r>
      </m:oMath>
      <w:r>
        <w:t xml:space="preserve">.</w:t>
      </w:r>
    </w:p>
    <w:p>
      <w:pPr>
        <w:pStyle w:val="BodyText"/>
      </w:pPr>
      <w:r>
        <w:t xml:space="preserve">Weil 1.4000 nicht grösser als 4.26 ist, lehnen wir die Nullhypothese gleicher Mittelwerte auf dem 5%-Niveau nicht ab.</w:t>
      </w:r>
    </w:p>
    <w:p>
      <w:pPr>
        <w:pStyle w:val="BodyText"/>
      </w:pPr>
      <w:r>
        <w:t xml:space="preserve">Die Entscheidung betrifft das globale Mittelwertmuster und nicht jedes einzelne Paar.</w:t>
      </w:r>
    </w:p>
    <w:bookmarkEnd w:id="52"/>
    <w:bookmarkEnd w:id="53"/>
    <w:bookmarkStart w:id="64" w:name="Xa33fa753ae872c586d2b79f4ba2897927fc8d37"/>
    <w:p>
      <w:pPr>
        <w:pStyle w:val="Heading2"/>
      </w:pPr>
      <w:r>
        <w:t xml:space="preserve">A03: Eine ANOVA-Tabelle rekonstruieren und das Design lesen</w:t>
      </w:r>
    </w:p>
    <w:bookmarkStart w:id="54" w:name="t08-a03-v01-randomisierte-lesehinweise"/>
    <w:p>
      <w:pPr>
        <w:pStyle w:val="Heading3"/>
      </w:pPr>
      <w:r>
        <w:rPr>
          <w:rStyle w:val="VerbatimChar"/>
        </w:rPr>
        <w:t xml:space="preserve">T08-A03-V01</w:t>
      </w:r>
      <w:r>
        <w:t xml:space="preserve">: Randomisierte Lesehinweise</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96+144=240.</w:t>
      </w:r>
    </w:p>
    <w:p>
      <w:pPr>
        <w:pStyle w:val="BodyText"/>
      </w:pPr>
      <w:r>
        <w:rPr>
          <w:b/>
          <w:bCs/>
        </w:rPr>
        <w:t xml:space="preserve">Berechnung durchführen</w:t>
      </w:r>
    </w:p>
    <w:p>
      <w:pPr>
        <w:pStyle w:val="BodyText"/>
      </w:pPr>
      <w:r>
        <w:t xml:space="preserve">Bei</w:t>
      </w:r>
      <w:r>
        <w:t xml:space="preserve"> </w:t>
      </w:r>
      <m:oMath>
        <m:r>
          <m:t>N</m:t>
        </m:r>
        <m:r>
          <m:rPr>
            <m:sty m:val="p"/>
          </m:rPr>
          <m:t>=</m:t>
        </m:r>
        <m:r>
          <m:t>24</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24</m:t>
        </m:r>
        <m:r>
          <m:rPr>
            <m:sty m:val="p"/>
          </m:rPr>
          <m:t>−</m:t>
        </m:r>
        <m:r>
          <m:t>3</m:t>
        </m:r>
        <m:r>
          <m:rPr>
            <m:sty m:val="p"/>
          </m:rPr>
          <m:t>=</m:t>
        </m:r>
        <m:r>
          <m:t>21</m:t>
        </m:r>
      </m:oMath>
      <w:r>
        <w:t xml:space="preserve"> </w:t>
      </w:r>
      <w:r>
        <w:t xml:space="preserve">und</w:t>
      </w:r>
      <w:r>
        <w:t xml:space="preserve"> </w:t>
      </w:r>
      <m:oMath>
        <m:r>
          <m:t>d</m:t>
        </m:r>
        <m:sSub>
          <m:e>
            <m:r>
              <m:t>f</m:t>
            </m:r>
          </m:e>
          <m:sub>
            <m:r>
              <m:t>t</m:t>
            </m:r>
            <m:r>
              <m:t>o</m:t>
            </m:r>
            <m:r>
              <m:t>t</m:t>
            </m:r>
            <m:r>
              <m:t>a</m:t>
            </m:r>
            <m:r>
              <m:t>l</m:t>
            </m:r>
          </m:sub>
        </m:sSub>
        <m:r>
          <m:rPr>
            <m:sty m:val="p"/>
          </m:rPr>
          <m:t>=</m:t>
        </m:r>
        <m:r>
          <m:t>24</m:t>
        </m:r>
        <m:r>
          <m:rPr>
            <m:sty m:val="p"/>
          </m:rPr>
          <m:t>−</m:t>
        </m:r>
        <m:r>
          <m:t>1</m:t>
        </m:r>
        <m:r>
          <m:rPr>
            <m:sty m:val="p"/>
          </m:rPr>
          <m:t>=</m:t>
        </m:r>
        <m:r>
          <m:t>23</m:t>
        </m:r>
      </m:oMath>
      <w:r>
        <w:t xml:space="preserve">.</w:t>
      </w:r>
    </w:p>
    <w:p>
      <w:pPr>
        <w:pStyle w:val="BodyText"/>
      </w:pPr>
      <w:r>
        <w:t xml:space="preserve">Dann</w:t>
      </w:r>
      <w:r>
        <w:t xml:space="preserve"> </w:t>
      </w:r>
      <m:oMath>
        <m:r>
          <m:t>M</m:t>
        </m:r>
        <m:sSub>
          <m:e>
            <m:r>
              <m:t>S</m:t>
            </m:r>
          </m:e>
          <m:sub>
            <m:r>
              <m:t>A</m:t>
            </m:r>
          </m:sub>
        </m:sSub>
        <m:r>
          <m:rPr>
            <m:sty m:val="p"/>
          </m:rPr>
          <m:t>=</m:t>
        </m:r>
        <m:r>
          <m:t>96</m:t>
        </m:r>
        <m:r>
          <m:rPr>
            <m:sty m:val="p"/>
          </m:rPr>
          <m:t>/</m:t>
        </m:r>
        <m:r>
          <m:t>2</m:t>
        </m:r>
        <m:r>
          <m:rPr>
            <m:sty m:val="p"/>
          </m:rPr>
          <m:t>=</m:t>
        </m:r>
        <m:r>
          <m:t>48.0000</m:t>
        </m:r>
      </m:oMath>
      <w:r>
        <w:t xml:space="preserve">,</w:t>
      </w:r>
      <w:r>
        <w:t xml:space="preserve"> </w:t>
      </w:r>
      <m:oMath>
        <m:r>
          <m:t>M</m:t>
        </m:r>
        <m:sSub>
          <m:e>
            <m:r>
              <m:t>S</m:t>
            </m:r>
          </m:e>
          <m:sub>
            <m:r>
              <m:t>e</m:t>
            </m:r>
          </m:sub>
        </m:sSub>
        <m:r>
          <m:rPr>
            <m:sty m:val="p"/>
          </m:rPr>
          <m:t>=</m:t>
        </m:r>
        <m:r>
          <m:t>144</m:t>
        </m:r>
        <m:r>
          <m:rPr>
            <m:sty m:val="p"/>
          </m:rPr>
          <m:t>/</m:t>
        </m:r>
        <m:r>
          <m:t>21</m:t>
        </m:r>
        <m:r>
          <m:rPr>
            <m:sty m:val="p"/>
          </m:rPr>
          <m:t>=</m:t>
        </m:r>
        <m:r>
          <m:t>6.8571</m:t>
        </m:r>
      </m:oMath>
      <w:r>
        <w:t xml:space="preserve"> </w:t>
      </w:r>
      <w:r>
        <w:t xml:space="preserve">und</w:t>
      </w:r>
      <w:r>
        <w:t xml:space="preserve"> </w:t>
      </w:r>
      <m:oMath>
        <m:r>
          <m:t>F</m:t>
        </m:r>
        <m:r>
          <m:rPr>
            <m:sty m:val="p"/>
          </m:rPr>
          <m:t>=</m:t>
        </m:r>
        <m:r>
          <m:t>7.0000</m:t>
        </m:r>
      </m:oMath>
      <w:r>
        <w:t xml:space="preserve">.</w:t>
      </w:r>
    </w:p>
    <w:p>
      <w:pPr>
        <w:pStyle w:val="BodyText"/>
      </w:pPr>
      <w:r>
        <w:rPr>
          <w:b/>
          <w:bCs/>
        </w:rPr>
        <w:t xml:space="preserve">Ergebnis interpretieren und prüfen</w:t>
      </w:r>
    </w:p>
    <w:p>
      <w:pPr>
        <w:pStyle w:val="BodyText"/>
      </w:pPr>
      <w:r>
        <w:t xml:space="preserve">Weil 7.0000 grösser als 3.44 ist, lehnen wir die Nullhypothese auf dem 5%-Niveau ab.</w:t>
      </w:r>
    </w:p>
    <w:p>
      <w:pPr>
        <w:pStyle w:val="BodyText"/>
      </w:pPr>
      <w:r>
        <w:t xml:space="preserve">Die gleichen Gruppengrössen machen das Design balanciert.</w:t>
      </w:r>
    </w:p>
    <w:p>
      <w:pPr>
        <w:pStyle w:val="BodyText"/>
      </w:pPr>
      <w:r>
        <w:t xml:space="preserve">Zufällige Zuweisung kann für die zugewiesenen Bedingungen eine kausale Interpretation stützen, wenn Umsetzung und Modellannahmen glaubwürdig sind.</w:t>
      </w:r>
    </w:p>
    <w:bookmarkEnd w:id="54"/>
    <w:bookmarkStart w:id="55" w:name="X881f55557fbe254ef88cfec0403424adacbe341"/>
    <w:p>
      <w:pPr>
        <w:pStyle w:val="Heading3"/>
      </w:pPr>
      <w:r>
        <w:rPr>
          <w:rStyle w:val="VerbatimChar"/>
        </w:rPr>
        <w:t xml:space="preserve">T08-A03-V02</w:t>
      </w:r>
      <w:r>
        <w:t xml:space="preserve">: Beobachtete Verkehrsmittel beim Pendeln</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45+210=255.</w:t>
      </w:r>
    </w:p>
    <w:p>
      <w:pPr>
        <w:pStyle w:val="BodyText"/>
      </w:pPr>
      <w:r>
        <w:rPr>
          <w:b/>
          <w:bCs/>
        </w:rPr>
        <w:t xml:space="preserve">Berechnung durchführen</w:t>
      </w:r>
    </w:p>
    <w:p>
      <w:pPr>
        <w:pStyle w:val="BodyText"/>
      </w:pPr>
      <w:r>
        <w:t xml:space="preserve">Bei</w:t>
      </w:r>
      <w:r>
        <w:t xml:space="preserve"> </w:t>
      </w:r>
      <m:oMath>
        <m:r>
          <m:t>N</m:t>
        </m:r>
        <m:r>
          <m:rPr>
            <m:sty m:val="p"/>
          </m:rPr>
          <m:t>=</m:t>
        </m:r>
        <m:r>
          <m:t>26</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26</m:t>
        </m:r>
        <m:r>
          <m:rPr>
            <m:sty m:val="p"/>
          </m:rPr>
          <m:t>−</m:t>
        </m:r>
        <m:r>
          <m:t>3</m:t>
        </m:r>
        <m:r>
          <m:rPr>
            <m:sty m:val="p"/>
          </m:rPr>
          <m:t>=</m:t>
        </m:r>
        <m:r>
          <m:t>23</m:t>
        </m:r>
      </m:oMath>
      <w:r>
        <w:t xml:space="preserve"> </w:t>
      </w:r>
      <w:r>
        <w:t xml:space="preserve">und</w:t>
      </w:r>
      <w:r>
        <w:t xml:space="preserve"> </w:t>
      </w:r>
      <m:oMath>
        <m:r>
          <m:t>d</m:t>
        </m:r>
        <m:sSub>
          <m:e>
            <m:r>
              <m:t>f</m:t>
            </m:r>
          </m:e>
          <m:sub>
            <m:r>
              <m:t>t</m:t>
            </m:r>
            <m:r>
              <m:t>o</m:t>
            </m:r>
            <m:r>
              <m:t>t</m:t>
            </m:r>
            <m:r>
              <m:t>a</m:t>
            </m:r>
            <m:r>
              <m:t>l</m:t>
            </m:r>
          </m:sub>
        </m:sSub>
        <m:r>
          <m:rPr>
            <m:sty m:val="p"/>
          </m:rPr>
          <m:t>=</m:t>
        </m:r>
        <m:r>
          <m:t>26</m:t>
        </m:r>
        <m:r>
          <m:rPr>
            <m:sty m:val="p"/>
          </m:rPr>
          <m:t>−</m:t>
        </m:r>
        <m:r>
          <m:t>1</m:t>
        </m:r>
        <m:r>
          <m:rPr>
            <m:sty m:val="p"/>
          </m:rPr>
          <m:t>=</m:t>
        </m:r>
        <m:r>
          <m:t>25</m:t>
        </m:r>
      </m:oMath>
      <w:r>
        <w:t xml:space="preserve">.</w:t>
      </w:r>
    </w:p>
    <w:p>
      <w:pPr>
        <w:pStyle w:val="BodyText"/>
      </w:pPr>
      <w:r>
        <w:t xml:space="preserve">Dann</w:t>
      </w:r>
      <w:r>
        <w:t xml:space="preserve"> </w:t>
      </w:r>
      <m:oMath>
        <m:r>
          <m:t>M</m:t>
        </m:r>
        <m:sSub>
          <m:e>
            <m:r>
              <m:t>S</m:t>
            </m:r>
          </m:e>
          <m:sub>
            <m:r>
              <m:t>A</m:t>
            </m:r>
          </m:sub>
        </m:sSub>
        <m:r>
          <m:rPr>
            <m:sty m:val="p"/>
          </m:rPr>
          <m:t>=</m:t>
        </m:r>
        <m:r>
          <m:t>45</m:t>
        </m:r>
        <m:r>
          <m:rPr>
            <m:sty m:val="p"/>
          </m:rPr>
          <m:t>/</m:t>
        </m:r>
        <m:r>
          <m:t>2</m:t>
        </m:r>
        <m:r>
          <m:rPr>
            <m:sty m:val="p"/>
          </m:rPr>
          <m:t>=</m:t>
        </m:r>
        <m:r>
          <m:t>22.5000</m:t>
        </m:r>
      </m:oMath>
      <w:r>
        <w:t xml:space="preserve">,</w:t>
      </w:r>
      <w:r>
        <w:t xml:space="preserve"> </w:t>
      </w:r>
      <m:oMath>
        <m:r>
          <m:t>M</m:t>
        </m:r>
        <m:sSub>
          <m:e>
            <m:r>
              <m:t>S</m:t>
            </m:r>
          </m:e>
          <m:sub>
            <m:r>
              <m:t>e</m:t>
            </m:r>
          </m:sub>
        </m:sSub>
        <m:r>
          <m:rPr>
            <m:sty m:val="p"/>
          </m:rPr>
          <m:t>=</m:t>
        </m:r>
        <m:r>
          <m:t>210</m:t>
        </m:r>
        <m:r>
          <m:rPr>
            <m:sty m:val="p"/>
          </m:rPr>
          <m:t>/</m:t>
        </m:r>
        <m:r>
          <m:t>23</m:t>
        </m:r>
        <m:r>
          <m:rPr>
            <m:sty m:val="p"/>
          </m:rPr>
          <m:t>=</m:t>
        </m:r>
        <m:r>
          <m:t>9.1304</m:t>
        </m:r>
      </m:oMath>
      <w:r>
        <w:t xml:space="preserve"> </w:t>
      </w:r>
      <w:r>
        <w:t xml:space="preserve">und</w:t>
      </w:r>
      <w:r>
        <w:t xml:space="preserve"> </w:t>
      </w:r>
      <m:oMath>
        <m:r>
          <m:t>F</m:t>
        </m:r>
        <m:r>
          <m:rPr>
            <m:sty m:val="p"/>
          </m:rPr>
          <m:t>=</m:t>
        </m:r>
        <m:r>
          <m:t>2.4643</m:t>
        </m:r>
      </m:oMath>
      <w:r>
        <w:t xml:space="preserve">.</w:t>
      </w:r>
    </w:p>
    <w:p>
      <w:pPr>
        <w:pStyle w:val="BodyText"/>
      </w:pPr>
      <w:r>
        <w:rPr>
          <w:b/>
          <w:bCs/>
        </w:rPr>
        <w:t xml:space="preserve">Ergebnis interpretieren und prüfen</w:t>
      </w:r>
    </w:p>
    <w:p>
      <w:pPr>
        <w:pStyle w:val="BodyText"/>
      </w:pPr>
      <w:r>
        <w:t xml:space="preserve">Weil 2.4643 nicht grösser als 3.42 ist, lehnen wir die Nullhypothese auf dem 5%-Niveau nicht ab.</w:t>
      </w:r>
    </w:p>
    <w:p>
      <w:pPr>
        <w:pStyle w:val="BodyText"/>
      </w:pPr>
      <w:r>
        <w:t xml:space="preserve">Die ungleichen Gruppengrössen machen das Design unbalanciert.</w:t>
      </w:r>
    </w:p>
    <w:p>
      <w:pPr>
        <w:pStyle w:val="BodyText"/>
      </w:pPr>
      <w:r>
        <w:t xml:space="preserve">Ohne zufällige Zuweisung beschreibt das Ergebnis einen Gruppenzusammenhang und kann bestehende Gruppenunterschiede nicht selbst ausschliessen.</w:t>
      </w:r>
    </w:p>
    <w:bookmarkEnd w:id="55"/>
    <w:bookmarkStart w:id="56" w:name="X35a9fe8b4ad5570a0e698e294bce12c7fd13f27"/>
    <w:p>
      <w:pPr>
        <w:pStyle w:val="Heading3"/>
      </w:pPr>
      <w:r>
        <w:rPr>
          <w:rStyle w:val="VerbatimChar"/>
        </w:rPr>
        <w:t xml:space="preserve">T08-A03-V03</w:t>
      </w:r>
      <w:r>
        <w:t xml:space="preserve">: Randomisierte Archivoberflächen</w:t>
      </w:r>
    </w:p>
    <w:p>
      <w:pPr>
        <w:pStyle w:val="FirstParagraph"/>
      </w:pPr>
      <w:r>
        <w:rPr>
          <w:b/>
          <w:bCs/>
        </w:rPr>
        <w:t xml:space="preserve">Vor dem Rechnen begründen</w:t>
      </w:r>
    </w:p>
    <w:p>
      <w:pPr>
        <w:pStyle w:val="BodyText"/>
      </w:pPr>
      <w:r>
        <w:t xml:space="preserve">Für</w:t>
      </w:r>
      <w:r>
        <w:t xml:space="preserve"> </w:t>
      </w:r>
      <m:oMath>
        <m:r>
          <m:t>k</m:t>
        </m:r>
        <m:r>
          <m:rPr>
            <m:sty m:val="p"/>
          </m:rPr>
          <m:t>=</m:t>
        </m:r>
        <m:r>
          <m:t>4</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4</m:t>
            </m:r>
          </m:sub>
        </m:sSub>
      </m:oMath>
      <w:r>
        <w:t xml:space="preserve">; die Alternative besagt, dass sich mindestens zwei Mittelwerte unterscheiden.</w:t>
      </w:r>
    </w:p>
    <w:p>
      <w:pPr>
        <w:pStyle w:val="BodyText"/>
      </w:pPr>
      <w:r>
        <w:t xml:space="preserve">Die Gesamtquadratsumme ist 180+220=400.</w:t>
      </w:r>
    </w:p>
    <w:p>
      <w:pPr>
        <w:pStyle w:val="BodyText"/>
      </w:pPr>
      <w:r>
        <w:rPr>
          <w:b/>
          <w:bCs/>
        </w:rPr>
        <w:t xml:space="preserve">Berechnung durchführen</w:t>
      </w:r>
    </w:p>
    <w:p>
      <w:pPr>
        <w:pStyle w:val="BodyText"/>
      </w:pPr>
      <w:r>
        <w:t xml:space="preserve">Bei</w:t>
      </w:r>
      <w:r>
        <w:t xml:space="preserve"> </w:t>
      </w:r>
      <m:oMath>
        <m:r>
          <m:t>N</m:t>
        </m:r>
        <m:r>
          <m:rPr>
            <m:sty m:val="p"/>
          </m:rPr>
          <m:t>=</m:t>
        </m:r>
        <m:r>
          <m:t>24</m:t>
        </m:r>
      </m:oMath>
      <w:r>
        <w:t xml:space="preserve"> </w:t>
      </w:r>
      <w:r>
        <w:t xml:space="preserve">sind die Freiheitsgrade</w:t>
      </w:r>
      <w:r>
        <w:t xml:space="preserve"> </w:t>
      </w:r>
      <m:oMath>
        <m:r>
          <m:t>d</m:t>
        </m:r>
        <m:sSub>
          <m:e>
            <m:r>
              <m:t>f</m:t>
            </m:r>
          </m:e>
          <m:sub>
            <m:r>
              <m:t>A</m:t>
            </m:r>
          </m:sub>
        </m:sSub>
        <m:r>
          <m:rPr>
            <m:sty m:val="p"/>
          </m:rPr>
          <m:t>=</m:t>
        </m:r>
        <m:r>
          <m:t>4</m:t>
        </m:r>
        <m:r>
          <m:rPr>
            <m:sty m:val="p"/>
          </m:rPr>
          <m:t>−</m:t>
        </m:r>
        <m:r>
          <m:t>1</m:t>
        </m:r>
        <m:r>
          <m:rPr>
            <m:sty m:val="p"/>
          </m:rPr>
          <m:t>=</m:t>
        </m:r>
        <m:r>
          <m:t>3</m:t>
        </m:r>
      </m:oMath>
      <w:r>
        <w:t xml:space="preserve">,</w:t>
      </w:r>
      <w:r>
        <w:t xml:space="preserve"> </w:t>
      </w:r>
      <m:oMath>
        <m:r>
          <m:t>d</m:t>
        </m:r>
        <m:sSub>
          <m:e>
            <m:r>
              <m:t>f</m:t>
            </m:r>
          </m:e>
          <m:sub>
            <m:r>
              <m:t>e</m:t>
            </m:r>
          </m:sub>
        </m:sSub>
        <m:r>
          <m:rPr>
            <m:sty m:val="p"/>
          </m:rPr>
          <m:t>=</m:t>
        </m:r>
        <m:r>
          <m:t>24</m:t>
        </m:r>
        <m:r>
          <m:rPr>
            <m:sty m:val="p"/>
          </m:rPr>
          <m:t>−</m:t>
        </m:r>
        <m:r>
          <m:t>4</m:t>
        </m:r>
        <m:r>
          <m:rPr>
            <m:sty m:val="p"/>
          </m:rPr>
          <m:t>=</m:t>
        </m:r>
        <m:r>
          <m:t>20</m:t>
        </m:r>
      </m:oMath>
      <w:r>
        <w:t xml:space="preserve"> </w:t>
      </w:r>
      <w:r>
        <w:t xml:space="preserve">und</w:t>
      </w:r>
      <w:r>
        <w:t xml:space="preserve"> </w:t>
      </w:r>
      <m:oMath>
        <m:r>
          <m:t>d</m:t>
        </m:r>
        <m:sSub>
          <m:e>
            <m:r>
              <m:t>f</m:t>
            </m:r>
          </m:e>
          <m:sub>
            <m:r>
              <m:t>t</m:t>
            </m:r>
            <m:r>
              <m:t>o</m:t>
            </m:r>
            <m:r>
              <m:t>t</m:t>
            </m:r>
            <m:r>
              <m:t>a</m:t>
            </m:r>
            <m:r>
              <m:t>l</m:t>
            </m:r>
          </m:sub>
        </m:sSub>
        <m:r>
          <m:rPr>
            <m:sty m:val="p"/>
          </m:rPr>
          <m:t>=</m:t>
        </m:r>
        <m:r>
          <m:t>24</m:t>
        </m:r>
        <m:r>
          <m:rPr>
            <m:sty m:val="p"/>
          </m:rPr>
          <m:t>−</m:t>
        </m:r>
        <m:r>
          <m:t>1</m:t>
        </m:r>
        <m:r>
          <m:rPr>
            <m:sty m:val="p"/>
          </m:rPr>
          <m:t>=</m:t>
        </m:r>
        <m:r>
          <m:t>23</m:t>
        </m:r>
      </m:oMath>
      <w:r>
        <w:t xml:space="preserve">.</w:t>
      </w:r>
    </w:p>
    <w:p>
      <w:pPr>
        <w:pStyle w:val="BodyText"/>
      </w:pPr>
      <w:r>
        <w:t xml:space="preserve">Dann</w:t>
      </w:r>
      <w:r>
        <w:t xml:space="preserve"> </w:t>
      </w:r>
      <m:oMath>
        <m:r>
          <m:t>M</m:t>
        </m:r>
        <m:sSub>
          <m:e>
            <m:r>
              <m:t>S</m:t>
            </m:r>
          </m:e>
          <m:sub>
            <m:r>
              <m:t>A</m:t>
            </m:r>
          </m:sub>
        </m:sSub>
        <m:r>
          <m:rPr>
            <m:sty m:val="p"/>
          </m:rPr>
          <m:t>=</m:t>
        </m:r>
        <m:r>
          <m:t>180</m:t>
        </m:r>
        <m:r>
          <m:rPr>
            <m:sty m:val="p"/>
          </m:rPr>
          <m:t>/</m:t>
        </m:r>
        <m:r>
          <m:t>3</m:t>
        </m:r>
        <m:r>
          <m:rPr>
            <m:sty m:val="p"/>
          </m:rPr>
          <m:t>=</m:t>
        </m:r>
        <m:r>
          <m:t>60.0000</m:t>
        </m:r>
      </m:oMath>
      <w:r>
        <w:t xml:space="preserve">,</w:t>
      </w:r>
      <w:r>
        <w:t xml:space="preserve"> </w:t>
      </w:r>
      <m:oMath>
        <m:r>
          <m:t>M</m:t>
        </m:r>
        <m:sSub>
          <m:e>
            <m:r>
              <m:t>S</m:t>
            </m:r>
          </m:e>
          <m:sub>
            <m:r>
              <m:t>e</m:t>
            </m:r>
          </m:sub>
        </m:sSub>
        <m:r>
          <m:rPr>
            <m:sty m:val="p"/>
          </m:rPr>
          <m:t>=</m:t>
        </m:r>
        <m:r>
          <m:t>220</m:t>
        </m:r>
        <m:r>
          <m:rPr>
            <m:sty m:val="p"/>
          </m:rPr>
          <m:t>/</m:t>
        </m:r>
        <m:r>
          <m:t>20</m:t>
        </m:r>
        <m:r>
          <m:rPr>
            <m:sty m:val="p"/>
          </m:rPr>
          <m:t>=</m:t>
        </m:r>
        <m:r>
          <m:t>11.0000</m:t>
        </m:r>
      </m:oMath>
      <w:r>
        <w:t xml:space="preserve"> </w:t>
      </w:r>
      <w:r>
        <w:t xml:space="preserve">und</w:t>
      </w:r>
      <w:r>
        <w:t xml:space="preserve"> </w:t>
      </w:r>
      <m:oMath>
        <m:r>
          <m:t>F</m:t>
        </m:r>
        <m:r>
          <m:rPr>
            <m:sty m:val="p"/>
          </m:rPr>
          <m:t>=</m:t>
        </m:r>
        <m:r>
          <m:t>5.4545</m:t>
        </m:r>
      </m:oMath>
      <w:r>
        <w:t xml:space="preserve">.</w:t>
      </w:r>
    </w:p>
    <w:p>
      <w:pPr>
        <w:pStyle w:val="BodyText"/>
      </w:pPr>
      <w:r>
        <w:rPr>
          <w:b/>
          <w:bCs/>
        </w:rPr>
        <w:t xml:space="preserve">Ergebnis interpretieren und prüfen</w:t>
      </w:r>
    </w:p>
    <w:p>
      <w:pPr>
        <w:pStyle w:val="BodyText"/>
      </w:pPr>
      <w:r>
        <w:t xml:space="preserve">Weil 5.4545 grösser als 3.10 ist, lehnen wir die Nullhypothese auf dem 5%-Niveau ab.</w:t>
      </w:r>
    </w:p>
    <w:p>
      <w:pPr>
        <w:pStyle w:val="BodyText"/>
      </w:pPr>
      <w:r>
        <w:t xml:space="preserve">Die gleichen Gruppengrössen machen das Design balanciert.</w:t>
      </w:r>
    </w:p>
    <w:p>
      <w:pPr>
        <w:pStyle w:val="BodyText"/>
      </w:pPr>
      <w:r>
        <w:t xml:space="preserve">Zufällige Zuweisung kann für die zugewiesenen Bedingungen eine kausale Interpretation stützen, wenn Umsetzung und Modellannahmen glaubwürdig sind.</w:t>
      </w:r>
    </w:p>
    <w:bookmarkEnd w:id="56"/>
    <w:bookmarkStart w:id="57" w:name="X7a1f1785ef592e09ab989e2db63a5f5a83fdc11"/>
    <w:p>
      <w:pPr>
        <w:pStyle w:val="Heading3"/>
      </w:pPr>
      <w:r>
        <w:rPr>
          <w:rStyle w:val="VerbatimChar"/>
        </w:rPr>
        <w:t xml:space="preserve">T08-A03-V04</w:t>
      </w:r>
      <w:r>
        <w:t xml:space="preserve">: Selbst gewählte Workshop-Schwerpunkte</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30+330=360.</w:t>
      </w:r>
    </w:p>
    <w:p>
      <w:pPr>
        <w:pStyle w:val="BodyText"/>
      </w:pPr>
      <w:r>
        <w:rPr>
          <w:b/>
          <w:bCs/>
        </w:rPr>
        <w:t xml:space="preserve">Berechnung durchführen</w:t>
      </w:r>
    </w:p>
    <w:p>
      <w:pPr>
        <w:pStyle w:val="BodyText"/>
      </w:pPr>
      <w:r>
        <w:t xml:space="preserve">Bei</w:t>
      </w:r>
      <w:r>
        <w:t xml:space="preserve"> </w:t>
      </w:r>
      <m:oMath>
        <m:r>
          <m:t>N</m:t>
        </m:r>
        <m:r>
          <m:rPr>
            <m:sty m:val="p"/>
          </m:rPr>
          <m:t>=</m:t>
        </m:r>
        <m:r>
          <m:t>36</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36</m:t>
        </m:r>
        <m:r>
          <m:rPr>
            <m:sty m:val="p"/>
          </m:rPr>
          <m:t>−</m:t>
        </m:r>
        <m:r>
          <m:t>3</m:t>
        </m:r>
        <m:r>
          <m:rPr>
            <m:sty m:val="p"/>
          </m:rPr>
          <m:t>=</m:t>
        </m:r>
        <m:r>
          <m:t>33</m:t>
        </m:r>
      </m:oMath>
      <w:r>
        <w:t xml:space="preserve"> </w:t>
      </w:r>
      <w:r>
        <w:t xml:space="preserve">und</w:t>
      </w:r>
      <w:r>
        <w:t xml:space="preserve"> </w:t>
      </w:r>
      <m:oMath>
        <m:r>
          <m:t>d</m:t>
        </m:r>
        <m:sSub>
          <m:e>
            <m:r>
              <m:t>f</m:t>
            </m:r>
          </m:e>
          <m:sub>
            <m:r>
              <m:t>t</m:t>
            </m:r>
            <m:r>
              <m:t>o</m:t>
            </m:r>
            <m:r>
              <m:t>t</m:t>
            </m:r>
            <m:r>
              <m:t>a</m:t>
            </m:r>
            <m:r>
              <m:t>l</m:t>
            </m:r>
          </m:sub>
        </m:sSub>
        <m:r>
          <m:rPr>
            <m:sty m:val="p"/>
          </m:rPr>
          <m:t>=</m:t>
        </m:r>
        <m:r>
          <m:t>36</m:t>
        </m:r>
        <m:r>
          <m:rPr>
            <m:sty m:val="p"/>
          </m:rPr>
          <m:t>−</m:t>
        </m:r>
        <m:r>
          <m:t>1</m:t>
        </m:r>
        <m:r>
          <m:rPr>
            <m:sty m:val="p"/>
          </m:rPr>
          <m:t>=</m:t>
        </m:r>
        <m:r>
          <m:t>35</m:t>
        </m:r>
      </m:oMath>
      <w:r>
        <w:t xml:space="preserve">.</w:t>
      </w:r>
    </w:p>
    <w:p>
      <w:pPr>
        <w:pStyle w:val="BodyText"/>
      </w:pPr>
      <w:r>
        <w:t xml:space="preserve">Dann</w:t>
      </w:r>
      <w:r>
        <w:t xml:space="preserve"> </w:t>
      </w:r>
      <m:oMath>
        <m:r>
          <m:t>M</m:t>
        </m:r>
        <m:sSub>
          <m:e>
            <m:r>
              <m:t>S</m:t>
            </m:r>
          </m:e>
          <m:sub>
            <m:r>
              <m:t>A</m:t>
            </m:r>
          </m:sub>
        </m:sSub>
        <m:r>
          <m:rPr>
            <m:sty m:val="p"/>
          </m:rPr>
          <m:t>=</m:t>
        </m:r>
        <m:r>
          <m:t>30</m:t>
        </m:r>
        <m:r>
          <m:rPr>
            <m:sty m:val="p"/>
          </m:rPr>
          <m:t>/</m:t>
        </m:r>
        <m:r>
          <m:t>2</m:t>
        </m:r>
        <m:r>
          <m:rPr>
            <m:sty m:val="p"/>
          </m:rPr>
          <m:t>=</m:t>
        </m:r>
        <m:r>
          <m:t>15.0000</m:t>
        </m:r>
      </m:oMath>
      <w:r>
        <w:t xml:space="preserve">,</w:t>
      </w:r>
      <w:r>
        <w:t xml:space="preserve"> </w:t>
      </w:r>
      <m:oMath>
        <m:r>
          <m:t>M</m:t>
        </m:r>
        <m:sSub>
          <m:e>
            <m:r>
              <m:t>S</m:t>
            </m:r>
          </m:e>
          <m:sub>
            <m:r>
              <m:t>e</m:t>
            </m:r>
          </m:sub>
        </m:sSub>
        <m:r>
          <m:rPr>
            <m:sty m:val="p"/>
          </m:rPr>
          <m:t>=</m:t>
        </m:r>
        <m:r>
          <m:t>330</m:t>
        </m:r>
        <m:r>
          <m:rPr>
            <m:sty m:val="p"/>
          </m:rPr>
          <m:t>/</m:t>
        </m:r>
        <m:r>
          <m:t>33</m:t>
        </m:r>
        <m:r>
          <m:rPr>
            <m:sty m:val="p"/>
          </m:rPr>
          <m:t>=</m:t>
        </m:r>
        <m:r>
          <m:t>10.0000</m:t>
        </m:r>
      </m:oMath>
      <w:r>
        <w:t xml:space="preserve"> </w:t>
      </w:r>
      <w:r>
        <w:t xml:space="preserve">und</w:t>
      </w:r>
      <w:r>
        <w:t xml:space="preserve"> </w:t>
      </w:r>
      <m:oMath>
        <m:r>
          <m:t>F</m:t>
        </m:r>
        <m:r>
          <m:rPr>
            <m:sty m:val="p"/>
          </m:rPr>
          <m:t>=</m:t>
        </m:r>
        <m:r>
          <m:t>1.5000</m:t>
        </m:r>
      </m:oMath>
      <w:r>
        <w:t xml:space="preserve">.</w:t>
      </w:r>
    </w:p>
    <w:p>
      <w:pPr>
        <w:pStyle w:val="BodyText"/>
      </w:pPr>
      <w:r>
        <w:rPr>
          <w:b/>
          <w:bCs/>
        </w:rPr>
        <w:t xml:space="preserve">Ergebnis interpretieren und prüfen</w:t>
      </w:r>
    </w:p>
    <w:p>
      <w:pPr>
        <w:pStyle w:val="BodyText"/>
      </w:pPr>
      <w:r>
        <w:t xml:space="preserve">Weil 1.5000 nicht grösser als 3.28 ist, lehnen wir die Nullhypothese auf dem 5%-Niveau nicht ab.</w:t>
      </w:r>
    </w:p>
    <w:p>
      <w:pPr>
        <w:pStyle w:val="BodyText"/>
      </w:pPr>
      <w:r>
        <w:t xml:space="preserve">Die gleichen Gruppengrössen machen das Design balanciert.</w:t>
      </w:r>
    </w:p>
    <w:p>
      <w:pPr>
        <w:pStyle w:val="BodyText"/>
      </w:pPr>
      <w:r>
        <w:t xml:space="preserve">Ohne zufällige Zuweisung beschreibt das Ergebnis einen Gruppenzusammenhang und kann bestehende Gruppenunterschiede nicht selbst ausschliessen.</w:t>
      </w:r>
    </w:p>
    <w:bookmarkEnd w:id="57"/>
    <w:bookmarkStart w:id="58" w:name="Xbb77ec46496c69da0442e4a32ae86cc40fdad02"/>
    <w:p>
      <w:pPr>
        <w:pStyle w:val="Heading3"/>
      </w:pPr>
      <w:r>
        <w:rPr>
          <w:rStyle w:val="VerbatimChar"/>
        </w:rPr>
        <w:t xml:space="preserve">T08-A03-V05</w:t>
      </w:r>
      <w:r>
        <w:t xml:space="preserve">: Randomisierte Erinnerungspläne</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120+180=300.</w:t>
      </w:r>
    </w:p>
    <w:p>
      <w:pPr>
        <w:pStyle w:val="BodyText"/>
      </w:pPr>
      <w:r>
        <w:rPr>
          <w:b/>
          <w:bCs/>
        </w:rPr>
        <w:t xml:space="preserve">Berechnung durchführen</w:t>
      </w:r>
    </w:p>
    <w:p>
      <w:pPr>
        <w:pStyle w:val="BodyText"/>
      </w:pPr>
      <w:r>
        <w:t xml:space="preserve">Bei</w:t>
      </w:r>
      <w:r>
        <w:t xml:space="preserve"> </w:t>
      </w:r>
      <m:oMath>
        <m:r>
          <m:t>N</m:t>
        </m:r>
        <m:r>
          <m:rPr>
            <m:sty m:val="p"/>
          </m:rPr>
          <m:t>=</m:t>
        </m:r>
        <m:r>
          <m:t>27</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27</m:t>
        </m:r>
        <m:r>
          <m:rPr>
            <m:sty m:val="p"/>
          </m:rPr>
          <m:t>−</m:t>
        </m:r>
        <m:r>
          <m:t>3</m:t>
        </m:r>
        <m:r>
          <m:rPr>
            <m:sty m:val="p"/>
          </m:rPr>
          <m:t>=</m:t>
        </m:r>
        <m:r>
          <m:t>24</m:t>
        </m:r>
      </m:oMath>
      <w:r>
        <w:t xml:space="preserve"> </w:t>
      </w:r>
      <w:r>
        <w:t xml:space="preserve">und</w:t>
      </w:r>
      <w:r>
        <w:t xml:space="preserve"> </w:t>
      </w:r>
      <m:oMath>
        <m:r>
          <m:t>d</m:t>
        </m:r>
        <m:sSub>
          <m:e>
            <m:r>
              <m:t>f</m:t>
            </m:r>
          </m:e>
          <m:sub>
            <m:r>
              <m:t>t</m:t>
            </m:r>
            <m:r>
              <m:t>o</m:t>
            </m:r>
            <m:r>
              <m:t>t</m:t>
            </m:r>
            <m:r>
              <m:t>a</m:t>
            </m:r>
            <m:r>
              <m:t>l</m:t>
            </m:r>
          </m:sub>
        </m:sSub>
        <m:r>
          <m:rPr>
            <m:sty m:val="p"/>
          </m:rPr>
          <m:t>=</m:t>
        </m:r>
        <m:r>
          <m:t>27</m:t>
        </m:r>
        <m:r>
          <m:rPr>
            <m:sty m:val="p"/>
          </m:rPr>
          <m:t>−</m:t>
        </m:r>
        <m:r>
          <m:t>1</m:t>
        </m:r>
        <m:r>
          <m:rPr>
            <m:sty m:val="p"/>
          </m:rPr>
          <m:t>=</m:t>
        </m:r>
        <m:r>
          <m:t>26</m:t>
        </m:r>
      </m:oMath>
      <w:r>
        <w:t xml:space="preserve">.</w:t>
      </w:r>
    </w:p>
    <w:p>
      <w:pPr>
        <w:pStyle w:val="BodyText"/>
      </w:pPr>
      <w:r>
        <w:t xml:space="preserve">Dann</w:t>
      </w:r>
      <w:r>
        <w:t xml:space="preserve"> </w:t>
      </w:r>
      <m:oMath>
        <m:r>
          <m:t>M</m:t>
        </m:r>
        <m:sSub>
          <m:e>
            <m:r>
              <m:t>S</m:t>
            </m:r>
          </m:e>
          <m:sub>
            <m:r>
              <m:t>A</m:t>
            </m:r>
          </m:sub>
        </m:sSub>
        <m:r>
          <m:rPr>
            <m:sty m:val="p"/>
          </m:rPr>
          <m:t>=</m:t>
        </m:r>
        <m:r>
          <m:t>120</m:t>
        </m:r>
        <m:r>
          <m:rPr>
            <m:sty m:val="p"/>
          </m:rPr>
          <m:t>/</m:t>
        </m:r>
        <m:r>
          <m:t>2</m:t>
        </m:r>
        <m:r>
          <m:rPr>
            <m:sty m:val="p"/>
          </m:rPr>
          <m:t>=</m:t>
        </m:r>
        <m:r>
          <m:t>60.0000</m:t>
        </m:r>
      </m:oMath>
      <w:r>
        <w:t xml:space="preserve">,</w:t>
      </w:r>
      <w:r>
        <w:t xml:space="preserve"> </w:t>
      </w:r>
      <m:oMath>
        <m:r>
          <m:t>M</m:t>
        </m:r>
        <m:sSub>
          <m:e>
            <m:r>
              <m:t>S</m:t>
            </m:r>
          </m:e>
          <m:sub>
            <m:r>
              <m:t>e</m:t>
            </m:r>
          </m:sub>
        </m:sSub>
        <m:r>
          <m:rPr>
            <m:sty m:val="p"/>
          </m:rPr>
          <m:t>=</m:t>
        </m:r>
        <m:r>
          <m:t>180</m:t>
        </m:r>
        <m:r>
          <m:rPr>
            <m:sty m:val="p"/>
          </m:rPr>
          <m:t>/</m:t>
        </m:r>
        <m:r>
          <m:t>24</m:t>
        </m:r>
        <m:r>
          <m:rPr>
            <m:sty m:val="p"/>
          </m:rPr>
          <m:t>=</m:t>
        </m:r>
        <m:r>
          <m:t>7.5000</m:t>
        </m:r>
      </m:oMath>
      <w:r>
        <w:t xml:space="preserve"> </w:t>
      </w:r>
      <w:r>
        <w:t xml:space="preserve">und</w:t>
      </w:r>
      <w:r>
        <w:t xml:space="preserve"> </w:t>
      </w:r>
      <m:oMath>
        <m:r>
          <m:t>F</m:t>
        </m:r>
        <m:r>
          <m:rPr>
            <m:sty m:val="p"/>
          </m:rPr>
          <m:t>=</m:t>
        </m:r>
        <m:r>
          <m:t>8.0000</m:t>
        </m:r>
      </m:oMath>
      <w:r>
        <w:t xml:space="preserve">.</w:t>
      </w:r>
    </w:p>
    <w:p>
      <w:pPr>
        <w:pStyle w:val="BodyText"/>
      </w:pPr>
      <w:r>
        <w:rPr>
          <w:b/>
          <w:bCs/>
        </w:rPr>
        <w:t xml:space="preserve">Ergebnis interpretieren und prüfen</w:t>
      </w:r>
    </w:p>
    <w:p>
      <w:pPr>
        <w:pStyle w:val="BodyText"/>
      </w:pPr>
      <w:r>
        <w:t xml:space="preserve">Weil 8.0000 grösser als 3.35 ist, lehnen wir die Nullhypothese auf dem 5%-Niveau ab.</w:t>
      </w:r>
    </w:p>
    <w:p>
      <w:pPr>
        <w:pStyle w:val="BodyText"/>
      </w:pPr>
      <w:r>
        <w:t xml:space="preserve">Die gleichen Gruppengrössen machen das Design balanciert.</w:t>
      </w:r>
    </w:p>
    <w:p>
      <w:pPr>
        <w:pStyle w:val="BodyText"/>
      </w:pPr>
      <w:r>
        <w:t xml:space="preserve">Zufällige Zuweisung kann für die zugewiesenen Bedingungen eine kausale Interpretation stützen, wenn Umsetzung und Modellannahmen glaubwürdig sind.</w:t>
      </w:r>
    </w:p>
    <w:bookmarkEnd w:id="58"/>
    <w:bookmarkStart w:id="59" w:name="t08-a03-v06-beobachtete-quartiertypen"/>
    <w:p>
      <w:pPr>
        <w:pStyle w:val="Heading3"/>
      </w:pPr>
      <w:r>
        <w:rPr>
          <w:rStyle w:val="VerbatimChar"/>
        </w:rPr>
        <w:t xml:space="preserve">T08-A03-V06</w:t>
      </w:r>
      <w:r>
        <w:t xml:space="preserve">: Beobachtete Quartiertypen</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75+270=345.</w:t>
      </w:r>
    </w:p>
    <w:p>
      <w:pPr>
        <w:pStyle w:val="BodyText"/>
      </w:pPr>
      <w:r>
        <w:rPr>
          <w:b/>
          <w:bCs/>
        </w:rPr>
        <w:t xml:space="preserve">Berechnung durchführen</w:t>
      </w:r>
    </w:p>
    <w:p>
      <w:pPr>
        <w:pStyle w:val="BodyText"/>
      </w:pPr>
      <w:r>
        <w:t xml:space="preserve">Bei</w:t>
      </w:r>
      <w:r>
        <w:t xml:space="preserve"> </w:t>
      </w:r>
      <m:oMath>
        <m:r>
          <m:t>N</m:t>
        </m:r>
        <m:r>
          <m:rPr>
            <m:sty m:val="p"/>
          </m:rPr>
          <m:t>=</m:t>
        </m:r>
        <m:r>
          <m:t>30</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w:t>
      </w:r>
      <w:r>
        <w:t xml:space="preserve">und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Dann</w:t>
      </w:r>
      <w:r>
        <w:t xml:space="preserve"> </w:t>
      </w:r>
      <m:oMath>
        <m:r>
          <m:t>M</m:t>
        </m:r>
        <m:sSub>
          <m:e>
            <m:r>
              <m:t>S</m:t>
            </m:r>
          </m:e>
          <m:sub>
            <m:r>
              <m:t>A</m:t>
            </m:r>
          </m:sub>
        </m:sSub>
        <m:r>
          <m:rPr>
            <m:sty m:val="p"/>
          </m:rPr>
          <m:t>=</m:t>
        </m:r>
        <m:r>
          <m:t>75</m:t>
        </m:r>
        <m:r>
          <m:rPr>
            <m:sty m:val="p"/>
          </m:rPr>
          <m:t>/</m:t>
        </m:r>
        <m:r>
          <m:t>2</m:t>
        </m:r>
        <m:r>
          <m:rPr>
            <m:sty m:val="p"/>
          </m:rPr>
          <m:t>=</m:t>
        </m:r>
        <m:r>
          <m:t>37.5000</m:t>
        </m:r>
      </m:oMath>
      <w:r>
        <w:t xml:space="preserve">,</w:t>
      </w:r>
      <w:r>
        <w:t xml:space="preserve"> </w:t>
      </w:r>
      <m:oMath>
        <m:r>
          <m:t>M</m:t>
        </m:r>
        <m:sSub>
          <m:e>
            <m:r>
              <m:t>S</m:t>
            </m:r>
          </m:e>
          <m:sub>
            <m:r>
              <m:t>e</m:t>
            </m:r>
          </m:sub>
        </m:sSub>
        <m:r>
          <m:rPr>
            <m:sty m:val="p"/>
          </m:rPr>
          <m:t>=</m:t>
        </m:r>
        <m:r>
          <m:t>270</m:t>
        </m:r>
        <m:r>
          <m:rPr>
            <m:sty m:val="p"/>
          </m:rPr>
          <m:t>/</m:t>
        </m:r>
        <m:r>
          <m:t>27</m:t>
        </m:r>
        <m:r>
          <m:rPr>
            <m:sty m:val="p"/>
          </m:rPr>
          <m:t>=</m:t>
        </m:r>
        <m:r>
          <m:t>10.0000</m:t>
        </m:r>
      </m:oMath>
      <w:r>
        <w:t xml:space="preserve"> </w:t>
      </w:r>
      <w:r>
        <w:t xml:space="preserve">und</w:t>
      </w:r>
      <w:r>
        <w:t xml:space="preserve"> </w:t>
      </w:r>
      <m:oMath>
        <m:r>
          <m:t>F</m:t>
        </m:r>
        <m:r>
          <m:rPr>
            <m:sty m:val="p"/>
          </m:rPr>
          <m:t>=</m:t>
        </m:r>
        <m:r>
          <m:t>3.7500</m:t>
        </m:r>
      </m:oMath>
      <w:r>
        <w:t xml:space="preserve">.</w:t>
      </w:r>
    </w:p>
    <w:p>
      <w:pPr>
        <w:pStyle w:val="BodyText"/>
      </w:pPr>
      <w:r>
        <w:rPr>
          <w:b/>
          <w:bCs/>
        </w:rPr>
        <w:t xml:space="preserve">Ergebnis interpretieren und prüfen</w:t>
      </w:r>
    </w:p>
    <w:p>
      <w:pPr>
        <w:pStyle w:val="BodyText"/>
      </w:pPr>
      <w:r>
        <w:t xml:space="preserve">Weil 3.7500 grösser als 3.35 ist, lehnen wir die Nullhypothese auf dem 5%-Niveau ab.</w:t>
      </w:r>
    </w:p>
    <w:p>
      <w:pPr>
        <w:pStyle w:val="BodyText"/>
      </w:pPr>
      <w:r>
        <w:t xml:space="preserve">Die ungleichen Gruppengrössen machen das Design unbalanciert.</w:t>
      </w:r>
    </w:p>
    <w:p>
      <w:pPr>
        <w:pStyle w:val="BodyText"/>
      </w:pPr>
      <w:r>
        <w:t xml:space="preserve">Ohne zufällige Zuweisung beschreibt das Ergebnis einen Gruppenzusammenhang und kann bestehende Gruppenunterschiede nicht selbst ausschliessen.</w:t>
      </w:r>
    </w:p>
    <w:bookmarkEnd w:id="59"/>
    <w:bookmarkStart w:id="60" w:name="X56cd2e83984cd29be5b73f003cb5a23b4026d61"/>
    <w:p>
      <w:pPr>
        <w:pStyle w:val="Heading3"/>
      </w:pPr>
      <w:r>
        <w:rPr>
          <w:rStyle w:val="VerbatimChar"/>
        </w:rPr>
        <w:t xml:space="preserve">T08-A03-V07</w:t>
      </w:r>
      <w:r>
        <w:t xml:space="preserve">: Randomisierte Untertitelstile</w:t>
      </w:r>
    </w:p>
    <w:p>
      <w:pPr>
        <w:pStyle w:val="FirstParagraph"/>
      </w:pPr>
      <w:r>
        <w:rPr>
          <w:b/>
          <w:bCs/>
        </w:rPr>
        <w:t xml:space="preserve">Vor dem Rechnen begründen</w:t>
      </w:r>
    </w:p>
    <w:p>
      <w:pPr>
        <w:pStyle w:val="BodyText"/>
      </w:pPr>
      <w:r>
        <w:t xml:space="preserve">Für</w:t>
      </w:r>
      <w:r>
        <w:t xml:space="preserve"> </w:t>
      </w:r>
      <m:oMath>
        <m:r>
          <m:t>k</m:t>
        </m:r>
        <m:r>
          <m:rPr>
            <m:sty m:val="p"/>
          </m:rPr>
          <m:t>=</m:t>
        </m:r>
        <m:r>
          <m:t>4</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4</m:t>
            </m:r>
          </m:sub>
        </m:sSub>
      </m:oMath>
      <w:r>
        <w:t xml:space="preserve">; die Alternative besagt, dass sich mindestens zwei Mittelwerte unterscheiden.</w:t>
      </w:r>
    </w:p>
    <w:p>
      <w:pPr>
        <w:pStyle w:val="BodyText"/>
      </w:pPr>
      <w:r>
        <w:t xml:space="preserve">Die Gesamtquadratsumme ist 210+252=462.</w:t>
      </w:r>
    </w:p>
    <w:p>
      <w:pPr>
        <w:pStyle w:val="BodyText"/>
      </w:pPr>
      <w:r>
        <w:rPr>
          <w:b/>
          <w:bCs/>
        </w:rPr>
        <w:t xml:space="preserve">Berechnung durchführen</w:t>
      </w:r>
    </w:p>
    <w:p>
      <w:pPr>
        <w:pStyle w:val="BodyText"/>
      </w:pPr>
      <w:r>
        <w:t xml:space="preserve">Bei</w:t>
      </w:r>
      <w:r>
        <w:t xml:space="preserve"> </w:t>
      </w:r>
      <m:oMath>
        <m:r>
          <m:t>N</m:t>
        </m:r>
        <m:r>
          <m:rPr>
            <m:sty m:val="p"/>
          </m:rPr>
          <m:t>=</m:t>
        </m:r>
        <m:r>
          <m:t>28</m:t>
        </m:r>
      </m:oMath>
      <w:r>
        <w:t xml:space="preserve"> </w:t>
      </w:r>
      <w:r>
        <w:t xml:space="preserve">sind die Freiheitsgrade</w:t>
      </w:r>
      <w:r>
        <w:t xml:space="preserve"> </w:t>
      </w:r>
      <m:oMath>
        <m:r>
          <m:t>d</m:t>
        </m:r>
        <m:sSub>
          <m:e>
            <m:r>
              <m:t>f</m:t>
            </m:r>
          </m:e>
          <m:sub>
            <m:r>
              <m:t>A</m:t>
            </m:r>
          </m:sub>
        </m:sSub>
        <m:r>
          <m:rPr>
            <m:sty m:val="p"/>
          </m:rPr>
          <m:t>=</m:t>
        </m:r>
        <m:r>
          <m:t>4</m:t>
        </m:r>
        <m:r>
          <m:rPr>
            <m:sty m:val="p"/>
          </m:rPr>
          <m:t>−</m:t>
        </m:r>
        <m:r>
          <m:t>1</m:t>
        </m:r>
        <m:r>
          <m:rPr>
            <m:sty m:val="p"/>
          </m:rPr>
          <m:t>=</m:t>
        </m:r>
        <m:r>
          <m:t>3</m:t>
        </m:r>
      </m:oMath>
      <w:r>
        <w:t xml:space="preserve">,</w:t>
      </w:r>
      <w:r>
        <w:t xml:space="preserve"> </w:t>
      </w:r>
      <m:oMath>
        <m:r>
          <m:t>d</m:t>
        </m:r>
        <m:sSub>
          <m:e>
            <m:r>
              <m:t>f</m:t>
            </m:r>
          </m:e>
          <m:sub>
            <m:r>
              <m:t>e</m:t>
            </m:r>
          </m:sub>
        </m:sSub>
        <m:r>
          <m:rPr>
            <m:sty m:val="p"/>
          </m:rPr>
          <m:t>=</m:t>
        </m:r>
        <m:r>
          <m:t>28</m:t>
        </m:r>
        <m:r>
          <m:rPr>
            <m:sty m:val="p"/>
          </m:rPr>
          <m:t>−</m:t>
        </m:r>
        <m:r>
          <m:t>4</m:t>
        </m:r>
        <m:r>
          <m:rPr>
            <m:sty m:val="p"/>
          </m:rPr>
          <m:t>=</m:t>
        </m:r>
        <m:r>
          <m:t>24</m:t>
        </m:r>
      </m:oMath>
      <w:r>
        <w:t xml:space="preserve"> </w:t>
      </w:r>
      <w:r>
        <w:t xml:space="preserve">und</w:t>
      </w:r>
      <w:r>
        <w:t xml:space="preserve"> </w:t>
      </w:r>
      <m:oMath>
        <m:r>
          <m:t>d</m:t>
        </m:r>
        <m:sSub>
          <m:e>
            <m:r>
              <m:t>f</m:t>
            </m:r>
          </m:e>
          <m:sub>
            <m:r>
              <m:t>t</m:t>
            </m:r>
            <m:r>
              <m:t>o</m:t>
            </m:r>
            <m:r>
              <m:t>t</m:t>
            </m:r>
            <m:r>
              <m:t>a</m:t>
            </m:r>
            <m:r>
              <m:t>l</m:t>
            </m:r>
          </m:sub>
        </m:sSub>
        <m:r>
          <m:rPr>
            <m:sty m:val="p"/>
          </m:rPr>
          <m:t>=</m:t>
        </m:r>
        <m:r>
          <m:t>28</m:t>
        </m:r>
        <m:r>
          <m:rPr>
            <m:sty m:val="p"/>
          </m:rPr>
          <m:t>−</m:t>
        </m:r>
        <m:r>
          <m:t>1</m:t>
        </m:r>
        <m:r>
          <m:rPr>
            <m:sty m:val="p"/>
          </m:rPr>
          <m:t>=</m:t>
        </m:r>
        <m:r>
          <m:t>27</m:t>
        </m:r>
      </m:oMath>
      <w:r>
        <w:t xml:space="preserve">.</w:t>
      </w:r>
    </w:p>
    <w:p>
      <w:pPr>
        <w:pStyle w:val="BodyText"/>
      </w:pPr>
      <w:r>
        <w:t xml:space="preserve">Dann</w:t>
      </w:r>
      <w:r>
        <w:t xml:space="preserve"> </w:t>
      </w:r>
      <m:oMath>
        <m:r>
          <m:t>M</m:t>
        </m:r>
        <m:sSub>
          <m:e>
            <m:r>
              <m:t>S</m:t>
            </m:r>
          </m:e>
          <m:sub>
            <m:r>
              <m:t>A</m:t>
            </m:r>
          </m:sub>
        </m:sSub>
        <m:r>
          <m:rPr>
            <m:sty m:val="p"/>
          </m:rPr>
          <m:t>=</m:t>
        </m:r>
        <m:r>
          <m:t>210</m:t>
        </m:r>
        <m:r>
          <m:rPr>
            <m:sty m:val="p"/>
          </m:rPr>
          <m:t>/</m:t>
        </m:r>
        <m:r>
          <m:t>3</m:t>
        </m:r>
        <m:r>
          <m:rPr>
            <m:sty m:val="p"/>
          </m:rPr>
          <m:t>=</m:t>
        </m:r>
        <m:r>
          <m:t>70.0000</m:t>
        </m:r>
      </m:oMath>
      <w:r>
        <w:t xml:space="preserve">,</w:t>
      </w:r>
      <w:r>
        <w:t xml:space="preserve"> </w:t>
      </w:r>
      <m:oMath>
        <m:r>
          <m:t>M</m:t>
        </m:r>
        <m:sSub>
          <m:e>
            <m:r>
              <m:t>S</m:t>
            </m:r>
          </m:e>
          <m:sub>
            <m:r>
              <m:t>e</m:t>
            </m:r>
          </m:sub>
        </m:sSub>
        <m:r>
          <m:rPr>
            <m:sty m:val="p"/>
          </m:rPr>
          <m:t>=</m:t>
        </m:r>
        <m:r>
          <m:t>252</m:t>
        </m:r>
        <m:r>
          <m:rPr>
            <m:sty m:val="p"/>
          </m:rPr>
          <m:t>/</m:t>
        </m:r>
        <m:r>
          <m:t>24</m:t>
        </m:r>
        <m:r>
          <m:rPr>
            <m:sty m:val="p"/>
          </m:rPr>
          <m:t>=</m:t>
        </m:r>
        <m:r>
          <m:t>10.5000</m:t>
        </m:r>
      </m:oMath>
      <w:r>
        <w:t xml:space="preserve"> </w:t>
      </w:r>
      <w:r>
        <w:t xml:space="preserve">und</w:t>
      </w:r>
      <w:r>
        <w:t xml:space="preserve"> </w:t>
      </w:r>
      <m:oMath>
        <m:r>
          <m:t>F</m:t>
        </m:r>
        <m:r>
          <m:rPr>
            <m:sty m:val="p"/>
          </m:rPr>
          <m:t>=</m:t>
        </m:r>
        <m:r>
          <m:t>6.6667</m:t>
        </m:r>
      </m:oMath>
      <w:r>
        <w:t xml:space="preserve">.</w:t>
      </w:r>
    </w:p>
    <w:p>
      <w:pPr>
        <w:pStyle w:val="BodyText"/>
      </w:pPr>
      <w:r>
        <w:rPr>
          <w:b/>
          <w:bCs/>
        </w:rPr>
        <w:t xml:space="preserve">Ergebnis interpretieren und prüfen</w:t>
      </w:r>
    </w:p>
    <w:p>
      <w:pPr>
        <w:pStyle w:val="BodyText"/>
      </w:pPr>
      <w:r>
        <w:t xml:space="preserve">Weil 6.6667 grösser als 3.01 ist, lehnen wir die Nullhypothese auf dem 5%-Niveau ab.</w:t>
      </w:r>
    </w:p>
    <w:p>
      <w:pPr>
        <w:pStyle w:val="BodyText"/>
      </w:pPr>
      <w:r>
        <w:t xml:space="preserve">Die gleichen Gruppengrössen machen das Design balanciert.</w:t>
      </w:r>
    </w:p>
    <w:p>
      <w:pPr>
        <w:pStyle w:val="BodyText"/>
      </w:pPr>
      <w:r>
        <w:t xml:space="preserve">Zufällige Zuweisung kann für die zugewiesenen Bedingungen eine kausale Interpretation stützen, wenn Umsetzung und Modellannahmen glaubwürdig sind.</w:t>
      </w:r>
    </w:p>
    <w:bookmarkEnd w:id="60"/>
    <w:bookmarkStart w:id="61" w:name="t08-a03-v08-gewählte-lernorte"/>
    <w:p>
      <w:pPr>
        <w:pStyle w:val="Heading3"/>
      </w:pPr>
      <w:r>
        <w:rPr>
          <w:rStyle w:val="VerbatimChar"/>
        </w:rPr>
        <w:t xml:space="preserve">T08-A03-V08</w:t>
      </w:r>
      <w:r>
        <w:t xml:space="preserve">: Gewählte Lernorte</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54+243=297.</w:t>
      </w:r>
    </w:p>
    <w:p>
      <w:pPr>
        <w:pStyle w:val="BodyText"/>
      </w:pPr>
      <w:r>
        <w:rPr>
          <w:b/>
          <w:bCs/>
        </w:rPr>
        <w:t xml:space="preserve">Berechnung durchführen</w:t>
      </w:r>
    </w:p>
    <w:p>
      <w:pPr>
        <w:pStyle w:val="BodyText"/>
      </w:pPr>
      <w:r>
        <w:t xml:space="preserve">Bei</w:t>
      </w:r>
      <w:r>
        <w:t xml:space="preserve"> </w:t>
      </w:r>
      <m:oMath>
        <m:r>
          <m:t>N</m:t>
        </m:r>
        <m:r>
          <m:rPr>
            <m:sty m:val="p"/>
          </m:rPr>
          <m:t>=</m:t>
        </m:r>
        <m:r>
          <m:t>30</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w:t>
      </w:r>
      <w:r>
        <w:t xml:space="preserve">und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Dann</w:t>
      </w:r>
      <w:r>
        <w:t xml:space="preserve"> </w:t>
      </w:r>
      <m:oMath>
        <m:r>
          <m:t>M</m:t>
        </m:r>
        <m:sSub>
          <m:e>
            <m:r>
              <m:t>S</m:t>
            </m:r>
          </m:e>
          <m:sub>
            <m:r>
              <m:t>A</m:t>
            </m:r>
          </m:sub>
        </m:sSub>
        <m:r>
          <m:rPr>
            <m:sty m:val="p"/>
          </m:rPr>
          <m:t>=</m:t>
        </m:r>
        <m:r>
          <m:t>54</m:t>
        </m:r>
        <m:r>
          <m:rPr>
            <m:sty m:val="p"/>
          </m:rPr>
          <m:t>/</m:t>
        </m:r>
        <m:r>
          <m:t>2</m:t>
        </m:r>
        <m:r>
          <m:rPr>
            <m:sty m:val="p"/>
          </m:rPr>
          <m:t>=</m:t>
        </m:r>
        <m:r>
          <m:t>27.0000</m:t>
        </m:r>
      </m:oMath>
      <w:r>
        <w:t xml:space="preserve">,</w:t>
      </w:r>
      <w:r>
        <w:t xml:space="preserve"> </w:t>
      </w:r>
      <m:oMath>
        <m:r>
          <m:t>M</m:t>
        </m:r>
        <m:sSub>
          <m:e>
            <m:r>
              <m:t>S</m:t>
            </m:r>
          </m:e>
          <m:sub>
            <m:r>
              <m:t>e</m:t>
            </m:r>
          </m:sub>
        </m:sSub>
        <m:r>
          <m:rPr>
            <m:sty m:val="p"/>
          </m:rPr>
          <m:t>=</m:t>
        </m:r>
        <m:r>
          <m:t>243</m:t>
        </m:r>
        <m:r>
          <m:rPr>
            <m:sty m:val="p"/>
          </m:rPr>
          <m:t>/</m:t>
        </m:r>
        <m:r>
          <m:t>27</m:t>
        </m:r>
        <m:r>
          <m:rPr>
            <m:sty m:val="p"/>
          </m:rPr>
          <m:t>=</m:t>
        </m:r>
        <m:r>
          <m:t>9.0000</m:t>
        </m:r>
      </m:oMath>
      <w:r>
        <w:t xml:space="preserve"> </w:t>
      </w:r>
      <w:r>
        <w:t xml:space="preserve">und</w:t>
      </w:r>
      <w:r>
        <w:t xml:space="preserve"> </w:t>
      </w:r>
      <m:oMath>
        <m:r>
          <m:t>F</m:t>
        </m:r>
        <m:r>
          <m:rPr>
            <m:sty m:val="p"/>
          </m:rPr>
          <m:t>=</m:t>
        </m:r>
        <m:r>
          <m:t>3.0000</m:t>
        </m:r>
      </m:oMath>
      <w:r>
        <w:t xml:space="preserve">.</w:t>
      </w:r>
    </w:p>
    <w:p>
      <w:pPr>
        <w:pStyle w:val="BodyText"/>
      </w:pPr>
      <w:r>
        <w:rPr>
          <w:b/>
          <w:bCs/>
        </w:rPr>
        <w:t xml:space="preserve">Ergebnis interpretieren und prüfen</w:t>
      </w:r>
    </w:p>
    <w:p>
      <w:pPr>
        <w:pStyle w:val="BodyText"/>
      </w:pPr>
      <w:r>
        <w:t xml:space="preserve">Weil 3.0000 nicht grösser als 3.35 ist, lehnen wir die Nullhypothese auf dem 5%-Niveau nicht ab.</w:t>
      </w:r>
    </w:p>
    <w:p>
      <w:pPr>
        <w:pStyle w:val="BodyText"/>
      </w:pPr>
      <w:r>
        <w:t xml:space="preserve">Die ungleichen Gruppengrössen machen das Design unbalanciert.</w:t>
      </w:r>
    </w:p>
    <w:p>
      <w:pPr>
        <w:pStyle w:val="BodyText"/>
      </w:pPr>
      <w:r>
        <w:t xml:space="preserve">Ohne zufällige Zuweisung beschreibt das Ergebnis einen Gruppenzusammenhang und kann bestehende Gruppenunterschiede nicht selbst ausschliessen.</w:t>
      </w:r>
    </w:p>
    <w:bookmarkEnd w:id="61"/>
    <w:bookmarkStart w:id="62" w:name="t08-a03-v09-randomisierte-routenkarten"/>
    <w:p>
      <w:pPr>
        <w:pStyle w:val="Heading3"/>
      </w:pPr>
      <w:r>
        <w:rPr>
          <w:rStyle w:val="VerbatimChar"/>
        </w:rPr>
        <w:t xml:space="preserve">T08-A03-V09</w:t>
      </w:r>
      <w:r>
        <w:t xml:space="preserve">: Randomisierte Routenkarten</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160+240=400.</w:t>
      </w:r>
    </w:p>
    <w:p>
      <w:pPr>
        <w:pStyle w:val="BodyText"/>
      </w:pPr>
      <w:r>
        <w:rPr>
          <w:b/>
          <w:bCs/>
        </w:rPr>
        <w:t xml:space="preserve">Berechnung durchführen</w:t>
      </w:r>
    </w:p>
    <w:p>
      <w:pPr>
        <w:pStyle w:val="BodyText"/>
      </w:pPr>
      <w:r>
        <w:t xml:space="preserve">Bei</w:t>
      </w:r>
      <w:r>
        <w:t xml:space="preserve"> </w:t>
      </w:r>
      <m:oMath>
        <m:r>
          <m:t>N</m:t>
        </m:r>
        <m:r>
          <m:rPr>
            <m:sty m:val="p"/>
          </m:rPr>
          <m:t>=</m:t>
        </m:r>
        <m:r>
          <m:t>30</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w:t>
      </w:r>
      <w:r>
        <w:t xml:space="preserve">und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Dann</w:t>
      </w:r>
      <w:r>
        <w:t xml:space="preserve"> </w:t>
      </w:r>
      <m:oMath>
        <m:r>
          <m:t>M</m:t>
        </m:r>
        <m:sSub>
          <m:e>
            <m:r>
              <m:t>S</m:t>
            </m:r>
          </m:e>
          <m:sub>
            <m:r>
              <m:t>A</m:t>
            </m:r>
          </m:sub>
        </m:sSub>
        <m:r>
          <m:rPr>
            <m:sty m:val="p"/>
          </m:rPr>
          <m:t>=</m:t>
        </m:r>
        <m:r>
          <m:t>160</m:t>
        </m:r>
        <m:r>
          <m:rPr>
            <m:sty m:val="p"/>
          </m:rPr>
          <m:t>/</m:t>
        </m:r>
        <m:r>
          <m:t>2</m:t>
        </m:r>
        <m:r>
          <m:rPr>
            <m:sty m:val="p"/>
          </m:rPr>
          <m:t>=</m:t>
        </m:r>
        <m:r>
          <m:t>80.0000</m:t>
        </m:r>
      </m:oMath>
      <w:r>
        <w:t xml:space="preserve">,</w:t>
      </w:r>
      <w:r>
        <w:t xml:space="preserve"> </w:t>
      </w:r>
      <m:oMath>
        <m:r>
          <m:t>M</m:t>
        </m:r>
        <m:sSub>
          <m:e>
            <m:r>
              <m:t>S</m:t>
            </m:r>
          </m:e>
          <m:sub>
            <m:r>
              <m:t>e</m:t>
            </m:r>
          </m:sub>
        </m:sSub>
        <m:r>
          <m:rPr>
            <m:sty m:val="p"/>
          </m:rPr>
          <m:t>=</m:t>
        </m:r>
        <m:r>
          <m:t>240</m:t>
        </m:r>
        <m:r>
          <m:rPr>
            <m:sty m:val="p"/>
          </m:rPr>
          <m:t>/</m:t>
        </m:r>
        <m:r>
          <m:t>27</m:t>
        </m:r>
        <m:r>
          <m:rPr>
            <m:sty m:val="p"/>
          </m:rPr>
          <m:t>=</m:t>
        </m:r>
        <m:r>
          <m:t>8.8889</m:t>
        </m:r>
      </m:oMath>
      <w:r>
        <w:t xml:space="preserve"> </w:t>
      </w:r>
      <w:r>
        <w:t xml:space="preserve">und</w:t>
      </w:r>
      <w:r>
        <w:t xml:space="preserve"> </w:t>
      </w:r>
      <m:oMath>
        <m:r>
          <m:t>F</m:t>
        </m:r>
        <m:r>
          <m:rPr>
            <m:sty m:val="p"/>
          </m:rPr>
          <m:t>=</m:t>
        </m:r>
        <m:r>
          <m:t>9.0000</m:t>
        </m:r>
      </m:oMath>
      <w:r>
        <w:t xml:space="preserve">.</w:t>
      </w:r>
    </w:p>
    <w:p>
      <w:pPr>
        <w:pStyle w:val="BodyText"/>
      </w:pPr>
      <w:r>
        <w:rPr>
          <w:b/>
          <w:bCs/>
        </w:rPr>
        <w:t xml:space="preserve">Ergebnis interpretieren und prüfen</w:t>
      </w:r>
    </w:p>
    <w:p>
      <w:pPr>
        <w:pStyle w:val="BodyText"/>
      </w:pPr>
      <w:r>
        <w:t xml:space="preserve">Weil 9.0000 grösser als 3.35 ist, lehnen wir die Nullhypothese auf dem 5%-Niveau ab.</w:t>
      </w:r>
    </w:p>
    <w:p>
      <w:pPr>
        <w:pStyle w:val="BodyText"/>
      </w:pPr>
      <w:r>
        <w:t xml:space="preserve">Die gleichen Gruppengrössen machen das Design balanciert.</w:t>
      </w:r>
    </w:p>
    <w:p>
      <w:pPr>
        <w:pStyle w:val="BodyText"/>
      </w:pPr>
      <w:r>
        <w:t xml:space="preserve">Zufällige Zuweisung kann für die zugewiesenen Bedingungen eine kausale Interpretation stützen, wenn Umsetzung und Modellannahmen glaubwürdig sind.</w:t>
      </w:r>
    </w:p>
    <w:bookmarkEnd w:id="62"/>
    <w:bookmarkStart w:id="63" w:name="X6d3e63e43f27f842f1710c543754c7685668ff2"/>
    <w:p>
      <w:pPr>
        <w:pStyle w:val="Heading3"/>
      </w:pPr>
      <w:r>
        <w:rPr>
          <w:rStyle w:val="VerbatimChar"/>
        </w:rPr>
        <w:t xml:space="preserve">T08-A03-V10</w:t>
      </w:r>
      <w:r>
        <w:t xml:space="preserve">: Beobachtete Beschäftigungssektoren</w:t>
      </w:r>
    </w:p>
    <w:p>
      <w:pPr>
        <w:pStyle w:val="FirstParagraph"/>
      </w:pPr>
      <w:r>
        <w:rPr>
          <w:b/>
          <w:bCs/>
        </w:rPr>
        <w:t xml:space="preserve">Vor dem Rechnen begründen</w:t>
      </w:r>
    </w:p>
    <w:p>
      <w:pPr>
        <w:pStyle w:val="BodyText"/>
      </w:pPr>
      <w:r>
        <w:t xml:space="preserve">Für</w:t>
      </w:r>
      <w:r>
        <w:t xml:space="preserve"> </w:t>
      </w:r>
      <m:oMath>
        <m:r>
          <m:t>k</m:t>
        </m:r>
        <m:r>
          <m:rPr>
            <m:sty m:val="p"/>
          </m:rPr>
          <m:t>=</m:t>
        </m:r>
        <m:r>
          <m:t>3</m:t>
        </m:r>
      </m:oMath>
      <w:r>
        <w:t xml:space="preserve"> </w:t>
      </w:r>
      <w:r>
        <w:t xml:space="preserve">Gruppen gilt</w:t>
      </w:r>
      <w:r>
        <w:t xml:space="preserve"> </w:t>
      </w:r>
      <m:oMath>
        <m:sSub>
          <m:e>
            <m:r>
              <m:t>H</m:t>
            </m:r>
          </m:e>
          <m:sub>
            <m:r>
              <m:t>0</m:t>
            </m:r>
          </m:sub>
        </m:sSub>
        <m:r>
          <m:rPr>
            <m:sty m:val="p"/>
          </m:rPr>
          <m:t>:</m:t>
        </m:r>
        <m:sSub>
          <m:e>
            <m:r>
              <m:t>μ</m:t>
            </m:r>
          </m:e>
          <m:sub>
            <m:r>
              <m:t>1</m:t>
            </m:r>
          </m:sub>
        </m:sSub>
        <m:r>
          <m:rPr>
            <m:sty m:val="p"/>
          </m:rPr>
          <m:t>=</m:t>
        </m:r>
        <m:r>
          <m:rPr>
            <m:sty m:val="p"/>
          </m:rPr>
          <m:t>⋯</m:t>
        </m:r>
        <m:r>
          <m:rPr>
            <m:sty m:val="p"/>
          </m:rPr>
          <m:t>=</m:t>
        </m:r>
        <m:sSub>
          <m:e>
            <m:r>
              <m:t>μ</m:t>
            </m:r>
          </m:e>
          <m:sub>
            <m:r>
              <m:t>3</m:t>
            </m:r>
          </m:sub>
        </m:sSub>
      </m:oMath>
      <w:r>
        <w:t xml:space="preserve">; die Alternative besagt, dass sich mindestens zwei Mittelwerte unterscheiden.</w:t>
      </w:r>
    </w:p>
    <w:p>
      <w:pPr>
        <w:pStyle w:val="BodyText"/>
      </w:pPr>
      <w:r>
        <w:t xml:space="preserve">Die Gesamtquadratsumme ist 40+260=300.</w:t>
      </w:r>
    </w:p>
    <w:p>
      <w:pPr>
        <w:pStyle w:val="BodyText"/>
      </w:pPr>
      <w:r>
        <w:rPr>
          <w:b/>
          <w:bCs/>
        </w:rPr>
        <w:t xml:space="preserve">Berechnung durchführen</w:t>
      </w:r>
    </w:p>
    <w:p>
      <w:pPr>
        <w:pStyle w:val="BodyText"/>
      </w:pPr>
      <w:r>
        <w:t xml:space="preserve">Bei</w:t>
      </w:r>
      <w:r>
        <w:t xml:space="preserve"> </w:t>
      </w:r>
      <m:oMath>
        <m:r>
          <m:t>N</m:t>
        </m:r>
        <m:r>
          <m:rPr>
            <m:sty m:val="p"/>
          </m:rPr>
          <m:t>=</m:t>
        </m:r>
        <m:r>
          <m:t>30</m:t>
        </m:r>
      </m:oMath>
      <w:r>
        <w:t xml:space="preserve"> </w:t>
      </w:r>
      <w:r>
        <w:t xml:space="preserve">sind die Freiheitsgrade</w:t>
      </w:r>
      <w:r>
        <w:t xml:space="preserve"> </w:t>
      </w:r>
      <m:oMath>
        <m:r>
          <m:t>d</m:t>
        </m:r>
        <m:sSub>
          <m:e>
            <m:r>
              <m:t>f</m:t>
            </m:r>
          </m:e>
          <m:sub>
            <m:r>
              <m:t>A</m:t>
            </m:r>
          </m:sub>
        </m:sSub>
        <m:r>
          <m:rPr>
            <m:sty m:val="p"/>
          </m:rPr>
          <m:t>=</m:t>
        </m:r>
        <m:r>
          <m:t>3</m:t>
        </m:r>
        <m:r>
          <m:rPr>
            <m:sty m:val="p"/>
          </m:rPr>
          <m:t>−</m:t>
        </m:r>
        <m:r>
          <m:t>1</m:t>
        </m:r>
        <m:r>
          <m:rPr>
            <m:sty m:val="p"/>
          </m:rPr>
          <m:t>=</m:t>
        </m:r>
        <m:r>
          <m:t>2</m:t>
        </m:r>
      </m:oMath>
      <w:r>
        <w:t xml:space="preserve">,</w:t>
      </w:r>
      <w:r>
        <w:t xml:space="preserve"> </w:t>
      </w:r>
      <m:oMath>
        <m:r>
          <m:t>d</m:t>
        </m:r>
        <m:sSub>
          <m:e>
            <m:r>
              <m:t>f</m:t>
            </m:r>
          </m:e>
          <m:sub>
            <m:r>
              <m:t>e</m:t>
            </m:r>
          </m:sub>
        </m:sSub>
        <m:r>
          <m:rPr>
            <m:sty m:val="p"/>
          </m:rPr>
          <m:t>=</m:t>
        </m:r>
        <m:r>
          <m:t>30</m:t>
        </m:r>
        <m:r>
          <m:rPr>
            <m:sty m:val="p"/>
          </m:rPr>
          <m:t>−</m:t>
        </m:r>
        <m:r>
          <m:t>3</m:t>
        </m:r>
        <m:r>
          <m:rPr>
            <m:sty m:val="p"/>
          </m:rPr>
          <m:t>=</m:t>
        </m:r>
        <m:r>
          <m:t>27</m:t>
        </m:r>
      </m:oMath>
      <w:r>
        <w:t xml:space="preserve"> </w:t>
      </w:r>
      <w:r>
        <w:t xml:space="preserve">und</w:t>
      </w:r>
      <w:r>
        <w:t xml:space="preserve"> </w:t>
      </w:r>
      <m:oMath>
        <m:r>
          <m:t>d</m:t>
        </m:r>
        <m:sSub>
          <m:e>
            <m:r>
              <m:t>f</m:t>
            </m:r>
          </m:e>
          <m:sub>
            <m:r>
              <m:t>t</m:t>
            </m:r>
            <m:r>
              <m:t>o</m:t>
            </m:r>
            <m:r>
              <m:t>t</m:t>
            </m:r>
            <m:r>
              <m:t>a</m:t>
            </m:r>
            <m:r>
              <m:t>l</m:t>
            </m:r>
          </m:sub>
        </m:sSub>
        <m:r>
          <m:rPr>
            <m:sty m:val="p"/>
          </m:rPr>
          <m:t>=</m:t>
        </m:r>
        <m:r>
          <m:t>30</m:t>
        </m:r>
        <m:r>
          <m:rPr>
            <m:sty m:val="p"/>
          </m:rPr>
          <m:t>−</m:t>
        </m:r>
        <m:r>
          <m:t>1</m:t>
        </m:r>
        <m:r>
          <m:rPr>
            <m:sty m:val="p"/>
          </m:rPr>
          <m:t>=</m:t>
        </m:r>
        <m:r>
          <m:t>29</m:t>
        </m:r>
      </m:oMath>
      <w:r>
        <w:t xml:space="preserve">.</w:t>
      </w:r>
    </w:p>
    <w:p>
      <w:pPr>
        <w:pStyle w:val="BodyText"/>
      </w:pPr>
      <w:r>
        <w:t xml:space="preserve">Dann</w:t>
      </w:r>
      <w:r>
        <w:t xml:space="preserve"> </w:t>
      </w:r>
      <m:oMath>
        <m:r>
          <m:t>M</m:t>
        </m:r>
        <m:sSub>
          <m:e>
            <m:r>
              <m:t>S</m:t>
            </m:r>
          </m:e>
          <m:sub>
            <m:r>
              <m:t>A</m:t>
            </m:r>
          </m:sub>
        </m:sSub>
        <m:r>
          <m:rPr>
            <m:sty m:val="p"/>
          </m:rPr>
          <m:t>=</m:t>
        </m:r>
        <m:r>
          <m:t>40</m:t>
        </m:r>
        <m:r>
          <m:rPr>
            <m:sty m:val="p"/>
          </m:rPr>
          <m:t>/</m:t>
        </m:r>
        <m:r>
          <m:t>2</m:t>
        </m:r>
        <m:r>
          <m:rPr>
            <m:sty m:val="p"/>
          </m:rPr>
          <m:t>=</m:t>
        </m:r>
        <m:r>
          <m:t>20.0000</m:t>
        </m:r>
      </m:oMath>
      <w:r>
        <w:t xml:space="preserve">,</w:t>
      </w:r>
      <w:r>
        <w:t xml:space="preserve"> </w:t>
      </w:r>
      <m:oMath>
        <m:r>
          <m:t>M</m:t>
        </m:r>
        <m:sSub>
          <m:e>
            <m:r>
              <m:t>S</m:t>
            </m:r>
          </m:e>
          <m:sub>
            <m:r>
              <m:t>e</m:t>
            </m:r>
          </m:sub>
        </m:sSub>
        <m:r>
          <m:rPr>
            <m:sty m:val="p"/>
          </m:rPr>
          <m:t>=</m:t>
        </m:r>
        <m:r>
          <m:t>260</m:t>
        </m:r>
        <m:r>
          <m:rPr>
            <m:sty m:val="p"/>
          </m:rPr>
          <m:t>/</m:t>
        </m:r>
        <m:r>
          <m:t>27</m:t>
        </m:r>
        <m:r>
          <m:rPr>
            <m:sty m:val="p"/>
          </m:rPr>
          <m:t>=</m:t>
        </m:r>
        <m:r>
          <m:t>9.6296</m:t>
        </m:r>
      </m:oMath>
      <w:r>
        <w:t xml:space="preserve"> </w:t>
      </w:r>
      <w:r>
        <w:t xml:space="preserve">und</w:t>
      </w:r>
      <w:r>
        <w:t xml:space="preserve"> </w:t>
      </w:r>
      <m:oMath>
        <m:r>
          <m:t>F</m:t>
        </m:r>
        <m:r>
          <m:rPr>
            <m:sty m:val="p"/>
          </m:rPr>
          <m:t>=</m:t>
        </m:r>
        <m:r>
          <m:t>2.0769</m:t>
        </m:r>
      </m:oMath>
      <w:r>
        <w:t xml:space="preserve">.</w:t>
      </w:r>
    </w:p>
    <w:p>
      <w:pPr>
        <w:pStyle w:val="BodyText"/>
      </w:pPr>
      <w:r>
        <w:rPr>
          <w:b/>
          <w:bCs/>
        </w:rPr>
        <w:t xml:space="preserve">Ergebnis interpretieren und prüfen</w:t>
      </w:r>
    </w:p>
    <w:p>
      <w:pPr>
        <w:pStyle w:val="BodyText"/>
      </w:pPr>
      <w:r>
        <w:t xml:space="preserve">Weil 2.0769 nicht grösser als 3.35 ist, lehnen wir die Nullhypothese auf dem 5%-Niveau nicht ab.</w:t>
      </w:r>
    </w:p>
    <w:p>
      <w:pPr>
        <w:pStyle w:val="BodyText"/>
      </w:pPr>
      <w:r>
        <w:t xml:space="preserve">Die ungleichen Gruppengrössen machen das Design unbalanciert.</w:t>
      </w:r>
    </w:p>
    <w:p>
      <w:pPr>
        <w:pStyle w:val="BodyText"/>
      </w:pPr>
      <w:r>
        <w:t xml:space="preserve">Ohne zufällige Zuweisung beschreibt das Ergebnis einen Gruppenzusammenhang und kann bestehende Gruppenunterschiede nicht selbst ausschliessen.</w:t>
      </w:r>
    </w:p>
    <w:bookmarkEnd w:id="63"/>
    <w:bookmarkEnd w:id="64"/>
    <w:bookmarkStart w:id="75" w:name="X6ee353ea16f2347cc2cc25a08218f302619445b"/>
    <w:p>
      <w:pPr>
        <w:pStyle w:val="Heading2"/>
      </w:pPr>
      <w:r>
        <w:t xml:space="preserve">A04: Einfache paarweise und gepoolte komplexe Kontraste</w:t>
      </w:r>
    </w:p>
    <w:bookmarkStart w:id="65" w:name="t08-a04-v01-vier-lernroutinen"/>
    <w:p>
      <w:pPr>
        <w:pStyle w:val="Heading3"/>
      </w:pPr>
      <w:r>
        <w:rPr>
          <w:rStyle w:val="VerbatimChar"/>
        </w:rPr>
        <w:t xml:space="preserve">T08-A04-V01</w:t>
      </w:r>
      <w:r>
        <w:t xml:space="preserve">: Vier Lernroutinen</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4.0000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25</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2.5000</m:t>
        </m:r>
      </m:oMath>
      <w:r>
        <w:t xml:space="preserve">; damit</w:t>
      </w:r>
      <w:r>
        <w:t xml:space="preserve"> </w:t>
      </w:r>
      <m:oMath>
        <m:sSub>
          <m:e>
            <m:r>
              <m:t>t</m:t>
            </m:r>
          </m:e>
          <m:sub>
            <m:r>
              <m:t>s</m:t>
            </m:r>
          </m:sub>
        </m:sSub>
        <m:r>
          <m:rPr>
            <m:sty m:val="p"/>
          </m:rPr>
          <m:t>=</m:t>
        </m:r>
        <m:r>
          <m:t>4.0000</m:t>
        </m:r>
        <m:r>
          <m:rPr>
            <m:sty m:val="p"/>
          </m:rPr>
          <m:t>/</m:t>
        </m:r>
        <m:r>
          <m:t>2.5000</m:t>
        </m:r>
        <m:r>
          <m:rPr>
            <m:sty m:val="p"/>
          </m:rPr>
          <m:t>=</m:t>
        </m:r>
        <m:r>
          <m:t>1.6000</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16.0000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25</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3.5355</m:t>
        </m:r>
      </m:oMath>
      <w:r>
        <w:t xml:space="preserve">; somit</w:t>
      </w:r>
      <w:r>
        <w:t xml:space="preserve"> </w:t>
      </w:r>
      <m:oMath>
        <m:sSub>
          <m:e>
            <m:r>
              <m:t>t</m:t>
            </m:r>
          </m:e>
          <m:sub>
            <m:r>
              <m:t>c</m:t>
            </m:r>
          </m:sub>
        </m:sSub>
        <m:r>
          <m:rPr>
            <m:sty m:val="p"/>
          </m:rPr>
          <m:t>=</m:t>
        </m:r>
        <m:r>
          <m:t>4.5255</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65"/>
    <w:bookmarkStart w:id="66" w:name="t08-a04-v02-vier-leselayouts"/>
    <w:p>
      <w:pPr>
        <w:pStyle w:val="Heading3"/>
      </w:pPr>
      <w:r>
        <w:rPr>
          <w:rStyle w:val="VerbatimChar"/>
        </w:rPr>
        <w:t xml:space="preserve">T08-A04-V02</w:t>
      </w:r>
      <w:r>
        <w:t xml:space="preserve">: Vier Leselayouts</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5.0000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16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2.0000</m:t>
        </m:r>
      </m:oMath>
      <w:r>
        <w:t xml:space="preserve">; damit</w:t>
      </w:r>
      <w:r>
        <w:t xml:space="preserve"> </w:t>
      </w:r>
      <m:oMath>
        <m:sSub>
          <m:e>
            <m:r>
              <m:t>t</m:t>
            </m:r>
          </m:e>
          <m:sub>
            <m:r>
              <m:t>s</m:t>
            </m:r>
          </m:sub>
        </m:sSub>
        <m:r>
          <m:rPr>
            <m:sty m:val="p"/>
          </m:rPr>
          <m:t>=</m:t>
        </m:r>
        <m:r>
          <m:t>5.0000</m:t>
        </m:r>
        <m:r>
          <m:rPr>
            <m:sty m:val="p"/>
          </m:rPr>
          <m:t>/</m:t>
        </m:r>
        <m:r>
          <m:t>2.0000</m:t>
        </m:r>
        <m:r>
          <m:rPr>
            <m:sty m:val="p"/>
          </m:rPr>
          <m:t>=</m:t>
        </m:r>
        <m:r>
          <m:t>2.5000</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13.0000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16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2.8284</m:t>
        </m:r>
      </m:oMath>
      <w:r>
        <w:t xml:space="preserve">; somit</w:t>
      </w:r>
      <w:r>
        <w:t xml:space="preserve"> </w:t>
      </w:r>
      <m:oMath>
        <m:sSub>
          <m:e>
            <m:r>
              <m:t>t</m:t>
            </m:r>
          </m:e>
          <m:sub>
            <m:r>
              <m:t>c</m:t>
            </m:r>
          </m:sub>
        </m:sSub>
        <m:r>
          <m:rPr>
            <m:sty m:val="p"/>
          </m:rPr>
          <m:t>=</m:t>
        </m:r>
        <m:r>
          <m:t>4.5962</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66"/>
    <w:bookmarkStart w:id="67" w:name="t08-a04-v03-vier-archivhinweise"/>
    <w:p>
      <w:pPr>
        <w:pStyle w:val="Heading3"/>
      </w:pPr>
      <w:r>
        <w:rPr>
          <w:rStyle w:val="VerbatimChar"/>
        </w:rPr>
        <w:t xml:space="preserve">T08-A04-V03</w:t>
      </w:r>
      <w:r>
        <w:t xml:space="preserve">: Vier Archivhinweise</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3.0000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9</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1.5000</m:t>
        </m:r>
      </m:oMath>
      <w:r>
        <w:t xml:space="preserve">; damit</w:t>
      </w:r>
      <w:r>
        <w:t xml:space="preserve"> </w:t>
      </w:r>
      <m:oMath>
        <m:sSub>
          <m:e>
            <m:r>
              <m:t>t</m:t>
            </m:r>
          </m:e>
          <m:sub>
            <m:r>
              <m:t>s</m:t>
            </m:r>
          </m:sub>
        </m:sSub>
        <m:r>
          <m:rPr>
            <m:sty m:val="p"/>
          </m:rPr>
          <m:t>=</m:t>
        </m:r>
        <m:r>
          <m:t>3.0000</m:t>
        </m:r>
        <m:r>
          <m:rPr>
            <m:sty m:val="p"/>
          </m:rPr>
          <m:t>/</m:t>
        </m:r>
        <m:r>
          <m:t>1.5000</m:t>
        </m:r>
        <m:r>
          <m:rPr>
            <m:sty m:val="p"/>
          </m:rPr>
          <m:t>=</m:t>
        </m:r>
        <m:r>
          <m:t>2.0000</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8.0000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9</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2.1213</m:t>
        </m:r>
      </m:oMath>
      <w:r>
        <w:t xml:space="preserve">; somit</w:t>
      </w:r>
      <w:r>
        <w:t xml:space="preserve"> </w:t>
      </w:r>
      <m:oMath>
        <m:sSub>
          <m:e>
            <m:r>
              <m:t>t</m:t>
            </m:r>
          </m:e>
          <m:sub>
            <m:r>
              <m:t>c</m:t>
            </m:r>
          </m:sub>
        </m:sSub>
        <m:r>
          <m:rPr>
            <m:sty m:val="p"/>
          </m:rPr>
          <m:t>=</m:t>
        </m:r>
        <m:r>
          <m:t>3.7712</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67"/>
    <w:bookmarkStart w:id="68" w:name="t08-a04-v04-vier-museumsrouten"/>
    <w:p>
      <w:pPr>
        <w:pStyle w:val="Heading3"/>
      </w:pPr>
      <w:r>
        <w:rPr>
          <w:rStyle w:val="VerbatimChar"/>
        </w:rPr>
        <w:t xml:space="preserve">T08-A04-V04</w:t>
      </w:r>
      <w:r>
        <w:t xml:space="preserve">: Vier Museumsrouten</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rPr>
            <m:sty m:val="p"/>
          </m:rPr>
          <m:t>−</m:t>
        </m:r>
        <m:r>
          <m:t>3.0000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36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3.0000</m:t>
        </m:r>
      </m:oMath>
      <w:r>
        <w:t xml:space="preserve">; damit</w:t>
      </w:r>
      <w:r>
        <w:t xml:space="preserve"> </w:t>
      </w:r>
      <m:oMath>
        <m:sSub>
          <m:e>
            <m:r>
              <m:t>t</m:t>
            </m:r>
          </m:e>
          <m:sub>
            <m:r>
              <m:t>s</m:t>
            </m:r>
          </m:sub>
        </m:sSub>
        <m:r>
          <m:rPr>
            <m:sty m:val="p"/>
          </m:rPr>
          <m:t>=</m:t>
        </m:r>
        <m:r>
          <m:rPr>
            <m:sty m:val="p"/>
          </m:rPr>
          <m:t>−</m:t>
        </m:r>
        <m:r>
          <m:t>3.0000</m:t>
        </m:r>
        <m:r>
          <m:rPr>
            <m:sty m:val="p"/>
          </m:rPr>
          <m:t>/</m:t>
        </m:r>
        <m:r>
          <m:t>3.0000</m:t>
        </m:r>
        <m:r>
          <m:rPr>
            <m:sty m:val="p"/>
          </m:rPr>
          <m:t>=</m:t>
        </m:r>
        <m:r>
          <m:rPr>
            <m:sty m:val="p"/>
          </m:rPr>
          <m:t>−</m:t>
        </m:r>
        <m:r>
          <m:t>1.0000</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15.0000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36</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4.2426</m:t>
        </m:r>
      </m:oMath>
      <w:r>
        <w:t xml:space="preserve">; somit</w:t>
      </w:r>
      <w:r>
        <w:t xml:space="preserve"> </w:t>
      </w:r>
      <m:oMath>
        <m:sSub>
          <m:e>
            <m:r>
              <m:t>t</m:t>
            </m:r>
          </m:e>
          <m:sub>
            <m:r>
              <m:t>c</m:t>
            </m:r>
          </m:sub>
        </m:sSub>
        <m:r>
          <m:rPr>
            <m:sty m:val="p"/>
          </m:rPr>
          <m:t>=</m:t>
        </m:r>
        <m:r>
          <m:t>3.5355</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68"/>
    <w:bookmarkStart w:id="69" w:name="t08-a04-v05-vier-erinnerungspläne"/>
    <w:p>
      <w:pPr>
        <w:pStyle w:val="Heading3"/>
      </w:pPr>
      <w:r>
        <w:rPr>
          <w:rStyle w:val="VerbatimChar"/>
        </w:rPr>
        <w:t xml:space="preserve">T08-A04-V05</w:t>
      </w:r>
      <w:r>
        <w:t xml:space="preserve">: Vier Erinnerungspläne</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5.0000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20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2.2361</m:t>
        </m:r>
      </m:oMath>
      <w:r>
        <w:t xml:space="preserve">; damit</w:t>
      </w:r>
      <w:r>
        <w:t xml:space="preserve"> </w:t>
      </w:r>
      <m:oMath>
        <m:sSub>
          <m:e>
            <m:r>
              <m:t>t</m:t>
            </m:r>
          </m:e>
          <m:sub>
            <m:r>
              <m:t>s</m:t>
            </m:r>
          </m:sub>
        </m:sSub>
        <m:r>
          <m:rPr>
            <m:sty m:val="p"/>
          </m:rPr>
          <m:t>=</m:t>
        </m:r>
        <m:r>
          <m:t>5.0000</m:t>
        </m:r>
        <m:r>
          <m:rPr>
            <m:sty m:val="p"/>
          </m:rPr>
          <m:t>/</m:t>
        </m:r>
        <m:r>
          <m:t>2.2361</m:t>
        </m:r>
        <m:r>
          <m:rPr>
            <m:sty m:val="p"/>
          </m:rPr>
          <m:t>=</m:t>
        </m:r>
        <m:r>
          <m:t>2.2361</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14.0000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20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3.1623</m:t>
        </m:r>
      </m:oMath>
      <w:r>
        <w:t xml:space="preserve">; somit</w:t>
      </w:r>
      <w:r>
        <w:t xml:space="preserve"> </w:t>
      </w:r>
      <m:oMath>
        <m:sSub>
          <m:e>
            <m:r>
              <m:t>t</m:t>
            </m:r>
          </m:e>
          <m:sub>
            <m:r>
              <m:t>c</m:t>
            </m:r>
          </m:sub>
        </m:sSub>
        <m:r>
          <m:rPr>
            <m:sty m:val="p"/>
          </m:rPr>
          <m:t>=</m:t>
        </m:r>
        <m:r>
          <m:t>4.4272</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69"/>
    <w:bookmarkStart w:id="70" w:name="t08-a04-v06-vier-notizvorlagen"/>
    <w:p>
      <w:pPr>
        <w:pStyle w:val="Heading3"/>
      </w:pPr>
      <w:r>
        <w:rPr>
          <w:rStyle w:val="VerbatimChar"/>
        </w:rPr>
        <w:t xml:space="preserve">T08-A04-V06</w:t>
      </w:r>
      <w:r>
        <w:t xml:space="preserve">: Vier Notizvorlagen</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3.0000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24</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2.4495</m:t>
        </m:r>
      </m:oMath>
      <w:r>
        <w:t xml:space="preserve">; damit</w:t>
      </w:r>
      <w:r>
        <w:t xml:space="preserve"> </w:t>
      </w:r>
      <m:oMath>
        <m:sSub>
          <m:e>
            <m:r>
              <m:t>t</m:t>
            </m:r>
          </m:e>
          <m:sub>
            <m:r>
              <m:t>s</m:t>
            </m:r>
          </m:sub>
        </m:sSub>
        <m:r>
          <m:rPr>
            <m:sty m:val="p"/>
          </m:rPr>
          <m:t>=</m:t>
        </m:r>
        <m:r>
          <m:t>3.0000</m:t>
        </m:r>
        <m:r>
          <m:rPr>
            <m:sty m:val="p"/>
          </m:rPr>
          <m:t>/</m:t>
        </m:r>
        <m:r>
          <m:t>2.4495</m:t>
        </m:r>
        <m:r>
          <m:rPr>
            <m:sty m:val="p"/>
          </m:rPr>
          <m:t>=</m:t>
        </m:r>
        <m:r>
          <m:t>1.2247</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17.0000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24</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3.4641</m:t>
        </m:r>
      </m:oMath>
      <w:r>
        <w:t xml:space="preserve">; somit</w:t>
      </w:r>
      <w:r>
        <w:t xml:space="preserve"> </w:t>
      </w:r>
      <m:oMath>
        <m:sSub>
          <m:e>
            <m:r>
              <m:t>t</m:t>
            </m:r>
          </m:e>
          <m:sub>
            <m:r>
              <m:t>c</m:t>
            </m:r>
          </m:sub>
        </m:sSub>
        <m:r>
          <m:rPr>
            <m:sty m:val="p"/>
          </m:rPr>
          <m:t>=</m:t>
        </m:r>
        <m:r>
          <m:t>4.9075</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70"/>
    <w:bookmarkStart w:id="71" w:name="t08-a04-v07-vier-übungsintervalle"/>
    <w:p>
      <w:pPr>
        <w:pStyle w:val="Heading3"/>
      </w:pPr>
      <w:r>
        <w:rPr>
          <w:rStyle w:val="VerbatimChar"/>
        </w:rPr>
        <w:t xml:space="preserve">T08-A04-V07</w:t>
      </w:r>
      <w:r>
        <w:t xml:space="preserve">: Vier Übungsintervalle</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5.0000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30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2.7386</m:t>
        </m:r>
      </m:oMath>
      <w:r>
        <w:t xml:space="preserve">; damit</w:t>
      </w:r>
      <w:r>
        <w:t xml:space="preserve"> </w:t>
      </w:r>
      <m:oMath>
        <m:sSub>
          <m:e>
            <m:r>
              <m:t>t</m:t>
            </m:r>
          </m:e>
          <m:sub>
            <m:r>
              <m:t>s</m:t>
            </m:r>
          </m:sub>
        </m:sSub>
        <m:r>
          <m:rPr>
            <m:sty m:val="p"/>
          </m:rPr>
          <m:t>=</m:t>
        </m:r>
        <m:r>
          <m:t>5.0000</m:t>
        </m:r>
        <m:r>
          <m:rPr>
            <m:sty m:val="p"/>
          </m:rPr>
          <m:t>/</m:t>
        </m:r>
        <m:r>
          <m:t>2.7386</m:t>
        </m:r>
        <m:r>
          <m:rPr>
            <m:sty m:val="p"/>
          </m:rPr>
          <m:t>=</m:t>
        </m:r>
        <m:r>
          <m:t>1.8257</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17.0000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30</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3.8730</m:t>
        </m:r>
      </m:oMath>
      <w:r>
        <w:t xml:space="preserve">; somit</w:t>
      </w:r>
      <w:r>
        <w:t xml:space="preserve"> </w:t>
      </w:r>
      <m:oMath>
        <m:sSub>
          <m:e>
            <m:r>
              <m:t>t</m:t>
            </m:r>
          </m:e>
          <m:sub>
            <m:r>
              <m:t>c</m:t>
            </m:r>
          </m:sub>
        </m:sSub>
        <m:r>
          <m:rPr>
            <m:sty m:val="p"/>
          </m:rPr>
          <m:t>=</m:t>
        </m:r>
        <m:r>
          <m:t>4.3894</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71"/>
    <w:bookmarkStart w:id="72" w:name="t08-a04-v08-vier-geräuschkulissen"/>
    <w:p>
      <w:pPr>
        <w:pStyle w:val="Heading3"/>
      </w:pPr>
      <w:r>
        <w:rPr>
          <w:rStyle w:val="VerbatimChar"/>
        </w:rPr>
        <w:t xml:space="preserve">T08-A04-V08</w:t>
      </w:r>
      <w:r>
        <w:t xml:space="preserve">: Vier Geräuschkulissen</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rPr>
            <m:sty m:val="p"/>
          </m:rPr>
          <m:t>−</m:t>
        </m:r>
        <m:r>
          <m:t>4.0000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18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2.1213</m:t>
        </m:r>
      </m:oMath>
      <w:r>
        <w:t xml:space="preserve">; damit</w:t>
      </w:r>
      <w:r>
        <w:t xml:space="preserve"> </w:t>
      </w:r>
      <m:oMath>
        <m:sSub>
          <m:e>
            <m:r>
              <m:t>t</m:t>
            </m:r>
          </m:e>
          <m:sub>
            <m:r>
              <m:t>s</m:t>
            </m:r>
          </m:sub>
        </m:sSub>
        <m:r>
          <m:rPr>
            <m:sty m:val="p"/>
          </m:rPr>
          <m:t>=</m:t>
        </m:r>
        <m:r>
          <m:rPr>
            <m:sty m:val="p"/>
          </m:rPr>
          <m:t>−</m:t>
        </m:r>
        <m:r>
          <m:t>4.0000</m:t>
        </m:r>
        <m:r>
          <m:rPr>
            <m:sty m:val="p"/>
          </m:rPr>
          <m:t>/</m:t>
        </m:r>
        <m:r>
          <m:t>2.1213</m:t>
        </m:r>
        <m:r>
          <m:rPr>
            <m:sty m:val="p"/>
          </m:rPr>
          <m:t>=</m:t>
        </m:r>
        <m:r>
          <m:rPr>
            <m:sty m:val="p"/>
          </m:rPr>
          <m:t>−</m:t>
        </m:r>
        <m:r>
          <m:t>1.8856</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rPr>
            <m:sty m:val="p"/>
          </m:rPr>
          <m:t>−</m:t>
        </m:r>
        <m:r>
          <m:t>11.0000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18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3.0000</m:t>
        </m:r>
      </m:oMath>
      <w:r>
        <w:t xml:space="preserve">; somit</w:t>
      </w:r>
      <w:r>
        <w:t xml:space="preserve"> </w:t>
      </w:r>
      <m:oMath>
        <m:sSub>
          <m:e>
            <m:r>
              <m:t>t</m:t>
            </m:r>
          </m:e>
          <m:sub>
            <m:r>
              <m:t>c</m:t>
            </m:r>
          </m:sub>
        </m:sSub>
        <m:r>
          <m:rPr>
            <m:sty m:val="p"/>
          </m:rPr>
          <m:t>=</m:t>
        </m:r>
        <m:r>
          <m:rPr>
            <m:sty m:val="p"/>
          </m:rPr>
          <m:t>−</m:t>
        </m:r>
        <m:r>
          <m:t>3.6667</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72"/>
    <w:bookmarkStart w:id="73" w:name="t08-a04-v09-vier-navigationshilfen"/>
    <w:p>
      <w:pPr>
        <w:pStyle w:val="Heading3"/>
      </w:pPr>
      <w:r>
        <w:rPr>
          <w:rStyle w:val="VerbatimChar"/>
        </w:rPr>
        <w:t xml:space="preserve">T08-A04-V09</w:t>
      </w:r>
      <w:r>
        <w:t xml:space="preserve">: Vier Navigationshilfen</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5.0000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22</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2.3452</m:t>
        </m:r>
      </m:oMath>
      <w:r>
        <w:t xml:space="preserve">; damit</w:t>
      </w:r>
      <w:r>
        <w:t xml:space="preserve"> </w:t>
      </w:r>
      <m:oMath>
        <m:sSub>
          <m:e>
            <m:r>
              <m:t>t</m:t>
            </m:r>
          </m:e>
          <m:sub>
            <m:r>
              <m:t>s</m:t>
            </m:r>
          </m:sub>
        </m:sSub>
        <m:r>
          <m:rPr>
            <m:sty m:val="p"/>
          </m:rPr>
          <m:t>=</m:t>
        </m:r>
        <m:r>
          <m:t>5.0000</m:t>
        </m:r>
        <m:r>
          <m:rPr>
            <m:sty m:val="p"/>
          </m:rPr>
          <m:t>/</m:t>
        </m:r>
        <m:r>
          <m:t>2.3452</m:t>
        </m:r>
        <m:r>
          <m:rPr>
            <m:sty m:val="p"/>
          </m:rPr>
          <m:t>=</m:t>
        </m:r>
        <m:r>
          <m:t>2.1320</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17.0000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22</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3.3166</m:t>
        </m:r>
      </m:oMath>
      <w:r>
        <w:t xml:space="preserve">; somit</w:t>
      </w:r>
      <w:r>
        <w:t xml:space="preserve"> </w:t>
      </w:r>
      <m:oMath>
        <m:sSub>
          <m:e>
            <m:r>
              <m:t>t</m:t>
            </m:r>
          </m:e>
          <m:sub>
            <m:r>
              <m:t>c</m:t>
            </m:r>
          </m:sub>
        </m:sSub>
        <m:r>
          <m:rPr>
            <m:sty m:val="p"/>
          </m:rPr>
          <m:t>=</m:t>
        </m:r>
        <m:r>
          <m:t>5.1257</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73"/>
    <w:bookmarkStart w:id="74" w:name="t08-a04-v10-vier-rückmeldungspläne"/>
    <w:p>
      <w:pPr>
        <w:pStyle w:val="Heading3"/>
      </w:pPr>
      <w:r>
        <w:rPr>
          <w:rStyle w:val="VerbatimChar"/>
        </w:rPr>
        <w:t xml:space="preserve">T08-A04-V10</w:t>
      </w:r>
      <w:r>
        <w:t xml:space="preserve">: Vier Rückmeldungspläne</w:t>
      </w:r>
    </w:p>
    <w:p>
      <w:pPr>
        <w:pStyle w:val="FirstParagraph"/>
      </w:pPr>
      <w:r>
        <w:rPr>
          <w:b/>
          <w:bCs/>
        </w:rPr>
        <w:t xml:space="preserve">Berechnung einrichten</w:t>
      </w:r>
    </w:p>
    <w:p>
      <w:pPr>
        <w:pStyle w:val="BodyText"/>
      </w:pPr>
      <w:r>
        <w:t xml:space="preserve">Beide Gewichtsvektoren summieren sich zu null und sind daher gültige Kontraste.</w:t>
      </w:r>
    </w:p>
    <w:p>
      <w:pPr>
        <w:pStyle w:val="BodyText"/>
      </w:pPr>
      <w:r>
        <w:t xml:space="preserve">Der einfache Kontrast vergleicht Gruppe 2 mit Gruppe 1:</w:t>
      </w:r>
      <w:r>
        <w:t xml:space="preserve"> </w:t>
      </w:r>
      <m:oMath>
        <m:sSub>
          <m:e>
            <m:r>
              <m:t>D</m:t>
            </m:r>
          </m:e>
          <m:sub>
            <m:r>
              <m:t>s</m:t>
            </m:r>
          </m:sub>
        </m:sSub>
        <m:r>
          <m:rPr>
            <m:sty m:val="p"/>
          </m:rPr>
          <m:t>=</m:t>
        </m:r>
        <m:r>
          <m:t>4.0000</m:t>
        </m:r>
      </m:oMath>
      <w:r>
        <w:t xml:space="preserve">.</w:t>
      </w:r>
    </w:p>
    <w:p>
      <w:pPr>
        <w:pStyle w:val="BodyText"/>
      </w:pPr>
      <w:r>
        <w:rPr>
          <w:b/>
          <w:bCs/>
        </w:rPr>
        <w:t xml:space="preserve">Berechnung durchführen</w:t>
      </w:r>
    </w:p>
    <w:p>
      <w:pPr>
        <w:pStyle w:val="BodyText"/>
      </w:pPr>
      <w:r>
        <w:t xml:space="preserve">Sein Standardfehler ist</w:t>
      </w:r>
      <w:r>
        <w:t xml:space="preserve"> </w:t>
      </w:r>
      <m:oMath>
        <m:r>
          <m:t>S</m:t>
        </m:r>
        <m:sSub>
          <m:e>
            <m:r>
              <m:t>E</m:t>
            </m:r>
          </m:e>
          <m:sub>
            <m:r>
              <m:t>s</m:t>
            </m:r>
          </m:sub>
        </m:sSub>
        <m:r>
          <m:rPr>
            <m:sty m:val="p"/>
          </m:rPr>
          <m:t>=</m:t>
        </m:r>
        <m:rad>
          <m:radPr>
            <m:degHide m:val="on"/>
          </m:radPr>
          <m:deg/>
          <m:e>
            <m:d>
              <m:dPr>
                <m:begChr m:val="("/>
                <m:sepChr m:val=""/>
                <m:endChr m:val=")"/>
                <m:grow/>
              </m:dPr>
              <m:e>
                <m:r>
                  <m:t>28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r>
                      <m:t>1</m:t>
                    </m:r>
                  </m:e>
                  <m:sup>
                    <m:r>
                      <m:t>2</m:t>
                    </m:r>
                  </m:sup>
                </m:sSup>
              </m:e>
            </m:d>
          </m:e>
        </m:rad>
        <m:r>
          <m:rPr>
            <m:sty m:val="p"/>
          </m:rPr>
          <m:t>=</m:t>
        </m:r>
        <m:r>
          <m:t>2.6458</m:t>
        </m:r>
      </m:oMath>
      <w:r>
        <w:t xml:space="preserve">; damit</w:t>
      </w:r>
      <w:r>
        <w:t xml:space="preserve"> </w:t>
      </w:r>
      <m:oMath>
        <m:sSub>
          <m:e>
            <m:r>
              <m:t>t</m:t>
            </m:r>
          </m:e>
          <m:sub>
            <m:r>
              <m:t>s</m:t>
            </m:r>
          </m:sub>
        </m:sSub>
        <m:r>
          <m:rPr>
            <m:sty m:val="p"/>
          </m:rPr>
          <m:t>=</m:t>
        </m:r>
        <m:r>
          <m:t>4.0000</m:t>
        </m:r>
        <m:r>
          <m:rPr>
            <m:sty m:val="p"/>
          </m:rPr>
          <m:t>/</m:t>
        </m:r>
        <m:r>
          <m:t>2.6458</m:t>
        </m:r>
        <m:r>
          <m:rPr>
            <m:sty m:val="p"/>
          </m:rPr>
          <m:t>=</m:t>
        </m:r>
        <m:r>
          <m:t>1.5119</m:t>
        </m:r>
      </m:oMath>
      <w:r>
        <w:t xml:space="preserve">.</w:t>
      </w:r>
    </w:p>
    <w:p>
      <w:pPr>
        <w:pStyle w:val="BodyText"/>
      </w:pPr>
      <w:r>
        <w:t xml:space="preserve">Der komplexe Kontrast vergleicht die Summe der Gruppen 3 und 4 mit der Summe der Gruppen 1 und 2:</w:t>
      </w:r>
      <w:r>
        <w:t xml:space="preserve"> </w:t>
      </w:r>
      <m:oMath>
        <m:sSub>
          <m:e>
            <m:r>
              <m:t>D</m:t>
            </m:r>
          </m:e>
          <m:sub>
            <m:r>
              <m:t>c</m:t>
            </m:r>
          </m:sub>
        </m:sSub>
        <m:r>
          <m:rPr>
            <m:sty m:val="p"/>
          </m:rPr>
          <m:t>=</m:t>
        </m:r>
        <m:r>
          <m:t>8.0000</m:t>
        </m:r>
      </m:oMath>
      <w:r>
        <w:t xml:space="preserve">.</w:t>
      </w:r>
    </w:p>
    <w:p>
      <w:pPr>
        <w:pStyle w:val="BodyText"/>
      </w:pPr>
      <w:r>
        <w:t xml:space="preserve">Sein Standardfehler ist</w:t>
      </w:r>
      <w:r>
        <w:t xml:space="preserve"> </w:t>
      </w:r>
      <m:oMath>
        <m:r>
          <m:t>S</m:t>
        </m:r>
        <m:sSub>
          <m:e>
            <m:r>
              <m:t>E</m:t>
            </m:r>
          </m:e>
          <m:sub>
            <m:r>
              <m:t>c</m:t>
            </m:r>
          </m:sub>
        </m:sSub>
        <m:r>
          <m:rPr>
            <m:sty m:val="p"/>
          </m:rPr>
          <m:t>=</m:t>
        </m:r>
        <m:rad>
          <m:radPr>
            <m:degHide m:val="on"/>
          </m:radPr>
          <m:deg/>
          <m:e>
            <m:d>
              <m:dPr>
                <m:begChr m:val="("/>
                <m:sepChr m:val=""/>
                <m:endChr m:val=")"/>
                <m:grow/>
              </m:dPr>
              <m:e>
                <m:r>
                  <m:t>28</m:t>
                </m:r>
                <m:r>
                  <m:rPr>
                    <m:sty m:val="p"/>
                  </m:rPr>
                  <m:t>/</m:t>
                </m:r>
                <m:r>
                  <m:t>8</m:t>
                </m:r>
              </m:e>
            </m:d>
            <m:d>
              <m:dPr>
                <m:begChr m:val="["/>
                <m:sepChr m:val=""/>
                <m:endChr m:val="]"/>
                <m:grow/>
              </m:dPr>
              <m:e>
                <m:sSup>
                  <m:e>
                    <m:d>
                      <m:dPr>
                        <m:begChr m:val="("/>
                        <m:sepChr m:val=""/>
                        <m:endChr m:val=")"/>
                        <m:grow/>
                      </m:dPr>
                      <m:e>
                        <m:r>
                          <m:rPr>
                            <m:sty m:val="p"/>
                          </m:rPr>
                          <m:t>−</m:t>
                        </m:r>
                        <m:r>
                          <m:t>1</m:t>
                        </m:r>
                      </m:e>
                    </m:d>
                  </m:e>
                  <m:sup>
                    <m:r>
                      <m:t>2</m:t>
                    </m:r>
                  </m:sup>
                </m:sSup>
                <m:r>
                  <m:rPr>
                    <m:sty m:val="p"/>
                  </m:rPr>
                  <m:t>+</m:t>
                </m:r>
                <m:sSup>
                  <m:e>
                    <m:d>
                      <m:dPr>
                        <m:begChr m:val="("/>
                        <m:sepChr m:val=""/>
                        <m:endChr m:val=")"/>
                        <m:grow/>
                      </m:dPr>
                      <m:e>
                        <m:r>
                          <m:rPr>
                            <m:sty m:val="p"/>
                          </m:rPr>
                          <m:t>−</m:t>
                        </m:r>
                        <m:r>
                          <m:t>1</m:t>
                        </m:r>
                      </m:e>
                    </m:d>
                  </m:e>
                  <m:sup>
                    <m:r>
                      <m:t>2</m:t>
                    </m:r>
                  </m:sup>
                </m:sSup>
                <m:r>
                  <m:rPr>
                    <m:sty m:val="p"/>
                  </m:rPr>
                  <m:t>+</m:t>
                </m:r>
                <m:sSup>
                  <m:e>
                    <m:r>
                      <m:t>1</m:t>
                    </m:r>
                  </m:e>
                  <m:sup>
                    <m:r>
                      <m:t>2</m:t>
                    </m:r>
                  </m:sup>
                </m:sSup>
                <m:r>
                  <m:rPr>
                    <m:sty m:val="p"/>
                  </m:rPr>
                  <m:t>+</m:t>
                </m:r>
                <m:sSup>
                  <m:e>
                    <m:r>
                      <m:t>1</m:t>
                    </m:r>
                  </m:e>
                  <m:sup>
                    <m:r>
                      <m:t>2</m:t>
                    </m:r>
                  </m:sup>
                </m:sSup>
              </m:e>
            </m:d>
          </m:e>
        </m:rad>
        <m:r>
          <m:rPr>
            <m:sty m:val="p"/>
          </m:rPr>
          <m:t>=</m:t>
        </m:r>
        <m:r>
          <m:t>3.7417</m:t>
        </m:r>
      </m:oMath>
      <w:r>
        <w:t xml:space="preserve">; somit</w:t>
      </w:r>
      <w:r>
        <w:t xml:space="preserve"> </w:t>
      </w:r>
      <m:oMath>
        <m:sSub>
          <m:e>
            <m:r>
              <m:t>t</m:t>
            </m:r>
          </m:e>
          <m:sub>
            <m:r>
              <m:t>c</m:t>
            </m:r>
          </m:sub>
        </m:sSub>
        <m:r>
          <m:rPr>
            <m:sty m:val="p"/>
          </m:rPr>
          <m:t>=</m:t>
        </m:r>
        <m:r>
          <m:t>2.1381</m:t>
        </m:r>
      </m:oMath>
      <w:r>
        <w:t xml:space="preserve">.</w:t>
      </w:r>
    </w:p>
    <w:p>
      <w:pPr>
        <w:pStyle w:val="BodyText"/>
      </w:pPr>
      <w:r>
        <w:rPr>
          <w:b/>
          <w:bCs/>
        </w:rPr>
        <w:t xml:space="preserve">Ergebnis interpretieren und prüfen</w:t>
      </w:r>
    </w:p>
    <w:p>
      <w:pPr>
        <w:pStyle w:val="BodyText"/>
      </w:pPr>
      <w:r>
        <w:t xml:space="preserve">Eine Division jedes komplexen Gewichts durch 2 würde die Differenz zwischen den zwei gepoolten Mittelwerten ausdrücken und die</w:t>
      </w:r>
      <w:r>
        <w:t xml:space="preserve"> </w:t>
      </w:r>
      <m:oMath>
        <m:r>
          <m:t>t</m:t>
        </m:r>
      </m:oMath>
      <w:r>
        <w:t xml:space="preserve">-Statistik unverändert lassen, weil Schätzung und Standardfehler gemeinsam skaliert werden.</w:t>
      </w:r>
    </w:p>
    <w:p>
      <w:pPr>
        <w:pStyle w:val="BodyText"/>
      </w:pPr>
      <w:r>
        <w:t xml:space="preserve">Rohe Kontrastschätzungen verwenden bei verschiedenen Gewichten verschiedene Skalen.</w:t>
      </w:r>
    </w:p>
    <w:p>
      <w:pPr>
        <w:pStyle w:val="BodyText"/>
      </w:pPr>
      <w:r>
        <w:t xml:space="preserve">Vergleiche deshalb die formulierte Frage und die standardisierte Statistik, nicht nur den Betrag.</w:t>
      </w:r>
    </w:p>
    <w:bookmarkEnd w:id="74"/>
    <w:bookmarkEnd w:id="75"/>
    <w:bookmarkStart w:id="86" w:name="X53bcc2972d453adf1a058d825205cdf2587e246"/>
    <w:p>
      <w:pPr>
        <w:pStyle w:val="Heading2"/>
      </w:pPr>
      <w:r>
        <w:t xml:space="preserve">A05: Alle paarweisen Vergleiche und Bonferroni-Schutz</w:t>
      </w:r>
    </w:p>
    <w:bookmarkStart w:id="76" w:name="t08-a05-v01-alle-paare-zwischen-3-stufen"/>
    <w:p>
      <w:pPr>
        <w:pStyle w:val="Heading3"/>
      </w:pPr>
      <w:r>
        <w:rPr>
          <w:rStyle w:val="VerbatimChar"/>
        </w:rPr>
        <w:t xml:space="preserve">T08-A05-V01</w:t>
      </w:r>
      <w:r>
        <w:t xml:space="preserve">: Alle Paare zwischen 3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3</m:t>
        </m:r>
        <m:d>
          <m:dPr>
            <m:begChr m:val="("/>
            <m:sepChr m:val=""/>
            <m:endChr m:val=")"/>
            <m:grow/>
          </m:dPr>
          <m:e>
            <m:r>
              <m:t>3</m:t>
            </m:r>
            <m:r>
              <m:rPr>
                <m:sty m:val="p"/>
              </m:rPr>
              <m:t>−</m:t>
            </m:r>
            <m:r>
              <m:t>1</m:t>
            </m:r>
          </m:e>
        </m:d>
        <m:r>
          <m:rPr>
            <m:sty m:val="p"/>
          </m:rPr>
          <m:t>/</m:t>
        </m:r>
        <m:r>
          <m:t>2</m:t>
        </m:r>
        <m:r>
          <m:rPr>
            <m:sty m:val="p"/>
          </m:rPr>
          <m:t>=</m:t>
        </m:r>
        <m:r>
          <m:t>3</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3</m:t>
        </m:r>
        <m:r>
          <m:rPr>
            <m:sty m:val="p"/>
          </m:rPr>
          <m:t>=</m:t>
        </m:r>
        <m:r>
          <m:t>0.0167</m:t>
        </m:r>
      </m:oMath>
      <w:r>
        <w:t xml:space="preserve">.</w:t>
      </w:r>
    </w:p>
    <w:p>
      <w:pPr>
        <w:pStyle w:val="BodyText"/>
      </w:pPr>
      <w:r>
        <w:rPr>
          <w:b/>
          <w:bCs/>
        </w:rPr>
        <w:t xml:space="preserve">Berechnung durchführen</w:t>
      </w:r>
    </w:p>
    <w:p>
      <w:pPr>
        <w:pStyle w:val="BodyText"/>
      </w:pPr>
      <w:r>
        <w:t xml:space="preserve">Wären alle 3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3</m:t>
            </m:r>
          </m:sup>
        </m:sSup>
        <m:r>
          <m:rPr>
            <m:sty m:val="p"/>
          </m:rPr>
          <m:t>=</m:t>
        </m:r>
        <m:r>
          <m:t>0.1426</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76"/>
    <w:bookmarkStart w:id="77" w:name="t08-a05-v02-alle-paare-zwischen-4-stufen"/>
    <w:p>
      <w:pPr>
        <w:pStyle w:val="Heading3"/>
      </w:pPr>
      <w:r>
        <w:rPr>
          <w:rStyle w:val="VerbatimChar"/>
        </w:rPr>
        <w:t xml:space="preserve">T08-A05-V02</w:t>
      </w:r>
      <w:r>
        <w:t xml:space="preserve">: Alle Paare zwischen 4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4</m:t>
        </m:r>
        <m:d>
          <m:dPr>
            <m:begChr m:val="("/>
            <m:sepChr m:val=""/>
            <m:endChr m:val=")"/>
            <m:grow/>
          </m:dPr>
          <m:e>
            <m:r>
              <m:t>4</m:t>
            </m:r>
            <m:r>
              <m:rPr>
                <m:sty m:val="p"/>
              </m:rPr>
              <m:t>−</m:t>
            </m:r>
            <m:r>
              <m:t>1</m:t>
            </m:r>
          </m:e>
        </m:d>
        <m:r>
          <m:rPr>
            <m:sty m:val="p"/>
          </m:rPr>
          <m:t>/</m:t>
        </m:r>
        <m:r>
          <m:t>2</m:t>
        </m:r>
        <m:r>
          <m:rPr>
            <m:sty m:val="p"/>
          </m:rPr>
          <m:t>=</m:t>
        </m:r>
        <m:r>
          <m:t>6</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6</m:t>
        </m:r>
        <m:r>
          <m:rPr>
            <m:sty m:val="p"/>
          </m:rPr>
          <m:t>=</m:t>
        </m:r>
        <m:r>
          <m:t>0.0083</m:t>
        </m:r>
      </m:oMath>
      <w:r>
        <w:t xml:space="preserve">.</w:t>
      </w:r>
    </w:p>
    <w:p>
      <w:pPr>
        <w:pStyle w:val="BodyText"/>
      </w:pPr>
      <w:r>
        <w:rPr>
          <w:b/>
          <w:bCs/>
        </w:rPr>
        <w:t xml:space="preserve">Berechnung durchführen</w:t>
      </w:r>
    </w:p>
    <w:p>
      <w:pPr>
        <w:pStyle w:val="BodyText"/>
      </w:pPr>
      <w:r>
        <w:t xml:space="preserve">Wären alle 6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6</m:t>
            </m:r>
          </m:sup>
        </m:sSup>
        <m:r>
          <m:rPr>
            <m:sty m:val="p"/>
          </m:rPr>
          <m:t>=</m:t>
        </m:r>
        <m:r>
          <m:t>0.2649</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77"/>
    <w:bookmarkStart w:id="78" w:name="t08-a05-v03-alle-paare-zwischen-5-stufen"/>
    <w:p>
      <w:pPr>
        <w:pStyle w:val="Heading3"/>
      </w:pPr>
      <w:r>
        <w:rPr>
          <w:rStyle w:val="VerbatimChar"/>
        </w:rPr>
        <w:t xml:space="preserve">T08-A05-V03</w:t>
      </w:r>
      <w:r>
        <w:t xml:space="preserve">: Alle Paare zwischen 5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5</m:t>
        </m:r>
        <m:d>
          <m:dPr>
            <m:begChr m:val="("/>
            <m:sepChr m:val=""/>
            <m:endChr m:val=")"/>
            <m:grow/>
          </m:dPr>
          <m:e>
            <m:r>
              <m:t>5</m:t>
            </m:r>
            <m:r>
              <m:rPr>
                <m:sty m:val="p"/>
              </m:rPr>
              <m:t>−</m:t>
            </m:r>
            <m:r>
              <m:t>1</m:t>
            </m:r>
          </m:e>
        </m:d>
        <m:r>
          <m:rPr>
            <m:sty m:val="p"/>
          </m:rPr>
          <m:t>/</m:t>
        </m:r>
        <m:r>
          <m:t>2</m:t>
        </m:r>
        <m:r>
          <m:rPr>
            <m:sty m:val="p"/>
          </m:rPr>
          <m:t>=</m:t>
        </m:r>
        <m:r>
          <m:t>10</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10</m:t>
        </m:r>
        <m:r>
          <m:rPr>
            <m:sty m:val="p"/>
          </m:rPr>
          <m:t>=</m:t>
        </m:r>
        <m:r>
          <m:t>0.0050</m:t>
        </m:r>
      </m:oMath>
      <w:r>
        <w:t xml:space="preserve">.</w:t>
      </w:r>
    </w:p>
    <w:p>
      <w:pPr>
        <w:pStyle w:val="BodyText"/>
      </w:pPr>
      <w:r>
        <w:rPr>
          <w:b/>
          <w:bCs/>
        </w:rPr>
        <w:t xml:space="preserve">Berechnung durchführen</w:t>
      </w:r>
    </w:p>
    <w:p>
      <w:pPr>
        <w:pStyle w:val="BodyText"/>
      </w:pPr>
      <w:r>
        <w:t xml:space="preserve">Wären alle 10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10</m:t>
            </m:r>
          </m:sup>
        </m:sSup>
        <m:r>
          <m:rPr>
            <m:sty m:val="p"/>
          </m:rPr>
          <m:t>=</m:t>
        </m:r>
        <m:r>
          <m:t>0.4013</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78"/>
    <w:bookmarkStart w:id="79" w:name="t08-a05-v04-alle-paare-zwischen-6-stufen"/>
    <w:p>
      <w:pPr>
        <w:pStyle w:val="Heading3"/>
      </w:pPr>
      <w:r>
        <w:rPr>
          <w:rStyle w:val="VerbatimChar"/>
        </w:rPr>
        <w:t xml:space="preserve">T08-A05-V04</w:t>
      </w:r>
      <w:r>
        <w:t xml:space="preserve">: Alle Paare zwischen 6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6</m:t>
        </m:r>
        <m:d>
          <m:dPr>
            <m:begChr m:val="("/>
            <m:sepChr m:val=""/>
            <m:endChr m:val=")"/>
            <m:grow/>
          </m:dPr>
          <m:e>
            <m:r>
              <m:t>6</m:t>
            </m:r>
            <m:r>
              <m:rPr>
                <m:sty m:val="p"/>
              </m:rPr>
              <m:t>−</m:t>
            </m:r>
            <m:r>
              <m:t>1</m:t>
            </m:r>
          </m:e>
        </m:d>
        <m:r>
          <m:rPr>
            <m:sty m:val="p"/>
          </m:rPr>
          <m:t>/</m:t>
        </m:r>
        <m:r>
          <m:t>2</m:t>
        </m:r>
        <m:r>
          <m:rPr>
            <m:sty m:val="p"/>
          </m:rPr>
          <m:t>=</m:t>
        </m:r>
        <m:r>
          <m:t>15</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15</m:t>
        </m:r>
        <m:r>
          <m:rPr>
            <m:sty m:val="p"/>
          </m:rPr>
          <m:t>=</m:t>
        </m:r>
        <m:r>
          <m:t>0.0033</m:t>
        </m:r>
      </m:oMath>
      <w:r>
        <w:t xml:space="preserve">.</w:t>
      </w:r>
    </w:p>
    <w:p>
      <w:pPr>
        <w:pStyle w:val="BodyText"/>
      </w:pPr>
      <w:r>
        <w:rPr>
          <w:b/>
          <w:bCs/>
        </w:rPr>
        <w:t xml:space="preserve">Berechnung durchführen</w:t>
      </w:r>
    </w:p>
    <w:p>
      <w:pPr>
        <w:pStyle w:val="BodyText"/>
      </w:pPr>
      <w:r>
        <w:t xml:space="preserve">Wären alle 15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15</m:t>
            </m:r>
          </m:sup>
        </m:sSup>
        <m:r>
          <m:rPr>
            <m:sty m:val="p"/>
          </m:rPr>
          <m:t>=</m:t>
        </m:r>
        <m:r>
          <m:t>0.5367</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79"/>
    <w:bookmarkStart w:id="80" w:name="t08-a05-v05-alle-paare-zwischen-7-stufen"/>
    <w:p>
      <w:pPr>
        <w:pStyle w:val="Heading3"/>
      </w:pPr>
      <w:r>
        <w:rPr>
          <w:rStyle w:val="VerbatimChar"/>
        </w:rPr>
        <w:t xml:space="preserve">T08-A05-V05</w:t>
      </w:r>
      <w:r>
        <w:t xml:space="preserve">: Alle Paare zwischen 7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7</m:t>
        </m:r>
        <m:d>
          <m:dPr>
            <m:begChr m:val="("/>
            <m:sepChr m:val=""/>
            <m:endChr m:val=")"/>
            <m:grow/>
          </m:dPr>
          <m:e>
            <m:r>
              <m:t>7</m:t>
            </m:r>
            <m:r>
              <m:rPr>
                <m:sty m:val="p"/>
              </m:rPr>
              <m:t>−</m:t>
            </m:r>
            <m:r>
              <m:t>1</m:t>
            </m:r>
          </m:e>
        </m:d>
        <m:r>
          <m:rPr>
            <m:sty m:val="p"/>
          </m:rPr>
          <m:t>/</m:t>
        </m:r>
        <m:r>
          <m:t>2</m:t>
        </m:r>
        <m:r>
          <m:rPr>
            <m:sty m:val="p"/>
          </m:rPr>
          <m:t>=</m:t>
        </m:r>
        <m:r>
          <m:t>21</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21</m:t>
        </m:r>
        <m:r>
          <m:rPr>
            <m:sty m:val="p"/>
          </m:rPr>
          <m:t>=</m:t>
        </m:r>
        <m:r>
          <m:t>0.0024</m:t>
        </m:r>
      </m:oMath>
      <w:r>
        <w:t xml:space="preserve">.</w:t>
      </w:r>
    </w:p>
    <w:p>
      <w:pPr>
        <w:pStyle w:val="BodyText"/>
      </w:pPr>
      <w:r>
        <w:rPr>
          <w:b/>
          <w:bCs/>
        </w:rPr>
        <w:t xml:space="preserve">Berechnung durchführen</w:t>
      </w:r>
    </w:p>
    <w:p>
      <w:pPr>
        <w:pStyle w:val="BodyText"/>
      </w:pPr>
      <w:r>
        <w:t xml:space="preserve">Wären alle 21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21</m:t>
            </m:r>
          </m:sup>
        </m:sSup>
        <m:r>
          <m:rPr>
            <m:sty m:val="p"/>
          </m:rPr>
          <m:t>=</m:t>
        </m:r>
        <m:r>
          <m:t>0.6594</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80"/>
    <w:bookmarkStart w:id="81" w:name="t08-a05-v06-alle-paare-zwischen-8-stufen"/>
    <w:p>
      <w:pPr>
        <w:pStyle w:val="Heading3"/>
      </w:pPr>
      <w:r>
        <w:rPr>
          <w:rStyle w:val="VerbatimChar"/>
        </w:rPr>
        <w:t xml:space="preserve">T08-A05-V06</w:t>
      </w:r>
      <w:r>
        <w:t xml:space="preserve">: Alle Paare zwischen 8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8</m:t>
        </m:r>
        <m:d>
          <m:dPr>
            <m:begChr m:val="("/>
            <m:sepChr m:val=""/>
            <m:endChr m:val=")"/>
            <m:grow/>
          </m:dPr>
          <m:e>
            <m:r>
              <m:t>8</m:t>
            </m:r>
            <m:r>
              <m:rPr>
                <m:sty m:val="p"/>
              </m:rPr>
              <m:t>−</m:t>
            </m:r>
            <m:r>
              <m:t>1</m:t>
            </m:r>
          </m:e>
        </m:d>
        <m:r>
          <m:rPr>
            <m:sty m:val="p"/>
          </m:rPr>
          <m:t>/</m:t>
        </m:r>
        <m:r>
          <m:t>2</m:t>
        </m:r>
        <m:r>
          <m:rPr>
            <m:sty m:val="p"/>
          </m:rPr>
          <m:t>=</m:t>
        </m:r>
        <m:r>
          <m:t>28</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28</m:t>
        </m:r>
        <m:r>
          <m:rPr>
            <m:sty m:val="p"/>
          </m:rPr>
          <m:t>=</m:t>
        </m:r>
        <m:r>
          <m:t>0.0018</m:t>
        </m:r>
      </m:oMath>
      <w:r>
        <w:t xml:space="preserve">.</w:t>
      </w:r>
    </w:p>
    <w:p>
      <w:pPr>
        <w:pStyle w:val="BodyText"/>
      </w:pPr>
      <w:r>
        <w:rPr>
          <w:b/>
          <w:bCs/>
        </w:rPr>
        <w:t xml:space="preserve">Berechnung durchführen</w:t>
      </w:r>
    </w:p>
    <w:p>
      <w:pPr>
        <w:pStyle w:val="BodyText"/>
      </w:pPr>
      <w:r>
        <w:t xml:space="preserve">Wären alle 28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28</m:t>
            </m:r>
          </m:sup>
        </m:sSup>
        <m:r>
          <m:rPr>
            <m:sty m:val="p"/>
          </m:rPr>
          <m:t>=</m:t>
        </m:r>
        <m:r>
          <m:t>0.7622</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81"/>
    <w:bookmarkStart w:id="82" w:name="t08-a05-v07-alle-paare-zwischen-4-stufen"/>
    <w:p>
      <w:pPr>
        <w:pStyle w:val="Heading3"/>
      </w:pPr>
      <w:r>
        <w:rPr>
          <w:rStyle w:val="VerbatimChar"/>
        </w:rPr>
        <w:t xml:space="preserve">T08-A05-V07</w:t>
      </w:r>
      <w:r>
        <w:t xml:space="preserve">: Alle Paare zwischen 4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4</m:t>
        </m:r>
        <m:d>
          <m:dPr>
            <m:begChr m:val="("/>
            <m:sepChr m:val=""/>
            <m:endChr m:val=")"/>
            <m:grow/>
          </m:dPr>
          <m:e>
            <m:r>
              <m:t>4</m:t>
            </m:r>
            <m:r>
              <m:rPr>
                <m:sty m:val="p"/>
              </m:rPr>
              <m:t>−</m:t>
            </m:r>
            <m:r>
              <m:t>1</m:t>
            </m:r>
          </m:e>
        </m:d>
        <m:r>
          <m:rPr>
            <m:sty m:val="p"/>
          </m:rPr>
          <m:t>/</m:t>
        </m:r>
        <m:r>
          <m:t>2</m:t>
        </m:r>
        <m:r>
          <m:rPr>
            <m:sty m:val="p"/>
          </m:rPr>
          <m:t>=</m:t>
        </m:r>
        <m:r>
          <m:t>6</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6</m:t>
        </m:r>
        <m:r>
          <m:rPr>
            <m:sty m:val="p"/>
          </m:rPr>
          <m:t>=</m:t>
        </m:r>
        <m:r>
          <m:t>0.0083</m:t>
        </m:r>
      </m:oMath>
      <w:r>
        <w:t xml:space="preserve">.</w:t>
      </w:r>
    </w:p>
    <w:p>
      <w:pPr>
        <w:pStyle w:val="BodyText"/>
      </w:pPr>
      <w:r>
        <w:rPr>
          <w:b/>
          <w:bCs/>
        </w:rPr>
        <w:t xml:space="preserve">Berechnung durchführen</w:t>
      </w:r>
    </w:p>
    <w:p>
      <w:pPr>
        <w:pStyle w:val="BodyText"/>
      </w:pPr>
      <w:r>
        <w:t xml:space="preserve">Wären alle 6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6</m:t>
            </m:r>
          </m:sup>
        </m:sSup>
        <m:r>
          <m:rPr>
            <m:sty m:val="p"/>
          </m:rPr>
          <m:t>=</m:t>
        </m:r>
        <m:r>
          <m:t>0.2649</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82"/>
    <w:bookmarkStart w:id="83" w:name="t08-a05-v08-alle-paare-zwischen-5-stufen"/>
    <w:p>
      <w:pPr>
        <w:pStyle w:val="Heading3"/>
      </w:pPr>
      <w:r>
        <w:rPr>
          <w:rStyle w:val="VerbatimChar"/>
        </w:rPr>
        <w:t xml:space="preserve">T08-A05-V08</w:t>
      </w:r>
      <w:r>
        <w:t xml:space="preserve">: Alle Paare zwischen 5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5</m:t>
        </m:r>
        <m:d>
          <m:dPr>
            <m:begChr m:val="("/>
            <m:sepChr m:val=""/>
            <m:endChr m:val=")"/>
            <m:grow/>
          </m:dPr>
          <m:e>
            <m:r>
              <m:t>5</m:t>
            </m:r>
            <m:r>
              <m:rPr>
                <m:sty m:val="p"/>
              </m:rPr>
              <m:t>−</m:t>
            </m:r>
            <m:r>
              <m:t>1</m:t>
            </m:r>
          </m:e>
        </m:d>
        <m:r>
          <m:rPr>
            <m:sty m:val="p"/>
          </m:rPr>
          <m:t>/</m:t>
        </m:r>
        <m:r>
          <m:t>2</m:t>
        </m:r>
        <m:r>
          <m:rPr>
            <m:sty m:val="p"/>
          </m:rPr>
          <m:t>=</m:t>
        </m:r>
        <m:r>
          <m:t>10</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10</m:t>
        </m:r>
        <m:r>
          <m:rPr>
            <m:sty m:val="p"/>
          </m:rPr>
          <m:t>=</m:t>
        </m:r>
        <m:r>
          <m:t>0.0050</m:t>
        </m:r>
      </m:oMath>
      <w:r>
        <w:t xml:space="preserve">.</w:t>
      </w:r>
    </w:p>
    <w:p>
      <w:pPr>
        <w:pStyle w:val="BodyText"/>
      </w:pPr>
      <w:r>
        <w:rPr>
          <w:b/>
          <w:bCs/>
        </w:rPr>
        <w:t xml:space="preserve">Berechnung durchführen</w:t>
      </w:r>
    </w:p>
    <w:p>
      <w:pPr>
        <w:pStyle w:val="BodyText"/>
      </w:pPr>
      <w:r>
        <w:t xml:space="preserve">Wären alle 10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10</m:t>
            </m:r>
          </m:sup>
        </m:sSup>
        <m:r>
          <m:rPr>
            <m:sty m:val="p"/>
          </m:rPr>
          <m:t>=</m:t>
        </m:r>
        <m:r>
          <m:t>0.4013</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83"/>
    <w:bookmarkStart w:id="84" w:name="t08-a05-v09-alle-paare-zwischen-6-stufen"/>
    <w:p>
      <w:pPr>
        <w:pStyle w:val="Heading3"/>
      </w:pPr>
      <w:r>
        <w:rPr>
          <w:rStyle w:val="VerbatimChar"/>
        </w:rPr>
        <w:t xml:space="preserve">T08-A05-V09</w:t>
      </w:r>
      <w:r>
        <w:t xml:space="preserve">: Alle Paare zwischen 6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6</m:t>
        </m:r>
        <m:d>
          <m:dPr>
            <m:begChr m:val="("/>
            <m:sepChr m:val=""/>
            <m:endChr m:val=")"/>
            <m:grow/>
          </m:dPr>
          <m:e>
            <m:r>
              <m:t>6</m:t>
            </m:r>
            <m:r>
              <m:rPr>
                <m:sty m:val="p"/>
              </m:rPr>
              <m:t>−</m:t>
            </m:r>
            <m:r>
              <m:t>1</m:t>
            </m:r>
          </m:e>
        </m:d>
        <m:r>
          <m:rPr>
            <m:sty m:val="p"/>
          </m:rPr>
          <m:t>/</m:t>
        </m:r>
        <m:r>
          <m:t>2</m:t>
        </m:r>
        <m:r>
          <m:rPr>
            <m:sty m:val="p"/>
          </m:rPr>
          <m:t>=</m:t>
        </m:r>
        <m:r>
          <m:t>15</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15</m:t>
        </m:r>
        <m:r>
          <m:rPr>
            <m:sty m:val="p"/>
          </m:rPr>
          <m:t>=</m:t>
        </m:r>
        <m:r>
          <m:t>0.0033</m:t>
        </m:r>
      </m:oMath>
      <w:r>
        <w:t xml:space="preserve">.</w:t>
      </w:r>
    </w:p>
    <w:p>
      <w:pPr>
        <w:pStyle w:val="BodyText"/>
      </w:pPr>
      <w:r>
        <w:rPr>
          <w:b/>
          <w:bCs/>
        </w:rPr>
        <w:t xml:space="preserve">Berechnung durchführen</w:t>
      </w:r>
    </w:p>
    <w:p>
      <w:pPr>
        <w:pStyle w:val="BodyText"/>
      </w:pPr>
      <w:r>
        <w:t xml:space="preserve">Wären alle 15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15</m:t>
            </m:r>
          </m:sup>
        </m:sSup>
        <m:r>
          <m:rPr>
            <m:sty m:val="p"/>
          </m:rPr>
          <m:t>=</m:t>
        </m:r>
        <m:r>
          <m:t>0.5367</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84"/>
    <w:bookmarkStart w:id="85" w:name="t08-a05-v10-alle-paare-zwischen-7-stufen"/>
    <w:p>
      <w:pPr>
        <w:pStyle w:val="Heading3"/>
      </w:pPr>
      <w:r>
        <w:rPr>
          <w:rStyle w:val="VerbatimChar"/>
        </w:rPr>
        <w:t xml:space="preserve">T08-A05-V10</w:t>
      </w:r>
      <w:r>
        <w:t xml:space="preserve">: Alle Paare zwischen 7 Stufen</w:t>
      </w:r>
    </w:p>
    <w:p>
      <w:pPr>
        <w:pStyle w:val="FirstParagraph"/>
      </w:pPr>
      <w:r>
        <w:rPr>
          <w:b/>
          <w:bCs/>
        </w:rPr>
        <w:t xml:space="preserve">Berechnung einrichten</w:t>
      </w:r>
    </w:p>
    <w:p>
      <w:pPr>
        <w:pStyle w:val="BodyText"/>
      </w:pPr>
      <w:r>
        <w:t xml:space="preserve">Die Anzahl verschiedener ungeordneter Paare ist</w:t>
      </w:r>
      <w:r>
        <w:t xml:space="preserve"> </w:t>
      </w:r>
      <m:oMath>
        <m:r>
          <m:t>m</m:t>
        </m:r>
        <m:r>
          <m:rPr>
            <m:sty m:val="p"/>
          </m:rPr>
          <m:t>=</m:t>
        </m:r>
        <m:r>
          <m:t>k</m:t>
        </m:r>
        <m:d>
          <m:dPr>
            <m:begChr m:val="("/>
            <m:sepChr m:val=""/>
            <m:endChr m:val=")"/>
            <m:grow/>
          </m:dPr>
          <m:e>
            <m:r>
              <m:t>k</m:t>
            </m:r>
            <m:r>
              <m:rPr>
                <m:sty m:val="p"/>
              </m:rPr>
              <m:t>−</m:t>
            </m:r>
            <m:r>
              <m:t>1</m:t>
            </m:r>
          </m:e>
        </m:d>
        <m:r>
          <m:rPr>
            <m:sty m:val="p"/>
          </m:rPr>
          <m:t>/</m:t>
        </m:r>
        <m:r>
          <m:t>2</m:t>
        </m:r>
        <m:r>
          <m:rPr>
            <m:sty m:val="p"/>
          </m:rPr>
          <m:t>=</m:t>
        </m:r>
        <m:r>
          <m:t>7</m:t>
        </m:r>
        <m:d>
          <m:dPr>
            <m:begChr m:val="("/>
            <m:sepChr m:val=""/>
            <m:endChr m:val=")"/>
            <m:grow/>
          </m:dPr>
          <m:e>
            <m:r>
              <m:t>7</m:t>
            </m:r>
            <m:r>
              <m:rPr>
                <m:sty m:val="p"/>
              </m:rPr>
              <m:t>−</m:t>
            </m:r>
            <m:r>
              <m:t>1</m:t>
            </m:r>
          </m:e>
        </m:d>
        <m:r>
          <m:rPr>
            <m:sty m:val="p"/>
          </m:rPr>
          <m:t>/</m:t>
        </m:r>
        <m:r>
          <m:t>2</m:t>
        </m:r>
        <m:r>
          <m:rPr>
            <m:sty m:val="p"/>
          </m:rPr>
          <m:t>=</m:t>
        </m:r>
        <m:r>
          <m:t>21</m:t>
        </m:r>
      </m:oMath>
      <w:r>
        <w:t xml:space="preserve">.</w:t>
      </w:r>
    </w:p>
    <w:p>
      <w:pPr>
        <w:pStyle w:val="BodyText"/>
      </w:pPr>
      <w:r>
        <w:t xml:space="preserve">Bonferroni verwendet</w:t>
      </w:r>
      <w:r>
        <w:t xml:space="preserve"> </w:t>
      </w:r>
      <m:oMath>
        <m:sSub>
          <m:e>
            <m:r>
              <m:t>α</m:t>
            </m:r>
          </m:e>
          <m:sub>
            <m:r>
              <m:t>t</m:t>
            </m:r>
            <m:r>
              <m:t>e</m:t>
            </m:r>
            <m:r>
              <m:t>s</m:t>
            </m:r>
            <m:r>
              <m:t>t</m:t>
            </m:r>
          </m:sub>
        </m:sSub>
        <m:r>
          <m:rPr>
            <m:sty m:val="p"/>
          </m:rPr>
          <m:t>=</m:t>
        </m:r>
        <m:r>
          <m:t>0.05</m:t>
        </m:r>
        <m:r>
          <m:rPr>
            <m:sty m:val="p"/>
          </m:rPr>
          <m:t>/</m:t>
        </m:r>
        <m:r>
          <m:t>21</m:t>
        </m:r>
        <m:r>
          <m:rPr>
            <m:sty m:val="p"/>
          </m:rPr>
          <m:t>=</m:t>
        </m:r>
        <m:r>
          <m:t>0.0024</m:t>
        </m:r>
      </m:oMath>
      <w:r>
        <w:t xml:space="preserve">.</w:t>
      </w:r>
    </w:p>
    <w:p>
      <w:pPr>
        <w:pStyle w:val="BodyText"/>
      </w:pPr>
      <w:r>
        <w:rPr>
          <w:b/>
          <w:bCs/>
        </w:rPr>
        <w:t xml:space="preserve">Berechnung durchführen</w:t>
      </w:r>
    </w:p>
    <w:p>
      <w:pPr>
        <w:pStyle w:val="BodyText"/>
      </w:pPr>
      <w:r>
        <w:t xml:space="preserve">Wären alle 21 Tests unabhängig und verwendete jeder 0.05, wäre die Wahrscheinlichkeit mindestens eines Fehlers vom Typ I unter der vollständigen Nullhypothese</w:t>
      </w:r>
      <w:r>
        <w:t xml:space="preserve"> </w:t>
      </w:r>
      <m:oMath>
        <m:r>
          <m:t>1</m:t>
        </m:r>
        <m:r>
          <m:rPr>
            <m:sty m:val="p"/>
          </m:rPr>
          <m:t>−</m:t>
        </m:r>
        <m:sSup>
          <m:e>
            <m:d>
              <m:dPr>
                <m:begChr m:val="("/>
                <m:sepChr m:val=""/>
                <m:endChr m:val=")"/>
                <m:grow/>
              </m:dPr>
              <m:e>
                <m:r>
                  <m:t>1</m:t>
                </m:r>
                <m:r>
                  <m:rPr>
                    <m:sty m:val="p"/>
                  </m:rPr>
                  <m:t>−</m:t>
                </m:r>
                <m:r>
                  <m:t>0.05</m:t>
                </m:r>
              </m:e>
            </m:d>
          </m:e>
          <m:sup>
            <m:r>
              <m:t>21</m:t>
            </m:r>
          </m:sup>
        </m:sSup>
        <m:r>
          <m:rPr>
            <m:sty m:val="p"/>
          </m:rPr>
          <m:t>=</m:t>
        </m:r>
        <m:r>
          <m:t>0.6594</m:t>
        </m:r>
      </m:oMath>
      <w:r>
        <w:t xml:space="preserve">.</w:t>
      </w:r>
    </w:p>
    <w:p>
      <w:pPr>
        <w:pStyle w:val="BodyText"/>
      </w:pPr>
      <w:r>
        <w:t xml:space="preserve">Tatsächliche paarweise Vergleiche teilen häufig Gruppen und sind deshalb abhängig.</w:t>
      </w:r>
    </w:p>
    <w:p>
      <w:pPr>
        <w:pStyle w:val="BodyText"/>
      </w:pPr>
      <w:r>
        <w:rPr>
          <w:b/>
          <w:bCs/>
        </w:rPr>
        <w:t xml:space="preserve">Ergebnis interpretieren und prüfen</w:t>
      </w:r>
    </w:p>
    <w:p>
      <w:pPr>
        <w:pStyle w:val="BodyText"/>
      </w:pPr>
      <w:r>
        <w:t xml:space="preserve">Der letzte Ausdruck ist somit eine Veranschaulichung und nicht ihre allgemein exakte familienweise Fehlerrate.</w:t>
      </w:r>
    </w:p>
    <w:p>
      <w:pPr>
        <w:pStyle w:val="BodyText"/>
      </w:pPr>
      <w:r>
        <w:t xml:space="preserve">Bonferroni verwendet eine obere Grenze für die Wahrscheinlichkeit einer Vereinigung von Fehlern und kontrolliert die Familie daher auch ohne Unabhängigkeit, kann aber konservativ sein.</w:t>
      </w:r>
    </w:p>
    <w:bookmarkEnd w:id="85"/>
    <w:bookmarkEnd w:id="86"/>
    <w:bookmarkStart w:id="97" w:name="a07-ein-vorab-festgelegter-trendkontrast"/>
    <w:p>
      <w:pPr>
        <w:pStyle w:val="Heading2"/>
      </w:pPr>
      <w:r>
        <w:t xml:space="preserve">A07: Ein vorab festgelegter Trendkontrast</w:t>
      </w:r>
    </w:p>
    <w:bookmarkStart w:id="87" w:name="Xa49b6c78b5c016405cd2efba9f29af4ed8644b7"/>
    <w:p>
      <w:pPr>
        <w:pStyle w:val="Heading3"/>
      </w:pPr>
      <w:r>
        <w:rPr>
          <w:rStyle w:val="VerbatimChar"/>
        </w:rPr>
        <w:t xml:space="preserve">T08-A07-V01</w:t>
      </w:r>
      <w:r>
        <w:t xml:space="preserve">: Übungssitzungen und Erinnerung</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57.0000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25</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7.0711</m:t>
        </m:r>
      </m:oMath>
      <w:r>
        <w:t xml:space="preserve">. Somit ist</w:t>
      </w:r>
      <w:r>
        <w:t xml:space="preserve"> </w:t>
      </w:r>
      <m:oMath>
        <m:r>
          <m:t>t</m:t>
        </m:r>
        <m:r>
          <m:rPr>
            <m:sty m:val="p"/>
          </m:rPr>
          <m:t>=</m:t>
        </m:r>
        <m:r>
          <m:t>57.0000</m:t>
        </m:r>
        <m:r>
          <m:rPr>
            <m:sty m:val="p"/>
          </m:rPr>
          <m:t>/</m:t>
        </m:r>
        <m:r>
          <m:t>7.0711</m:t>
        </m:r>
        <m:r>
          <m:rPr>
            <m:sty m:val="p"/>
          </m:rPr>
          <m:t>=</m:t>
        </m:r>
        <m:r>
          <m:t>8.0610</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t>8.0610</m:t>
            </m:r>
          </m:e>
        </m:d>
      </m:oMath>
      <w:r>
        <w:t xml:space="preserve"> </w:t>
      </w:r>
      <w:r>
        <w:t xml:space="preserve">grösser als 2.028 ist, erfüllt der lineare Trend das zweiseitige 5%-Kriterium. Das positive Vorzeichen bedeutet, dass das gewichtete Muster über die geordneten Stufen tendenziell steigt. Das beweist weder gleiche benachbarte Veränderungen noch schliesst es Krümmung aus.</w:t>
      </w:r>
    </w:p>
    <w:bookmarkEnd w:id="87"/>
    <w:bookmarkStart w:id="88" w:name="X2198d68d5b8ca60b2000ac0c1d1bd9cbc8feac7"/>
    <w:p>
      <w:pPr>
        <w:pStyle w:val="Heading3"/>
      </w:pPr>
      <w:r>
        <w:rPr>
          <w:rStyle w:val="VerbatimChar"/>
        </w:rPr>
        <w:t xml:space="preserve">T08-A07-V02</w:t>
      </w:r>
      <w:r>
        <w:t xml:space="preserve">: Intensität der Erinnerungen und Antwort</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36.0000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16</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5.6569</m:t>
        </m:r>
      </m:oMath>
      <w:r>
        <w:t xml:space="preserve">. Somit ist</w:t>
      </w:r>
      <w:r>
        <w:t xml:space="preserve"> </w:t>
      </w:r>
      <m:oMath>
        <m:r>
          <m:t>t</m:t>
        </m:r>
        <m:r>
          <m:rPr>
            <m:sty m:val="p"/>
          </m:rPr>
          <m:t>=</m:t>
        </m:r>
        <m:r>
          <m:t>36.0000</m:t>
        </m:r>
        <m:r>
          <m:rPr>
            <m:sty m:val="p"/>
          </m:rPr>
          <m:t>/</m:t>
        </m:r>
        <m:r>
          <m:t>5.6569</m:t>
        </m:r>
        <m:r>
          <m:rPr>
            <m:sty m:val="p"/>
          </m:rPr>
          <m:t>=</m:t>
        </m:r>
        <m:r>
          <m:t>6.3640</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t>6.3640</m:t>
            </m:r>
          </m:e>
        </m:d>
      </m:oMath>
      <w:r>
        <w:t xml:space="preserve"> </w:t>
      </w:r>
      <w:r>
        <w:t xml:space="preserve">grösser als 2.028 ist, erfüllt der lineare Trend das zweiseitige 5%-Kriterium. Das positive Vorzeichen bedeutet, dass das gewichtete Muster über die geordneten Stufen tendenziell steigt. Das beweist weder gleiche benachbarte Veränderungen noch schliesst es Krümmung aus.</w:t>
      </w:r>
    </w:p>
    <w:bookmarkEnd w:id="88"/>
    <w:bookmarkStart w:id="89" w:name="X23cd8453d74ebd6fa794da160e473f2d10427a4"/>
    <w:p>
      <w:pPr>
        <w:pStyle w:val="Heading3"/>
      </w:pPr>
      <w:r>
        <w:rPr>
          <w:rStyle w:val="VerbatimChar"/>
        </w:rPr>
        <w:t xml:space="preserve">T08-A07-V03</w:t>
      </w:r>
      <w:r>
        <w:t xml:space="preserve">: Leseunterstützung und Verständnis</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40.0000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20</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6.3246</m:t>
        </m:r>
      </m:oMath>
      <w:r>
        <w:t xml:space="preserve">. Somit ist</w:t>
      </w:r>
      <w:r>
        <w:t xml:space="preserve"> </w:t>
      </w:r>
      <m:oMath>
        <m:r>
          <m:t>t</m:t>
        </m:r>
        <m:r>
          <m:rPr>
            <m:sty m:val="p"/>
          </m:rPr>
          <m:t>=</m:t>
        </m:r>
        <m:r>
          <m:t>40.0000</m:t>
        </m:r>
        <m:r>
          <m:rPr>
            <m:sty m:val="p"/>
          </m:rPr>
          <m:t>/</m:t>
        </m:r>
        <m:r>
          <m:t>6.3246</m:t>
        </m:r>
        <m:r>
          <m:rPr>
            <m:sty m:val="p"/>
          </m:rPr>
          <m:t>=</m:t>
        </m:r>
        <m:r>
          <m:t>6.3246</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t>6.3246</m:t>
            </m:r>
          </m:e>
        </m:d>
      </m:oMath>
      <w:r>
        <w:t xml:space="preserve"> </w:t>
      </w:r>
      <w:r>
        <w:t xml:space="preserve">grösser als 2.028 ist, erfüllt der lineare Trend das zweiseitige 5%-Kriterium. Das positive Vorzeichen bedeutet, dass das gewichtete Muster über die geordneten Stufen tendenziell steigt. Das beweist weder gleiche benachbarte Veränderungen noch schliesst es Krümmung aus.</w:t>
      </w:r>
    </w:p>
    <w:bookmarkEnd w:id="89"/>
    <w:bookmarkStart w:id="90" w:name="X3ea7d282c5c1ef073d8cfb5ce3bfe67661e31d8"/>
    <w:p>
      <w:pPr>
        <w:pStyle w:val="Heading3"/>
      </w:pPr>
      <w:r>
        <w:rPr>
          <w:rStyle w:val="VerbatimChar"/>
        </w:rPr>
        <w:t xml:space="preserve">T08-A07-V04</w:t>
      </w:r>
      <w:r>
        <w:t xml:space="preserve">: Archivbeispiele und Genauigkeit</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31.0000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9</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4.2426</m:t>
        </m:r>
      </m:oMath>
      <w:r>
        <w:t xml:space="preserve">. Somit ist</w:t>
      </w:r>
      <w:r>
        <w:t xml:space="preserve"> </w:t>
      </w:r>
      <m:oMath>
        <m:r>
          <m:t>t</m:t>
        </m:r>
        <m:r>
          <m:rPr>
            <m:sty m:val="p"/>
          </m:rPr>
          <m:t>=</m:t>
        </m:r>
        <m:r>
          <m:t>31.0000</m:t>
        </m:r>
        <m:r>
          <m:rPr>
            <m:sty m:val="p"/>
          </m:rPr>
          <m:t>/</m:t>
        </m:r>
        <m:r>
          <m:t>4.2426</m:t>
        </m:r>
        <m:r>
          <m:rPr>
            <m:sty m:val="p"/>
          </m:rPr>
          <m:t>=</m:t>
        </m:r>
        <m:r>
          <m:t>7.3068</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t>7.3068</m:t>
            </m:r>
          </m:e>
        </m:d>
      </m:oMath>
      <w:r>
        <w:t xml:space="preserve"> </w:t>
      </w:r>
      <w:r>
        <w:t xml:space="preserve">grösser als 2.028 ist, erfüllt der lineare Trend das zweiseitige 5%-Kriterium. Das positive Vorzeichen bedeutet, dass das gewichtete Muster über die geordneten Stufen tendenziell steigt. Das beweist weder gleiche benachbarte Veränderungen noch schliesst es Krümmung aus.</w:t>
      </w:r>
    </w:p>
    <w:bookmarkEnd w:id="90"/>
    <w:bookmarkStart w:id="91" w:name="Xf1dc631e62a88429cc98c57314eb4bb54fd6030"/>
    <w:p>
      <w:pPr>
        <w:pStyle w:val="Heading3"/>
      </w:pPr>
      <w:r>
        <w:rPr>
          <w:rStyle w:val="VerbatimChar"/>
        </w:rPr>
        <w:t xml:space="preserve">T08-A07-V05</w:t>
      </w:r>
      <w:r>
        <w:t xml:space="preserve">: Routenübung und Selbstvertrauen</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51.0000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24</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6.9282</m:t>
        </m:r>
      </m:oMath>
      <w:r>
        <w:t xml:space="preserve">. Somit ist</w:t>
      </w:r>
      <w:r>
        <w:t xml:space="preserve"> </w:t>
      </w:r>
      <m:oMath>
        <m:r>
          <m:t>t</m:t>
        </m:r>
        <m:r>
          <m:rPr>
            <m:sty m:val="p"/>
          </m:rPr>
          <m:t>=</m:t>
        </m:r>
        <m:r>
          <m:t>51.0000</m:t>
        </m:r>
        <m:r>
          <m:rPr>
            <m:sty m:val="p"/>
          </m:rPr>
          <m:t>/</m:t>
        </m:r>
        <m:r>
          <m:t>6.9282</m:t>
        </m:r>
        <m:r>
          <m:rPr>
            <m:sty m:val="p"/>
          </m:rPr>
          <m:t>=</m:t>
        </m:r>
        <m:r>
          <m:t>7.3612</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t>7.3612</m:t>
            </m:r>
          </m:e>
        </m:d>
      </m:oMath>
      <w:r>
        <w:t xml:space="preserve"> </w:t>
      </w:r>
      <w:r>
        <w:t xml:space="preserve">grösser als 2.028 ist, erfüllt der lineare Trend das zweiseitige 5%-Kriterium. Das positive Vorzeichen bedeutet, dass das gewichtete Muster über die geordneten Stufen tendenziell steigt. Das beweist weder gleiche benachbarte Veränderungen noch schliesst es Krümmung aus.</w:t>
      </w:r>
    </w:p>
    <w:bookmarkEnd w:id="91"/>
    <w:bookmarkStart w:id="92" w:name="X0062dbe3ba83e4e7e7be5118b1b6c4012a226e1"/>
    <w:p>
      <w:pPr>
        <w:pStyle w:val="Heading3"/>
      </w:pPr>
      <w:r>
        <w:rPr>
          <w:rStyle w:val="VerbatimChar"/>
        </w:rPr>
        <w:t xml:space="preserve">T08-A07-V06</w:t>
      </w:r>
      <w:r>
        <w:t xml:space="preserve">: Notizstruktur und logisches Denken</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42.0000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18</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6.0000</m:t>
        </m:r>
      </m:oMath>
      <w:r>
        <w:t xml:space="preserve">. Somit ist</w:t>
      </w:r>
      <w:r>
        <w:t xml:space="preserve"> </w:t>
      </w:r>
      <m:oMath>
        <m:r>
          <m:t>t</m:t>
        </m:r>
        <m:r>
          <m:rPr>
            <m:sty m:val="p"/>
          </m:rPr>
          <m:t>=</m:t>
        </m:r>
        <m:r>
          <m:t>42.0000</m:t>
        </m:r>
        <m:r>
          <m:rPr>
            <m:sty m:val="p"/>
          </m:rPr>
          <m:t>/</m:t>
        </m:r>
        <m:r>
          <m:t>6.0000</m:t>
        </m:r>
        <m:r>
          <m:rPr>
            <m:sty m:val="p"/>
          </m:rPr>
          <m:t>=</m:t>
        </m:r>
        <m:r>
          <m:t>7.0000</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t>7.0000</m:t>
            </m:r>
          </m:e>
        </m:d>
      </m:oMath>
      <w:r>
        <w:t xml:space="preserve"> </w:t>
      </w:r>
      <w:r>
        <w:t xml:space="preserve">grösser als 2.028 ist, erfüllt der lineare Trend das zweiseitige 5%-Kriterium. Das positive Vorzeichen bedeutet, dass das gewichtete Muster über die geordneten Stufen tendenziell steigt. Das beweist weder gleiche benachbarte Veränderungen noch schliesst es Krümmung aus.</w:t>
      </w:r>
    </w:p>
    <w:bookmarkEnd w:id="92"/>
    <w:bookmarkStart w:id="93" w:name="X39e2b5ee6e9d546311872a377c72bd039d4a44d"/>
    <w:p>
      <w:pPr>
        <w:pStyle w:val="Heading3"/>
      </w:pPr>
      <w:r>
        <w:rPr>
          <w:rStyle w:val="VerbatimChar"/>
        </w:rPr>
        <w:t xml:space="preserve">T08-A07-V07</w:t>
      </w:r>
      <w:r>
        <w:t xml:space="preserve">: Häufigkeit der Rückmeldung und Überarbeitung</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t>31.0000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22</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6.6332</m:t>
        </m:r>
      </m:oMath>
      <w:r>
        <w:t xml:space="preserve">. Somit ist</w:t>
      </w:r>
      <w:r>
        <w:t xml:space="preserve"> </w:t>
      </w:r>
      <m:oMath>
        <m:r>
          <m:t>t</m:t>
        </m:r>
        <m:r>
          <m:rPr>
            <m:sty m:val="p"/>
          </m:rPr>
          <m:t>=</m:t>
        </m:r>
        <m:r>
          <m:t>31.0000</m:t>
        </m:r>
        <m:r>
          <m:rPr>
            <m:sty m:val="p"/>
          </m:rPr>
          <m:t>/</m:t>
        </m:r>
        <m:r>
          <m:t>6.6332</m:t>
        </m:r>
        <m:r>
          <m:rPr>
            <m:sty m:val="p"/>
          </m:rPr>
          <m:t>=</m:t>
        </m:r>
        <m:r>
          <m:t>4.6734</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t>4.6734</m:t>
            </m:r>
          </m:e>
        </m:d>
      </m:oMath>
      <w:r>
        <w:t xml:space="preserve"> </w:t>
      </w:r>
      <w:r>
        <w:t xml:space="preserve">grösser als 2.028 ist, erfüllt der lineare Trend das zweiseitige 5%-Kriterium. Das positive Vorzeichen bedeutet, dass das gewichtete Muster über die geordneten Stufen tendenziell steigt. Das beweist weder gleiche benachbarte Veränderungen noch schliesst es Krümmung aus.</w:t>
      </w:r>
    </w:p>
    <w:bookmarkEnd w:id="93"/>
    <w:bookmarkStart w:id="94" w:name="Xde4cdabe1fe49e3d6607d27d452a62ffd0da352"/>
    <w:p>
      <w:pPr>
        <w:pStyle w:val="Heading3"/>
      </w:pPr>
      <w:r>
        <w:rPr>
          <w:rStyle w:val="VerbatimChar"/>
        </w:rPr>
        <w:t xml:space="preserve">T08-A07-V08</w:t>
      </w:r>
      <w:r>
        <w:t xml:space="preserve">: Umgebungsgeräusche und Konzentration</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rPr>
            <m:sty m:val="p"/>
          </m:rPr>
          <m:t>−</m:t>
        </m:r>
        <m:r>
          <m:t>39.0000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16</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5.6569</m:t>
        </m:r>
      </m:oMath>
      <w:r>
        <w:t xml:space="preserve">. Somit ist</w:t>
      </w:r>
      <w:r>
        <w:t xml:space="preserve"> </w:t>
      </w:r>
      <m:oMath>
        <m:r>
          <m:t>t</m:t>
        </m:r>
        <m:r>
          <m:rPr>
            <m:sty m:val="p"/>
          </m:rPr>
          <m:t>=</m:t>
        </m:r>
        <m:r>
          <m:rPr>
            <m:sty m:val="p"/>
          </m:rPr>
          <m:t>−</m:t>
        </m:r>
        <m:r>
          <m:t>39.0000</m:t>
        </m:r>
        <m:r>
          <m:rPr>
            <m:sty m:val="p"/>
          </m:rPr>
          <m:t>/</m:t>
        </m:r>
        <m:r>
          <m:t>5.6569</m:t>
        </m:r>
        <m:r>
          <m:rPr>
            <m:sty m:val="p"/>
          </m:rPr>
          <m:t>=</m:t>
        </m:r>
        <m:r>
          <m:rPr>
            <m:sty m:val="p"/>
          </m:rPr>
          <m:t>−</m:t>
        </m:r>
        <m:r>
          <m:t>6.8943</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rPr>
                <m:sty m:val="p"/>
              </m:rPr>
              <m:t>−</m:t>
            </m:r>
            <m:r>
              <m:t>6.8943</m:t>
            </m:r>
          </m:e>
        </m:d>
      </m:oMath>
      <w:r>
        <w:t xml:space="preserve"> </w:t>
      </w:r>
      <w:r>
        <w:t xml:space="preserve">grösser als 2.028 ist, erfüllt der lineare Trend das zweiseitige 5%-Kriterium. Das negative Vorzeichen bedeutet, dass das gewichtete Muster über die geordneten Stufen tendenziell fällt. Das beweist weder gleiche benachbarte Veränderungen noch schliesst es Krümmung aus.</w:t>
      </w:r>
    </w:p>
    <w:bookmarkEnd w:id="94"/>
    <w:bookmarkStart w:id="95" w:name="X4d8988cf7c19de96fcaeaacdba0cdaa9f8f468a"/>
    <w:p>
      <w:pPr>
        <w:pStyle w:val="Heading3"/>
      </w:pPr>
      <w:r>
        <w:rPr>
          <w:rStyle w:val="VerbatimChar"/>
        </w:rPr>
        <w:t xml:space="preserve">T08-A07-V09</w:t>
      </w:r>
      <w:r>
        <w:t xml:space="preserve">: Navigationsunterstützung und Fehler</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rPr>
            <m:sty m:val="p"/>
          </m:rPr>
          <m:t>−</m:t>
        </m:r>
        <m:r>
          <m:t>37.0000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12</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4.8990</m:t>
        </m:r>
      </m:oMath>
      <w:r>
        <w:t xml:space="preserve">. Somit ist</w:t>
      </w:r>
      <w:r>
        <w:t xml:space="preserve"> </w:t>
      </w:r>
      <m:oMath>
        <m:r>
          <m:t>t</m:t>
        </m:r>
        <m:r>
          <m:rPr>
            <m:sty m:val="p"/>
          </m:rPr>
          <m:t>=</m:t>
        </m:r>
        <m:r>
          <m:rPr>
            <m:sty m:val="p"/>
          </m:rPr>
          <m:t>−</m:t>
        </m:r>
        <m:r>
          <m:t>37.0000</m:t>
        </m:r>
        <m:r>
          <m:rPr>
            <m:sty m:val="p"/>
          </m:rPr>
          <m:t>/</m:t>
        </m:r>
        <m:r>
          <m:t>4.8990</m:t>
        </m:r>
        <m:r>
          <m:rPr>
            <m:sty m:val="p"/>
          </m:rPr>
          <m:t>=</m:t>
        </m:r>
        <m:r>
          <m:rPr>
            <m:sty m:val="p"/>
          </m:rPr>
          <m:t>−</m:t>
        </m:r>
        <m:r>
          <m:t>7.5526</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rPr>
                <m:sty m:val="p"/>
              </m:rPr>
              <m:t>−</m:t>
            </m:r>
            <m:r>
              <m:t>7.5526</m:t>
            </m:r>
          </m:e>
        </m:d>
      </m:oMath>
      <w:r>
        <w:t xml:space="preserve"> </w:t>
      </w:r>
      <w:r>
        <w:t xml:space="preserve">grösser als 2.028 ist, erfüllt der lineare Trend das zweiseitige 5%-Kriterium. Das negative Vorzeichen bedeutet, dass das gewichtete Muster über die geordneten Stufen tendenziell fällt. Das beweist weder gleiche benachbarte Veränderungen noch schliesst es Krümmung aus.</w:t>
      </w:r>
    </w:p>
    <w:bookmarkEnd w:id="95"/>
    <w:bookmarkStart w:id="96" w:name="X11429fafcce0ad4b7c722a9922fe738cb7794a3"/>
    <w:p>
      <w:pPr>
        <w:pStyle w:val="Heading3"/>
      </w:pPr>
      <w:r>
        <w:rPr>
          <w:rStyle w:val="VerbatimChar"/>
        </w:rPr>
        <w:t xml:space="preserve">T08-A07-V10</w:t>
      </w:r>
      <w:r>
        <w:t xml:space="preserve">: Verzögerung der Rückmeldung und Behalten</w:t>
      </w:r>
    </w:p>
    <w:p>
      <w:pPr>
        <w:pStyle w:val="FirstParagraph"/>
      </w:pPr>
      <w:r>
        <w:rPr>
          <w:b/>
          <w:bCs/>
        </w:rPr>
        <w:t xml:space="preserve">Vor dem Rechnen begründen, Teil (a)</w:t>
      </w:r>
    </w:p>
    <w:p>
      <w:pPr>
        <w:pStyle w:val="BodyText"/>
      </w:pPr>
      <w:r>
        <w:t xml:space="preserve">Die Gewichte</w:t>
      </w:r>
      <w:r>
        <w:t xml:space="preserve"> </w:t>
      </w:r>
      <m:oMath>
        <m:sSub>
          <m:e>
            <m:r>
              <m:t>c</m:t>
            </m:r>
          </m:e>
          <m:sub>
            <m:r>
              <m:t>1</m:t>
            </m:r>
          </m:sub>
        </m:sSub>
      </m:oMath>
      <w:r>
        <w:t xml:space="preserve"> </w:t>
      </w:r>
      <w:r>
        <w:t xml:space="preserve">steigen auf jeder Stufe um eine Einheit. Ihre Skizze bildet deshalb eine gerade ansteigende Folge. Auch die Gewichte</w:t>
      </w:r>
      <w:r>
        <w:t xml:space="preserve"> </w:t>
      </w:r>
      <m:oMath>
        <m:sSub>
          <m:e>
            <m:r>
              <m:t>c</m:t>
            </m:r>
          </m:e>
          <m:sub>
            <m:r>
              <m:t>2</m:t>
            </m:r>
          </m:sub>
        </m:sSub>
      </m:oMath>
      <w:r>
        <w:t xml:space="preserve"> </w:t>
      </w:r>
      <w:r>
        <w:t xml:space="preserve">steigen in gleichen Schritten und sind um null zentriert. Die Gewichte</w:t>
      </w:r>
      <w:r>
        <w:t xml:space="preserve"> </w:t>
      </w:r>
      <m:oMath>
        <m:sSub>
          <m:e>
            <m:r>
              <m:t>c</m:t>
            </m:r>
          </m:e>
          <m:sub>
            <m:r>
              <m:t>3</m:t>
            </m:r>
          </m:sub>
        </m:sSub>
      </m:oMath>
      <w:r>
        <w:t xml:space="preserve"> </w:t>
      </w:r>
      <w:r>
        <w:t xml:space="preserve">vergleichen die zwei Endpunkte mit den zwei mittleren Stufen und stellen deshalb Krümmung statt eines linearen Trends dar.</w:t>
      </w:r>
    </w:p>
    <w:p>
      <w:pPr>
        <w:pStyle w:val="BodyText"/>
      </w:pPr>
      <w:r>
        <w:rPr>
          <w:b/>
          <w:bCs/>
        </w:rPr>
        <w:t xml:space="preserve">Berechnung durchführen, Teil (b)</w:t>
      </w:r>
    </w:p>
    <w:p>
      <w:pPr>
        <w:pStyle w:val="BodyText"/>
      </w:pPr>
      <w:r>
        <w:t xml:space="preserve">Die Summen lauten</w:t>
      </w:r>
      <w:r>
        <w:t xml:space="preserve"> </w:t>
      </w:r>
      <m:oMath>
        <m:r>
          <m:t>0</m:t>
        </m:r>
        <m:r>
          <m:rPr>
            <m:sty m:val="p"/>
          </m:rPr>
          <m:t>+</m:t>
        </m:r>
        <m:r>
          <m:t>1</m:t>
        </m:r>
        <m:r>
          <m:rPr>
            <m:sty m:val="p"/>
          </m:rPr>
          <m:t>+</m:t>
        </m:r>
        <m:r>
          <m:t>2</m:t>
        </m:r>
        <m:r>
          <m:rPr>
            <m:sty m:val="p"/>
          </m:rPr>
          <m:t>+</m:t>
        </m:r>
        <m:r>
          <m:t>3</m:t>
        </m:r>
        <m:r>
          <m:rPr>
            <m:sty m:val="p"/>
          </m:rPr>
          <m:t>=</m:t>
        </m:r>
        <m:r>
          <m:t>6</m:t>
        </m:r>
      </m:oMath>
      <w:r>
        <w:t xml:space="preserve">,</w:t>
      </w:r>
      <w:r>
        <w:t xml:space="preserve"> </w:t>
      </w:r>
      <m:oMath>
        <m:r>
          <m:rPr>
            <m:sty m:val="p"/>
          </m:rPr>
          <m:t>−</m:t>
        </m:r>
        <m:r>
          <m:t>3</m:t>
        </m:r>
        <m:r>
          <m:rPr>
            <m:sty m:val="p"/>
          </m:rPr>
          <m:t>−</m:t>
        </m:r>
        <m:r>
          <m:t>1</m:t>
        </m:r>
        <m:r>
          <m:rPr>
            <m:sty m:val="p"/>
          </m:rPr>
          <m:t>+</m:t>
        </m:r>
        <m:r>
          <m:t>1</m:t>
        </m:r>
        <m:r>
          <m:rPr>
            <m:sty m:val="p"/>
          </m:rPr>
          <m:t>+</m:t>
        </m:r>
        <m:r>
          <m:t>3</m:t>
        </m:r>
        <m:r>
          <m:rPr>
            <m:sty m:val="p"/>
          </m:rPr>
          <m:t>=</m:t>
        </m:r>
        <m:r>
          <m:t>0</m:t>
        </m:r>
      </m:oMath>
      <w:r>
        <w:t xml:space="preserve"> </w:t>
      </w:r>
      <w:r>
        <w:t xml:space="preserve">und</w:t>
      </w:r>
      <w:r>
        <w:t xml:space="preserve"> </w:t>
      </w:r>
      <m:oMath>
        <m:r>
          <m:t>0.5</m:t>
        </m:r>
        <m:r>
          <m:rPr>
            <m:sty m:val="p"/>
          </m:rPr>
          <m:t>−</m:t>
        </m:r>
        <m:r>
          <m:t>0.5</m:t>
        </m:r>
        <m:r>
          <m:rPr>
            <m:sty m:val="p"/>
          </m:rPr>
          <m:t>−</m:t>
        </m:r>
        <m:r>
          <m:t>0.5</m:t>
        </m:r>
        <m:r>
          <m:rPr>
            <m:sty m:val="p"/>
          </m:rPr>
          <m:t>+</m:t>
        </m:r>
        <m:r>
          <m:t>0.5</m:t>
        </m:r>
        <m:r>
          <m:rPr>
            <m:sty m:val="p"/>
          </m:rPr>
          <m:t>=</m:t>
        </m:r>
        <m:r>
          <m:t>0</m:t>
        </m:r>
      </m:oMath>
      <w:r>
        <w:t xml:space="preserve">. Somit sind</w:t>
      </w:r>
      <w:r>
        <w:t xml:space="preserve"> </w:t>
      </w:r>
      <m:oMath>
        <m:sSub>
          <m:e>
            <m:r>
              <m:t>c</m:t>
            </m:r>
          </m:e>
          <m:sub>
            <m:r>
              <m:t>2</m:t>
            </m:r>
          </m:sub>
        </m:sSub>
      </m:oMath>
      <w:r>
        <w:t xml:space="preserve"> </w:t>
      </w:r>
      <w:r>
        <w:t xml:space="preserve">und</w:t>
      </w:r>
      <w:r>
        <w:t xml:space="preserve"> </w:t>
      </w:r>
      <m:oMath>
        <m:sSub>
          <m:e>
            <m:r>
              <m:t>c</m:t>
            </m:r>
          </m:e>
          <m:sub>
            <m:r>
              <m:t>3</m:t>
            </m:r>
          </m:sub>
        </m:sSub>
      </m:oMath>
      <w:r>
        <w:t xml:space="preserve"> </w:t>
      </w:r>
      <w:r>
        <w:t xml:space="preserve">Kontraste, aber nur</w:t>
      </w:r>
      <w:r>
        <w:t xml:space="preserve"> </w:t>
      </w:r>
      <m:oMath>
        <m:sSub>
          <m:e>
            <m:r>
              <m:t>c</m:t>
            </m:r>
          </m:e>
          <m:sub>
            <m:r>
              <m:t>2</m:t>
            </m:r>
          </m:sub>
        </m:sSub>
      </m:oMath>
      <w:r>
        <w:t xml:space="preserve"> </w:t>
      </w:r>
      <w:r>
        <w:t xml:space="preserve">ist der angegebene lineare Trendkontrast.</w:t>
      </w:r>
    </w:p>
    <w:p>
      <w:pPr>
        <w:pStyle w:val="BodyText"/>
      </w:pPr>
      <w:r>
        <w:rPr>
          <w:b/>
          <w:bCs/>
        </w:rPr>
        <w:t xml:space="preserve">Berechnung durchführen, Teil (c)</w:t>
      </w:r>
    </w:p>
    <w:p>
      <w:pPr>
        <w:pStyle w:val="BodyText"/>
      </w:pPr>
      <w:r>
        <w:t xml:space="preserve">Das mittlere Gewicht von</w:t>
      </w:r>
      <w:r>
        <w:t xml:space="preserve"> </w:t>
      </w:r>
      <m:oMath>
        <m:sSub>
          <m:e>
            <m:r>
              <m:t>c</m:t>
            </m:r>
          </m:e>
          <m:sub>
            <m:r>
              <m:t>1</m:t>
            </m:r>
          </m:sub>
        </m:sSub>
      </m:oMath>
      <w:r>
        <w:t xml:space="preserve"> </w:t>
      </w:r>
      <w:r>
        <w:t xml:space="preserve">beträgt</w:t>
      </w:r>
      <w:r>
        <w:t xml:space="preserve"> </w:t>
      </w:r>
      <m:oMath>
        <m:r>
          <m:t>1.5</m:t>
        </m:r>
      </m:oMath>
      <w:r>
        <w:t xml:space="preserve">. Nach dem Abziehen entsteht</w:t>
      </w:r>
      <w:r>
        <w:t xml:space="preserve"> </w:t>
      </w:r>
      <m:oMath>
        <m:d>
          <m:dPr>
            <m:begChr m:val="("/>
            <m:sepChr m:val=""/>
            <m:endChr m:val=")"/>
            <m:grow/>
          </m:dPr>
          <m:e>
            <m:r>
              <m:rPr>
                <m:sty m:val="p"/>
              </m:rPr>
              <m:t>−</m:t>
            </m:r>
            <m:r>
              <m:t>1.5</m:t>
            </m:r>
            <m:r>
              <m:rPr>
                <m:sty m:val="p"/>
              </m:rPr>
              <m:t>,</m:t>
            </m:r>
            <m:r>
              <m:rPr>
                <m:sty m:val="p"/>
              </m:rPr>
              <m:t>−</m:t>
            </m:r>
            <m:r>
              <m:t>0.5</m:t>
            </m:r>
            <m:r>
              <m:rPr>
                <m:sty m:val="p"/>
              </m:rPr>
              <m:t>,</m:t>
            </m:r>
            <m:r>
              <m:t>0.5</m:t>
            </m:r>
            <m:r>
              <m:rPr>
                <m:sty m:val="p"/>
              </m:rPr>
              <m:t>,</m:t>
            </m:r>
            <m:r>
              <m:t>1.5</m:t>
            </m:r>
          </m:e>
        </m:d>
      </m:oMath>
      <w:r>
        <w:t xml:space="preserve">, genau die Hälfte von</w:t>
      </w:r>
      <w:r>
        <w:t xml:space="preserve"> </w:t>
      </w:r>
      <m:oMath>
        <m:sSub>
          <m:e>
            <m:r>
              <m:t>c</m:t>
            </m:r>
          </m:e>
          <m:sub>
            <m:r>
              <m:t>2</m:t>
            </m:r>
          </m:sub>
        </m:sSub>
      </m:oMath>
      <w:r>
        <w:t xml:space="preserve">. Werden alle Kontrastgewichte mit derselben positiven Konstante multipliziert, ändern sich die numerischen Skalen von Schätzung und Standardfehler gemeinsam. Die geprüfte Richtung und die</w:t>
      </w:r>
      <w:r>
        <w:t xml:space="preserve"> </w:t>
      </w:r>
      <m:oMath>
        <m:r>
          <m:t>t</m:t>
        </m:r>
      </m:oMath>
      <w:r>
        <w:t xml:space="preserve">-Statistik bleiben gleich.</w:t>
      </w:r>
    </w:p>
    <w:p>
      <w:pPr>
        <w:pStyle w:val="BodyText"/>
      </w:pPr>
      <w:r>
        <w:rPr>
          <w:b/>
          <w:bCs/>
        </w:rPr>
        <w:t xml:space="preserve">Berechnung durchführen, Teil (d)</w:t>
      </w:r>
    </w:p>
    <w:p>
      <w:pPr>
        <w:pStyle w:val="BodyText"/>
      </w:pPr>
      <w:r>
        <w:t xml:space="preserve">Mit</w:t>
      </w:r>
      <w:r>
        <w:t xml:space="preserve"> </w:t>
      </w:r>
      <m:oMath>
        <m:sSub>
          <m:e>
            <m:r>
              <m:t>c</m:t>
            </m:r>
          </m:e>
          <m:sub>
            <m:r>
              <m:t>2</m:t>
            </m:r>
          </m:sub>
        </m:sSub>
      </m:oMath>
      <w:r>
        <w:t xml:space="preserve"> </w:t>
      </w:r>
      <w:r>
        <w:t xml:space="preserve">ist die gewichtete Schätzung</w:t>
      </w:r>
      <w:r>
        <w:t xml:space="preserve"> </w:t>
      </w:r>
      <m:oMath>
        <m:r>
          <m:t>D</m:t>
        </m:r>
        <m:r>
          <m:rPr>
            <m:sty m:val="p"/>
          </m:rPr>
          <m:t>=</m:t>
        </m:r>
        <m:r>
          <m:rPr>
            <m:sty m:val="p"/>
          </m:rPr>
          <m:t>∑</m:t>
        </m:r>
        <m:sSub>
          <m:e>
            <m:r>
              <m:t>c</m:t>
            </m:r>
          </m:e>
          <m:sub>
            <m:r>
              <m:t>i</m:t>
            </m:r>
          </m:sub>
        </m:sSub>
        <m:sSub>
          <m:e>
            <m:acc>
              <m:accPr>
                <m:chr m:val="‾"/>
              </m:accPr>
              <m:e>
                <m:r>
                  <m:t>y</m:t>
                </m:r>
              </m:e>
            </m:acc>
          </m:e>
          <m:sub>
            <m:r>
              <m:t>i</m:t>
            </m:r>
          </m:sub>
        </m:sSub>
        <m:r>
          <m:rPr>
            <m:sty m:val="p"/>
          </m:rPr>
          <m:t>=</m:t>
        </m:r>
        <m:r>
          <m:rPr>
            <m:sty m:val="p"/>
          </m:rPr>
          <m:t>−</m:t>
        </m:r>
        <m:r>
          <m:t>40.0000</m:t>
        </m:r>
      </m:oMath>
      <w:r>
        <w:t xml:space="preserve">. Wegen der balancierten Gruppen gilt</w:t>
      </w:r>
      <w:r>
        <w:t xml:space="preserve"> </w:t>
      </w:r>
      <m:oMath>
        <m:r>
          <m:t>S</m:t>
        </m:r>
        <m:r>
          <m:t>E</m:t>
        </m:r>
        <m:d>
          <m:dPr>
            <m:begChr m:val="("/>
            <m:sepChr m:val=""/>
            <m:endChr m:val=")"/>
            <m:grow/>
          </m:dPr>
          <m:e>
            <m:r>
              <m:t>D</m:t>
            </m:r>
          </m:e>
        </m:d>
        <m:r>
          <m:rPr>
            <m:sty m:val="p"/>
          </m:rPr>
          <m:t>=</m:t>
        </m:r>
        <m:rad>
          <m:radPr>
            <m:degHide m:val="on"/>
          </m:radPr>
          <m:deg/>
          <m:e>
            <m:d>
              <m:dPr>
                <m:begChr m:val="("/>
                <m:sepChr m:val=""/>
                <m:endChr m:val=")"/>
                <m:grow/>
              </m:dPr>
              <m:e>
                <m:r>
                  <m:t>M</m:t>
                </m:r>
                <m:sSub>
                  <m:e>
                    <m:r>
                      <m:t>S</m:t>
                    </m:r>
                  </m:e>
                  <m:sub>
                    <m:r>
                      <m:t>e</m:t>
                    </m:r>
                  </m:sub>
                </m:sSub>
                <m:r>
                  <m:rPr>
                    <m:sty m:val="p"/>
                  </m:rPr>
                  <m:t>/</m:t>
                </m:r>
                <m:r>
                  <m:t>n</m:t>
                </m:r>
              </m:e>
            </m:d>
            <m:r>
              <m:rPr>
                <m:sty m:val="p"/>
              </m:rPr>
              <m:t>∑</m:t>
            </m:r>
            <m:sSubSup>
              <m:e>
                <m:r>
                  <m:t>c</m:t>
                </m:r>
              </m:e>
              <m:sub>
                <m:r>
                  <m:t>i</m:t>
                </m:r>
              </m:sub>
              <m:sup>
                <m:r>
                  <m:t>2</m:t>
                </m:r>
              </m:sup>
            </m:sSubSup>
          </m:e>
        </m:rad>
        <m:r>
          <m:rPr>
            <m:sty m:val="p"/>
          </m:rPr>
          <m:t>=</m:t>
        </m:r>
        <m:rad>
          <m:radPr>
            <m:degHide m:val="on"/>
          </m:radPr>
          <m:deg/>
          <m:e>
            <m:d>
              <m:dPr>
                <m:begChr m:val="("/>
                <m:sepChr m:val=""/>
                <m:endChr m:val=")"/>
                <m:grow/>
              </m:dPr>
              <m:e>
                <m:r>
                  <m:t>20</m:t>
                </m:r>
                <m:r>
                  <m:rPr>
                    <m:sty m:val="p"/>
                  </m:rPr>
                  <m:t>/</m:t>
                </m:r>
                <m:r>
                  <m:t>10</m:t>
                </m:r>
              </m:e>
            </m:d>
            <m:d>
              <m:dPr>
                <m:begChr m:val="("/>
                <m:sepChr m:val=""/>
                <m:endChr m:val=")"/>
                <m:grow/>
              </m:dPr>
              <m:e>
                <m:r>
                  <m:t>9</m:t>
                </m:r>
                <m:r>
                  <m:rPr>
                    <m:sty m:val="p"/>
                  </m:rPr>
                  <m:t>+</m:t>
                </m:r>
                <m:r>
                  <m:t>1</m:t>
                </m:r>
                <m:r>
                  <m:rPr>
                    <m:sty m:val="p"/>
                  </m:rPr>
                  <m:t>+</m:t>
                </m:r>
                <m:r>
                  <m:t>1</m:t>
                </m:r>
                <m:r>
                  <m:rPr>
                    <m:sty m:val="p"/>
                  </m:rPr>
                  <m:t>+</m:t>
                </m:r>
                <m:r>
                  <m:t>9</m:t>
                </m:r>
              </m:e>
            </m:d>
          </m:e>
        </m:rad>
        <m:r>
          <m:rPr>
            <m:sty m:val="p"/>
          </m:rPr>
          <m:t>=</m:t>
        </m:r>
        <m:r>
          <m:t>6.3246</m:t>
        </m:r>
      </m:oMath>
      <w:r>
        <w:t xml:space="preserve">. Somit ist</w:t>
      </w:r>
      <w:r>
        <w:t xml:space="preserve"> </w:t>
      </w:r>
      <m:oMath>
        <m:r>
          <m:t>t</m:t>
        </m:r>
        <m:r>
          <m:rPr>
            <m:sty m:val="p"/>
          </m:rPr>
          <m:t>=</m:t>
        </m:r>
        <m:r>
          <m:rPr>
            <m:sty m:val="p"/>
          </m:rPr>
          <m:t>−</m:t>
        </m:r>
        <m:r>
          <m:t>40.0000</m:t>
        </m:r>
        <m:r>
          <m:rPr>
            <m:sty m:val="p"/>
          </m:rPr>
          <m:t>/</m:t>
        </m:r>
        <m:r>
          <m:t>6.3246</m:t>
        </m:r>
        <m:r>
          <m:rPr>
            <m:sty m:val="p"/>
          </m:rPr>
          <m:t>=</m:t>
        </m:r>
        <m:r>
          <m:rPr>
            <m:sty m:val="p"/>
          </m:rPr>
          <m:t>−</m:t>
        </m:r>
        <m:r>
          <m:t>6.3246</m:t>
        </m:r>
      </m:oMath>
      <w:r>
        <w:t xml:space="preserve">.</w:t>
      </w:r>
    </w:p>
    <w:p>
      <w:pPr>
        <w:pStyle w:val="BodyText"/>
      </w:pPr>
      <w:r>
        <w:rPr>
          <w:b/>
          <w:bCs/>
        </w:rPr>
        <w:t xml:space="preserve">Ergebnis interpretieren und prüfen, Teil (e)</w:t>
      </w:r>
    </w:p>
    <w:p>
      <w:pPr>
        <w:pStyle w:val="BodyText"/>
      </w:pPr>
      <w:r>
        <w:t xml:space="preserve">Weil</w:t>
      </w:r>
      <w:r>
        <w:t xml:space="preserve"> </w:t>
      </w:r>
      <m:oMath>
        <m:d>
          <m:dPr>
            <m:begChr m:val="|"/>
            <m:sepChr m:val=""/>
            <m:endChr m:val="|"/>
            <m:grow/>
          </m:dPr>
          <m:e>
            <m:r>
              <m:rPr>
                <m:sty m:val="p"/>
              </m:rPr>
              <m:t>−</m:t>
            </m:r>
            <m:r>
              <m:t>6.3246</m:t>
            </m:r>
          </m:e>
        </m:d>
      </m:oMath>
      <w:r>
        <w:t xml:space="preserve"> </w:t>
      </w:r>
      <w:r>
        <w:t xml:space="preserve">grösser als 2.028 ist, erfüllt der lineare Trend das zweiseitige 5%-Kriterium. Das negative Vorzeichen bedeutet, dass das gewichtete Muster über die geordneten Stufen tendenziell fällt. Das beweist weder gleiche benachbarte Veränderungen noch schliesst es Krümmung aus.</w:t>
      </w:r>
    </w:p>
    <w:bookmarkEnd w:id="96"/>
    <w:bookmarkEnd w:id="97"/>
    <w:bookmarkStart w:id="108" w:name="Xaa13f14be68363a718dab3408d3f9fb18b2f4c0"/>
    <w:p>
      <w:pPr>
        <w:pStyle w:val="Heading2"/>
      </w:pPr>
      <w:r>
        <w:t xml:space="preserve">A08: Zellmittelwerte, Randmittelwerte und Interaktion in einer zweifaktoriellen ANOVA</w:t>
      </w:r>
    </w:p>
    <w:bookmarkStart w:id="98" w:name="t08-a08-v01-untertitel-und-üben"/>
    <w:p>
      <w:pPr>
        <w:pStyle w:val="Heading3"/>
      </w:pPr>
      <w:r>
        <w:rPr>
          <w:rStyle w:val="VerbatimChar"/>
        </w:rPr>
        <w:t xml:space="preserve">T08-A08-V01</w:t>
      </w:r>
      <w:r>
        <w:t xml:space="preserve">: Untertitel und Üben</w:t>
      </w:r>
    </w:p>
    <w:p>
      <w:pPr>
        <w:pStyle w:val="FirstParagraph"/>
      </w:pPr>
      <w:r>
        <w:rPr>
          <w:b/>
          <w:bCs/>
        </w:rPr>
        <w:t xml:space="preserve">Vor dem Rechnen begründen, Teil (a)</w:t>
      </w:r>
    </w:p>
    <w:p>
      <w:pPr>
        <w:pStyle w:val="BodyText"/>
      </w:pPr>
      <w:r>
        <w:t xml:space="preserve">Die Randmittelwerte von Faktor A sind (65.0000, 73.0000); die Randmittelwerte von Faktor B sind (66.0000, 72.0000); der Gesamtmittelwert ist 69.0000.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ist bei beiden Stufen von Faktor A gleich; diese Zellmittelwerte zeigen daher keine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384.0000</m:t>
        </m:r>
      </m:oMath>
      <w:r>
        <w:t xml:space="preserve">,</w:t>
      </w:r>
      <w:r>
        <w:t xml:space="preserve"> </w:t>
      </w:r>
      <m:oMath>
        <m:r>
          <m:t>S</m:t>
        </m:r>
        <m:sSub>
          <m:e>
            <m:r>
              <m:t>S</m:t>
            </m:r>
          </m:e>
          <m:sub>
            <m:r>
              <m:t>B</m:t>
            </m:r>
          </m:sub>
        </m:sSub>
        <m:r>
          <m:rPr>
            <m:sty m:val="p"/>
          </m:rPr>
          <m:t>=</m:t>
        </m:r>
        <m:r>
          <m:t>216.0000</m:t>
        </m:r>
      </m:oMath>
      <w:r>
        <w:t xml:space="preserve"> </w:t>
      </w:r>
      <w:r>
        <w:t xml:space="preserve">und</w:t>
      </w:r>
      <w:r>
        <w:t xml:space="preserve"> </w:t>
      </w:r>
      <m:oMath>
        <m:r>
          <m:t>S</m:t>
        </m:r>
        <m:sSub>
          <m:e>
            <m:r>
              <m:t>S</m:t>
            </m:r>
          </m:e>
          <m:sub>
            <m:r>
              <m:t>A</m:t>
            </m:r>
            <m:r>
              <m:t>B</m:t>
            </m:r>
          </m:sub>
        </m:sSub>
        <m:r>
          <m:rPr>
            <m:sty m:val="p"/>
          </m:rPr>
          <m:t>=</m:t>
        </m:r>
        <m:r>
          <m:t>0.0000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16</m:t>
        </m:r>
        <m:d>
          <m:dPr>
            <m:begChr m:val="("/>
            <m:sepChr m:val=""/>
            <m:endChr m:val=")"/>
            <m:grow/>
          </m:dPr>
          <m:e>
            <m:r>
              <m:t>20</m:t>
            </m:r>
          </m:e>
        </m:d>
        <m:r>
          <m:rPr>
            <m:sty m:val="p"/>
          </m:rPr>
          <m:t>=</m:t>
        </m:r>
        <m:r>
          <m:t>320.0000</m:t>
        </m:r>
      </m:oMath>
      <w:r>
        <w:t xml:space="preserve">. Deshalb</w:t>
      </w:r>
      <w:r>
        <w:t xml:space="preserve"> </w:t>
      </w:r>
      <m:oMath>
        <m:sSub>
          <m:e>
            <m:r>
              <m:t>F</m:t>
            </m:r>
          </m:e>
          <m:sub>
            <m:r>
              <m:t>A</m:t>
            </m:r>
          </m:sub>
        </m:sSub>
        <m:r>
          <m:rPr>
            <m:sty m:val="p"/>
          </m:rPr>
          <m:t>=</m:t>
        </m:r>
        <m:r>
          <m:t>24.0000</m:t>
        </m:r>
      </m:oMath>
      <w:r>
        <w:t xml:space="preserve">,</w:t>
      </w:r>
      <w:r>
        <w:t xml:space="preserve"> </w:t>
      </w:r>
      <m:oMath>
        <m:sSub>
          <m:e>
            <m:r>
              <m:t>F</m:t>
            </m:r>
          </m:e>
          <m:sub>
            <m:r>
              <m:t>B</m:t>
            </m:r>
          </m:sub>
        </m:sSub>
        <m:r>
          <m:rPr>
            <m:sty m:val="p"/>
          </m:rPr>
          <m:t>=</m:t>
        </m:r>
        <m:r>
          <m:t>13.5000</m:t>
        </m:r>
      </m:oMath>
      <w:r>
        <w:t xml:space="preserve"> </w:t>
      </w:r>
      <w:r>
        <w:t xml:space="preserve">und</w:t>
      </w:r>
      <w:r>
        <w:t xml:space="preserve"> </w:t>
      </w:r>
      <m:oMath>
        <m:sSub>
          <m:e>
            <m:r>
              <m:t>F</m:t>
            </m:r>
          </m:e>
          <m:sub>
            <m:r>
              <m:t>A</m:t>
            </m:r>
            <m:r>
              <m:t>B</m:t>
            </m:r>
          </m:sub>
        </m:sSub>
        <m:r>
          <m:rPr>
            <m:sty m:val="p"/>
          </m:rPr>
          <m:t>=</m:t>
        </m:r>
        <m:r>
          <m:t>0.0000</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62.0000</m:t>
            </m:r>
          </m:e>
        </m:d>
      </m:oMath>
      <w:r>
        <w:t xml:space="preserve"> </w:t>
      </w:r>
      <w:r>
        <w:t xml:space="preserve">und</w:t>
      </w:r>
      <w:r>
        <w:t xml:space="preserve"> </w:t>
      </w:r>
      <m:oMath>
        <m:d>
          <m:dPr>
            <m:begChr m:val="("/>
            <m:sepChr m:val=""/>
            <m:endChr m:val=")"/>
            <m:grow/>
          </m:dPr>
          <m:e>
            <m:sSub>
              <m:e>
                <m:r>
                  <m:t>B</m:t>
                </m:r>
              </m:e>
              <m:sub>
                <m:r>
                  <m:t>1</m:t>
                </m:r>
              </m:sub>
            </m:sSub>
            <m:r>
              <m:rPr>
                <m:sty m:val="p"/>
              </m:rPr>
              <m:t>,</m:t>
            </m:r>
            <m:r>
              <m:t>68.0000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70.0000</m:t>
            </m:r>
          </m:e>
        </m:d>
      </m:oMath>
      <w:r>
        <w:t xml:space="preserve"> </w:t>
      </w:r>
      <w:r>
        <w:t xml:space="preserve">und</w:t>
      </w:r>
      <w:r>
        <w:t xml:space="preserve"> </w:t>
      </w:r>
      <m:oMath>
        <m:d>
          <m:dPr>
            <m:begChr m:val="("/>
            <m:sepChr m:val=""/>
            <m:endChr m:val=")"/>
            <m:grow/>
          </m:dPr>
          <m:e>
            <m:sSub>
              <m:e>
                <m:r>
                  <m:t>B</m:t>
                </m:r>
              </m:e>
              <m:sub>
                <m:r>
                  <m:t>1</m:t>
                </m:r>
              </m:sub>
            </m:sSub>
            <m:r>
              <m:rPr>
                <m:sty m:val="p"/>
              </m:rPr>
              <m:t>,</m:t>
            </m:r>
            <m:r>
              <m:t>76.0000</m:t>
            </m:r>
          </m:e>
        </m:d>
      </m:oMath>
      <w:r>
        <w:t xml:space="preserve">. Die beiden Veränderungen sind gleich, daher sind die Linien parallel und das Diagramm zeigt keine Interaktion. Haupteffekte fassen Randmittelwerte zusammen; eine Interaktion fragt, ob sich das Muster eines Faktors über den anderen verändert.</w:t>
      </w:r>
    </w:p>
    <w:bookmarkEnd w:id="98"/>
    <w:bookmarkStart w:id="99" w:name="t08-a08-v02-karte-und-routenübung"/>
    <w:p>
      <w:pPr>
        <w:pStyle w:val="Heading3"/>
      </w:pPr>
      <w:r>
        <w:rPr>
          <w:rStyle w:val="VerbatimChar"/>
        </w:rPr>
        <w:t xml:space="preserve">T08-A08-V02</w:t>
      </w:r>
      <w:r>
        <w:t xml:space="preserve">: Karte und Routenübung</w:t>
      </w:r>
    </w:p>
    <w:p>
      <w:pPr>
        <w:pStyle w:val="FirstParagraph"/>
      </w:pPr>
      <w:r>
        <w:rPr>
          <w:b/>
          <w:bCs/>
        </w:rPr>
        <w:t xml:space="preserve">Vor dem Rechnen begründen, Teil (a)</w:t>
      </w:r>
    </w:p>
    <w:p>
      <w:pPr>
        <w:pStyle w:val="BodyText"/>
      </w:pPr>
      <w:r>
        <w:t xml:space="preserve">Die Randmittelwerte von Faktor A sind (57.0000, 64.0000); die Randmittelwerte von Faktor B sind (56.0000, 65.0000); der Gesamtmittelwert ist 60.5000.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294.0000</m:t>
        </m:r>
      </m:oMath>
      <w:r>
        <w:t xml:space="preserve">,</w:t>
      </w:r>
      <w:r>
        <w:t xml:space="preserve"> </w:t>
      </w:r>
      <m:oMath>
        <m:r>
          <m:t>S</m:t>
        </m:r>
        <m:sSub>
          <m:e>
            <m:r>
              <m:t>S</m:t>
            </m:r>
          </m:e>
          <m:sub>
            <m:r>
              <m:t>B</m:t>
            </m:r>
          </m:sub>
        </m:sSub>
        <m:r>
          <m:rPr>
            <m:sty m:val="p"/>
          </m:rPr>
          <m:t>=</m:t>
        </m:r>
        <m:r>
          <m:t>486.0000</m:t>
        </m:r>
      </m:oMath>
      <w:r>
        <w:t xml:space="preserve"> </w:t>
      </w:r>
      <w:r>
        <w:t xml:space="preserve">und</w:t>
      </w:r>
      <w:r>
        <w:t xml:space="preserve"> </w:t>
      </w:r>
      <m:oMath>
        <m:r>
          <m:t>S</m:t>
        </m:r>
        <m:sSub>
          <m:e>
            <m:r>
              <m:t>S</m:t>
            </m:r>
          </m:e>
          <m:sub>
            <m:r>
              <m:t>A</m:t>
            </m:r>
            <m:r>
              <m:t>B</m:t>
            </m:r>
          </m:sub>
        </m:sSub>
        <m:r>
          <m:rPr>
            <m:sty m:val="p"/>
          </m:rPr>
          <m:t>=</m:t>
        </m:r>
        <m:r>
          <m:t>54.0000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20</m:t>
        </m:r>
        <m:d>
          <m:dPr>
            <m:begChr m:val="("/>
            <m:sepChr m:val=""/>
            <m:endChr m:val=")"/>
            <m:grow/>
          </m:dPr>
          <m:e>
            <m:r>
              <m:t>20</m:t>
            </m:r>
          </m:e>
        </m:d>
        <m:r>
          <m:rPr>
            <m:sty m:val="p"/>
          </m:rPr>
          <m:t>=</m:t>
        </m:r>
        <m:r>
          <m:t>400.0000</m:t>
        </m:r>
      </m:oMath>
      <w:r>
        <w:t xml:space="preserve">. Deshalb</w:t>
      </w:r>
      <w:r>
        <w:t xml:space="preserve"> </w:t>
      </w:r>
      <m:oMath>
        <m:sSub>
          <m:e>
            <m:r>
              <m:t>F</m:t>
            </m:r>
          </m:e>
          <m:sub>
            <m:r>
              <m:t>A</m:t>
            </m:r>
          </m:sub>
        </m:sSub>
        <m:r>
          <m:rPr>
            <m:sty m:val="p"/>
          </m:rPr>
          <m:t>=</m:t>
        </m:r>
        <m:r>
          <m:t>14.7000</m:t>
        </m:r>
      </m:oMath>
      <w:r>
        <w:t xml:space="preserve">,</w:t>
      </w:r>
      <w:r>
        <w:t xml:space="preserve"> </w:t>
      </w:r>
      <m:oMath>
        <m:sSub>
          <m:e>
            <m:r>
              <m:t>F</m:t>
            </m:r>
          </m:e>
          <m:sub>
            <m:r>
              <m:t>B</m:t>
            </m:r>
          </m:sub>
        </m:sSub>
        <m:r>
          <m:rPr>
            <m:sty m:val="p"/>
          </m:rPr>
          <m:t>=</m:t>
        </m:r>
        <m:r>
          <m:t>24.3000</m:t>
        </m:r>
      </m:oMath>
      <w:r>
        <w:t xml:space="preserve"> </w:t>
      </w:r>
      <w:r>
        <w:t xml:space="preserve">und</w:t>
      </w:r>
      <w:r>
        <w:t xml:space="preserve"> </w:t>
      </w:r>
      <m:oMath>
        <m:sSub>
          <m:e>
            <m:r>
              <m:t>F</m:t>
            </m:r>
          </m:e>
          <m:sub>
            <m:r>
              <m:t>A</m:t>
            </m:r>
            <m:r>
              <m:t>B</m:t>
            </m:r>
          </m:sub>
        </m:sSub>
        <m:r>
          <m:rPr>
            <m:sty m:val="p"/>
          </m:rPr>
          <m:t>=</m:t>
        </m:r>
        <m:r>
          <m:t>2.7000</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54.0000</m:t>
            </m:r>
          </m:e>
        </m:d>
      </m:oMath>
      <w:r>
        <w:t xml:space="preserve"> </w:t>
      </w:r>
      <w:r>
        <w:t xml:space="preserve">und</w:t>
      </w:r>
      <w:r>
        <w:t xml:space="preserve"> </w:t>
      </w:r>
      <m:oMath>
        <m:d>
          <m:dPr>
            <m:begChr m:val="("/>
            <m:sepChr m:val=""/>
            <m:endChr m:val=")"/>
            <m:grow/>
          </m:dPr>
          <m:e>
            <m:sSub>
              <m:e>
                <m:r>
                  <m:t>B</m:t>
                </m:r>
              </m:e>
              <m:sub>
                <m:r>
                  <m:t>1</m:t>
                </m:r>
              </m:sub>
            </m:sSub>
            <m:r>
              <m:rPr>
                <m:sty m:val="p"/>
              </m:rPr>
              <m:t>,</m:t>
            </m:r>
            <m:r>
              <m:t>60.0000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58.0000</m:t>
            </m:r>
          </m:e>
        </m:d>
      </m:oMath>
      <w:r>
        <w:t xml:space="preserve"> </w:t>
      </w:r>
      <w:r>
        <w:t xml:space="preserve">und</w:t>
      </w:r>
      <w:r>
        <w:t xml:space="preserve"> </w:t>
      </w:r>
      <m:oMath>
        <m:d>
          <m:dPr>
            <m:begChr m:val="("/>
            <m:sepChr m:val=""/>
            <m:endChr m:val=")"/>
            <m:grow/>
          </m:dPr>
          <m:e>
            <m:sSub>
              <m:e>
                <m:r>
                  <m:t>B</m:t>
                </m:r>
              </m:e>
              <m:sub>
                <m:r>
                  <m:t>1</m:t>
                </m:r>
              </m:sub>
            </m:sSub>
            <m:r>
              <m:rPr>
                <m:sty m:val="p"/>
              </m:rPr>
              <m:t>,</m:t>
            </m:r>
            <m:r>
              <m:t>70.0000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99"/>
    <w:bookmarkStart w:id="100" w:name="t08-a08-v03-ruhiger-raum-und-checkliste"/>
    <w:p>
      <w:pPr>
        <w:pStyle w:val="Heading3"/>
      </w:pPr>
      <w:r>
        <w:rPr>
          <w:rStyle w:val="VerbatimChar"/>
        </w:rPr>
        <w:t xml:space="preserve">T08-A08-V03</w:t>
      </w:r>
      <w:r>
        <w:t xml:space="preserve">: Ruhiger Raum und Checkliste</w:t>
      </w:r>
    </w:p>
    <w:p>
      <w:pPr>
        <w:pStyle w:val="FirstParagraph"/>
      </w:pPr>
      <w:r>
        <w:rPr>
          <w:b/>
          <w:bCs/>
        </w:rPr>
        <w:t xml:space="preserve">Vor dem Rechnen begründen, Teil (a)</w:t>
      </w:r>
    </w:p>
    <w:p>
      <w:pPr>
        <w:pStyle w:val="BodyText"/>
      </w:pPr>
      <w:r>
        <w:t xml:space="preserve">Die Randmittelwerte von Faktor A sind (68.0000, 72.0000); die Randmittelwerte von Faktor B sind (67.0000, 73.0000); der Gesamtmittelwert ist 70.0000.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ist bei beiden Stufen von Faktor A gleich; diese Zellmittelwerte zeigen daher keine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96.0000</m:t>
        </m:r>
      </m:oMath>
      <w:r>
        <w:t xml:space="preserve">,</w:t>
      </w:r>
      <w:r>
        <w:t xml:space="preserve"> </w:t>
      </w:r>
      <m:oMath>
        <m:r>
          <m:t>S</m:t>
        </m:r>
        <m:sSub>
          <m:e>
            <m:r>
              <m:t>S</m:t>
            </m:r>
          </m:e>
          <m:sub>
            <m:r>
              <m:t>B</m:t>
            </m:r>
          </m:sub>
        </m:sSub>
        <m:r>
          <m:rPr>
            <m:sty m:val="p"/>
          </m:rPr>
          <m:t>=</m:t>
        </m:r>
        <m:r>
          <m:t>216.0000</m:t>
        </m:r>
      </m:oMath>
      <w:r>
        <w:t xml:space="preserve"> </w:t>
      </w:r>
      <w:r>
        <w:t xml:space="preserve">und</w:t>
      </w:r>
      <w:r>
        <w:t xml:space="preserve"> </w:t>
      </w:r>
      <m:oMath>
        <m:r>
          <m:t>S</m:t>
        </m:r>
        <m:sSub>
          <m:e>
            <m:r>
              <m:t>S</m:t>
            </m:r>
          </m:e>
          <m:sub>
            <m:r>
              <m:t>A</m:t>
            </m:r>
            <m:r>
              <m:t>B</m:t>
            </m:r>
          </m:sub>
        </m:sSub>
        <m:r>
          <m:rPr>
            <m:sty m:val="p"/>
          </m:rPr>
          <m:t>=</m:t>
        </m:r>
        <m:r>
          <m:t>0.0000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18</m:t>
        </m:r>
        <m:d>
          <m:dPr>
            <m:begChr m:val="("/>
            <m:sepChr m:val=""/>
            <m:endChr m:val=")"/>
            <m:grow/>
          </m:dPr>
          <m:e>
            <m:r>
              <m:t>20</m:t>
            </m:r>
          </m:e>
        </m:d>
        <m:r>
          <m:rPr>
            <m:sty m:val="p"/>
          </m:rPr>
          <m:t>=</m:t>
        </m:r>
        <m:r>
          <m:t>360.0000</m:t>
        </m:r>
      </m:oMath>
      <w:r>
        <w:t xml:space="preserve">. Deshalb</w:t>
      </w:r>
      <w:r>
        <w:t xml:space="preserve"> </w:t>
      </w:r>
      <m:oMath>
        <m:sSub>
          <m:e>
            <m:r>
              <m:t>F</m:t>
            </m:r>
          </m:e>
          <m:sub>
            <m:r>
              <m:t>A</m:t>
            </m:r>
          </m:sub>
        </m:sSub>
        <m:r>
          <m:rPr>
            <m:sty m:val="p"/>
          </m:rPr>
          <m:t>=</m:t>
        </m:r>
        <m:r>
          <m:t>5.3333</m:t>
        </m:r>
      </m:oMath>
      <w:r>
        <w:t xml:space="preserve">,</w:t>
      </w:r>
      <w:r>
        <w:t xml:space="preserve"> </w:t>
      </w:r>
      <m:oMath>
        <m:sSub>
          <m:e>
            <m:r>
              <m:t>F</m:t>
            </m:r>
          </m:e>
          <m:sub>
            <m:r>
              <m:t>B</m:t>
            </m:r>
          </m:sub>
        </m:sSub>
        <m:r>
          <m:rPr>
            <m:sty m:val="p"/>
          </m:rPr>
          <m:t>=</m:t>
        </m:r>
        <m:r>
          <m:t>12.0000</m:t>
        </m:r>
      </m:oMath>
      <w:r>
        <w:t xml:space="preserve"> </w:t>
      </w:r>
      <w:r>
        <w:t xml:space="preserve">und</w:t>
      </w:r>
      <w:r>
        <w:t xml:space="preserve"> </w:t>
      </w:r>
      <m:oMath>
        <m:sSub>
          <m:e>
            <m:r>
              <m:t>F</m:t>
            </m:r>
          </m:e>
          <m:sub>
            <m:r>
              <m:t>A</m:t>
            </m:r>
            <m:r>
              <m:t>B</m:t>
            </m:r>
          </m:sub>
        </m:sSub>
        <m:r>
          <m:rPr>
            <m:sty m:val="p"/>
          </m:rPr>
          <m:t>=</m:t>
        </m:r>
        <m:r>
          <m:t>0.0000</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65.0000</m:t>
            </m:r>
          </m:e>
        </m:d>
      </m:oMath>
      <w:r>
        <w:t xml:space="preserve"> </w:t>
      </w:r>
      <w:r>
        <w:t xml:space="preserve">und</w:t>
      </w:r>
      <w:r>
        <w:t xml:space="preserve"> </w:t>
      </w:r>
      <m:oMath>
        <m:d>
          <m:dPr>
            <m:begChr m:val="("/>
            <m:sepChr m:val=""/>
            <m:endChr m:val=")"/>
            <m:grow/>
          </m:dPr>
          <m:e>
            <m:sSub>
              <m:e>
                <m:r>
                  <m:t>B</m:t>
                </m:r>
              </m:e>
              <m:sub>
                <m:r>
                  <m:t>1</m:t>
                </m:r>
              </m:sub>
            </m:sSub>
            <m:r>
              <m:rPr>
                <m:sty m:val="p"/>
              </m:rPr>
              <m:t>,</m:t>
            </m:r>
            <m:r>
              <m:t>71.0000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69.0000</m:t>
            </m:r>
          </m:e>
        </m:d>
      </m:oMath>
      <w:r>
        <w:t xml:space="preserve"> </w:t>
      </w:r>
      <w:r>
        <w:t xml:space="preserve">und</w:t>
      </w:r>
      <w:r>
        <w:t xml:space="preserve"> </w:t>
      </w:r>
      <m:oMath>
        <m:d>
          <m:dPr>
            <m:begChr m:val="("/>
            <m:sepChr m:val=""/>
            <m:endChr m:val=")"/>
            <m:grow/>
          </m:dPr>
          <m:e>
            <m:sSub>
              <m:e>
                <m:r>
                  <m:t>B</m:t>
                </m:r>
              </m:e>
              <m:sub>
                <m:r>
                  <m:t>1</m:t>
                </m:r>
              </m:sub>
            </m:sSub>
            <m:r>
              <m:rPr>
                <m:sty m:val="p"/>
              </m:rPr>
              <m:t>,</m:t>
            </m:r>
            <m:r>
              <m:t>75.0000</m:t>
            </m:r>
          </m:e>
        </m:d>
      </m:oMath>
      <w:r>
        <w:t xml:space="preserve">. Die beiden Veränderungen sind gleich, daher sind die Linien parallel und das Diagramm zeigt keine Interaktion. Haupteffekte fassen Randmittelwerte zusammen; eine Interaktion fragt, ob sich das Muster eines Faktors über den anderen verändert.</w:t>
      </w:r>
    </w:p>
    <w:bookmarkEnd w:id="100"/>
    <w:bookmarkStart w:id="101" w:name="t08-a08-v04-hinweis-und-rückmeldung"/>
    <w:p>
      <w:pPr>
        <w:pStyle w:val="Heading3"/>
      </w:pPr>
      <w:r>
        <w:rPr>
          <w:rStyle w:val="VerbatimChar"/>
        </w:rPr>
        <w:t xml:space="preserve">T08-A08-V04</w:t>
      </w:r>
      <w:r>
        <w:t xml:space="preserve">: Hinweis und Rückmeldung</w:t>
      </w:r>
    </w:p>
    <w:p>
      <w:pPr>
        <w:pStyle w:val="FirstParagraph"/>
      </w:pPr>
      <w:r>
        <w:rPr>
          <w:b/>
          <w:bCs/>
        </w:rPr>
        <w:t xml:space="preserve">Vor dem Rechnen begründen, Teil (a)</w:t>
      </w:r>
    </w:p>
    <w:p>
      <w:pPr>
        <w:pStyle w:val="BodyText"/>
      </w:pPr>
      <w:r>
        <w:t xml:space="preserve">Die Randmittelwerte von Faktor A sind (54.5000, 58.5000); die Randmittelwerte von Faktor B sind (53.0000, 60.0000); der Gesamtmittelwert ist 56.5000.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96.0000</m:t>
        </m:r>
      </m:oMath>
      <w:r>
        <w:t xml:space="preserve">,</w:t>
      </w:r>
      <w:r>
        <w:t xml:space="preserve"> </w:t>
      </w:r>
      <m:oMath>
        <m:r>
          <m:t>S</m:t>
        </m:r>
        <m:sSub>
          <m:e>
            <m:r>
              <m:t>S</m:t>
            </m:r>
          </m:e>
          <m:sub>
            <m:r>
              <m:t>B</m:t>
            </m:r>
          </m:sub>
        </m:sSub>
        <m:r>
          <m:rPr>
            <m:sty m:val="p"/>
          </m:rPr>
          <m:t>=</m:t>
        </m:r>
        <m:r>
          <m:t>294.0000</m:t>
        </m:r>
      </m:oMath>
      <w:r>
        <w:t xml:space="preserve"> </w:t>
      </w:r>
      <w:r>
        <w:t xml:space="preserve">und</w:t>
      </w:r>
      <w:r>
        <w:t xml:space="preserve"> </w:t>
      </w:r>
      <m:oMath>
        <m:r>
          <m:t>S</m:t>
        </m:r>
        <m:sSub>
          <m:e>
            <m:r>
              <m:t>S</m:t>
            </m:r>
          </m:e>
          <m:sub>
            <m:r>
              <m:t>A</m:t>
            </m:r>
            <m:r>
              <m:t>B</m:t>
            </m:r>
          </m:sub>
        </m:sSub>
        <m:r>
          <m:rPr>
            <m:sty m:val="p"/>
          </m:rPr>
          <m:t>=</m:t>
        </m:r>
        <m:r>
          <m:t>24.0000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15</m:t>
        </m:r>
        <m:d>
          <m:dPr>
            <m:begChr m:val="("/>
            <m:sepChr m:val=""/>
            <m:endChr m:val=")"/>
            <m:grow/>
          </m:dPr>
          <m:e>
            <m:r>
              <m:t>20</m:t>
            </m:r>
          </m:e>
        </m:d>
        <m:r>
          <m:rPr>
            <m:sty m:val="p"/>
          </m:rPr>
          <m:t>=</m:t>
        </m:r>
        <m:r>
          <m:t>300.0000</m:t>
        </m:r>
      </m:oMath>
      <w:r>
        <w:t xml:space="preserve">. Deshalb</w:t>
      </w:r>
      <w:r>
        <w:t xml:space="preserve"> </w:t>
      </w:r>
      <m:oMath>
        <m:sSub>
          <m:e>
            <m:r>
              <m:t>F</m:t>
            </m:r>
          </m:e>
          <m:sub>
            <m:r>
              <m:t>A</m:t>
            </m:r>
          </m:sub>
        </m:sSub>
        <m:r>
          <m:rPr>
            <m:sty m:val="p"/>
          </m:rPr>
          <m:t>=</m:t>
        </m:r>
        <m:r>
          <m:t>6.4000</m:t>
        </m:r>
      </m:oMath>
      <w:r>
        <w:t xml:space="preserve">,</w:t>
      </w:r>
      <w:r>
        <w:t xml:space="preserve"> </w:t>
      </w:r>
      <m:oMath>
        <m:sSub>
          <m:e>
            <m:r>
              <m:t>F</m:t>
            </m:r>
          </m:e>
          <m:sub>
            <m:r>
              <m:t>B</m:t>
            </m:r>
          </m:sub>
        </m:sSub>
        <m:r>
          <m:rPr>
            <m:sty m:val="p"/>
          </m:rPr>
          <m:t>=</m:t>
        </m:r>
        <m:r>
          <m:t>19.6000</m:t>
        </m:r>
      </m:oMath>
      <w:r>
        <w:t xml:space="preserve"> </w:t>
      </w:r>
      <w:r>
        <w:t xml:space="preserve">und</w:t>
      </w:r>
      <w:r>
        <w:t xml:space="preserve"> </w:t>
      </w:r>
      <m:oMath>
        <m:sSub>
          <m:e>
            <m:r>
              <m:t>F</m:t>
            </m:r>
          </m:e>
          <m:sub>
            <m:r>
              <m:t>A</m:t>
            </m:r>
            <m:r>
              <m:t>B</m:t>
            </m:r>
          </m:sub>
        </m:sSub>
        <m:r>
          <m:rPr>
            <m:sty m:val="p"/>
          </m:rPr>
          <m:t>=</m:t>
        </m:r>
        <m:r>
          <m:t>1.6000</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50.0000</m:t>
            </m:r>
          </m:e>
        </m:d>
      </m:oMath>
      <w:r>
        <w:t xml:space="preserve"> </w:t>
      </w:r>
      <w:r>
        <w:t xml:space="preserve">und</w:t>
      </w:r>
      <w:r>
        <w:t xml:space="preserve"> </w:t>
      </w:r>
      <m:oMath>
        <m:d>
          <m:dPr>
            <m:begChr m:val="("/>
            <m:sepChr m:val=""/>
            <m:endChr m:val=")"/>
            <m:grow/>
          </m:dPr>
          <m:e>
            <m:sSub>
              <m:e>
                <m:r>
                  <m:t>B</m:t>
                </m:r>
              </m:e>
              <m:sub>
                <m:r>
                  <m:t>1</m:t>
                </m:r>
              </m:sub>
            </m:sSub>
            <m:r>
              <m:rPr>
                <m:sty m:val="p"/>
              </m:rPr>
              <m:t>,</m:t>
            </m:r>
            <m:r>
              <m:t>59.0000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56.0000</m:t>
            </m:r>
          </m:e>
        </m:d>
      </m:oMath>
      <w:r>
        <w:t xml:space="preserve"> </w:t>
      </w:r>
      <w:r>
        <w:t xml:space="preserve">und</w:t>
      </w:r>
      <w:r>
        <w:t xml:space="preserve"> </w:t>
      </w:r>
      <m:oMath>
        <m:d>
          <m:dPr>
            <m:begChr m:val="("/>
            <m:sepChr m:val=""/>
            <m:endChr m:val=")"/>
            <m:grow/>
          </m:dPr>
          <m:e>
            <m:sSub>
              <m:e>
                <m:r>
                  <m:t>B</m:t>
                </m:r>
              </m:e>
              <m:sub>
                <m:r>
                  <m:t>1</m:t>
                </m:r>
              </m:sub>
            </m:sSub>
            <m:r>
              <m:rPr>
                <m:sty m:val="p"/>
              </m:rPr>
              <m:t>,</m:t>
            </m:r>
            <m:r>
              <m:t>61.0000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101"/>
    <w:bookmarkStart w:id="102" w:name="t08-a08-v05-symbole-und-beispiele"/>
    <w:p>
      <w:pPr>
        <w:pStyle w:val="Heading3"/>
      </w:pPr>
      <w:r>
        <w:rPr>
          <w:rStyle w:val="VerbatimChar"/>
        </w:rPr>
        <w:t xml:space="preserve">T08-A08-V05</w:t>
      </w:r>
      <w:r>
        <w:t xml:space="preserve">: Symbole und Beispiele</w:t>
      </w:r>
    </w:p>
    <w:p>
      <w:pPr>
        <w:pStyle w:val="FirstParagraph"/>
      </w:pPr>
      <w:r>
        <w:rPr>
          <w:b/>
          <w:bCs/>
        </w:rPr>
        <w:t xml:space="preserve">Vor dem Rechnen begründen, Teil (a)</w:t>
      </w:r>
    </w:p>
    <w:p>
      <w:pPr>
        <w:pStyle w:val="BodyText"/>
      </w:pPr>
      <w:r>
        <w:t xml:space="preserve">Die Randmittelwerte von Faktor A sind (73.0000, 79.5000); die Randmittelwerte von Faktor B sind (74.0000, 78.5000); der Gesamtmittelwert ist 76.2500.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253.5000</m:t>
        </m:r>
      </m:oMath>
      <w:r>
        <w:t xml:space="preserve">,</w:t>
      </w:r>
      <w:r>
        <w:t xml:space="preserve"> </w:t>
      </w:r>
      <m:oMath>
        <m:r>
          <m:t>S</m:t>
        </m:r>
        <m:sSub>
          <m:e>
            <m:r>
              <m:t>S</m:t>
            </m:r>
          </m:e>
          <m:sub>
            <m:r>
              <m:t>B</m:t>
            </m:r>
          </m:sub>
        </m:sSub>
        <m:r>
          <m:rPr>
            <m:sty m:val="p"/>
          </m:rPr>
          <m:t>=</m:t>
        </m:r>
        <m:r>
          <m:t>121.5000</m:t>
        </m:r>
      </m:oMath>
      <w:r>
        <w:t xml:space="preserve"> </w:t>
      </w:r>
      <w:r>
        <w:t xml:space="preserve">und</w:t>
      </w:r>
      <w:r>
        <w:t xml:space="preserve"> </w:t>
      </w:r>
      <m:oMath>
        <m:r>
          <m:t>S</m:t>
        </m:r>
        <m:sSub>
          <m:e>
            <m:r>
              <m:t>S</m:t>
            </m:r>
          </m:e>
          <m:sub>
            <m:r>
              <m:t>A</m:t>
            </m:r>
            <m:r>
              <m:t>B</m:t>
            </m:r>
          </m:sub>
        </m:sSub>
        <m:r>
          <m:rPr>
            <m:sty m:val="p"/>
          </m:rPr>
          <m:t>=</m:t>
        </m:r>
        <m:r>
          <m:t>37.5000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24</m:t>
        </m:r>
        <m:d>
          <m:dPr>
            <m:begChr m:val="("/>
            <m:sepChr m:val=""/>
            <m:endChr m:val=")"/>
            <m:grow/>
          </m:dPr>
          <m:e>
            <m:r>
              <m:t>20</m:t>
            </m:r>
          </m:e>
        </m:d>
        <m:r>
          <m:rPr>
            <m:sty m:val="p"/>
          </m:rPr>
          <m:t>=</m:t>
        </m:r>
        <m:r>
          <m:t>480.0000</m:t>
        </m:r>
      </m:oMath>
      <w:r>
        <w:t xml:space="preserve">. Deshalb</w:t>
      </w:r>
      <w:r>
        <w:t xml:space="preserve"> </w:t>
      </w:r>
      <m:oMath>
        <m:sSub>
          <m:e>
            <m:r>
              <m:t>F</m:t>
            </m:r>
          </m:e>
          <m:sub>
            <m:r>
              <m:t>A</m:t>
            </m:r>
          </m:sub>
        </m:sSub>
        <m:r>
          <m:rPr>
            <m:sty m:val="p"/>
          </m:rPr>
          <m:t>=</m:t>
        </m:r>
        <m:r>
          <m:t>10.5625</m:t>
        </m:r>
      </m:oMath>
      <w:r>
        <w:t xml:space="preserve">,</w:t>
      </w:r>
      <w:r>
        <w:t xml:space="preserve"> </w:t>
      </w:r>
      <m:oMath>
        <m:sSub>
          <m:e>
            <m:r>
              <m:t>F</m:t>
            </m:r>
          </m:e>
          <m:sub>
            <m:r>
              <m:t>B</m:t>
            </m:r>
          </m:sub>
        </m:sSub>
        <m:r>
          <m:rPr>
            <m:sty m:val="p"/>
          </m:rPr>
          <m:t>=</m:t>
        </m:r>
        <m:r>
          <m:t>5.0625</m:t>
        </m:r>
      </m:oMath>
      <w:r>
        <w:t xml:space="preserve"> </w:t>
      </w:r>
      <w:r>
        <w:t xml:space="preserve">und</w:t>
      </w:r>
      <w:r>
        <w:t xml:space="preserve"> </w:t>
      </w:r>
      <m:oMath>
        <m:sSub>
          <m:e>
            <m:r>
              <m:t>F</m:t>
            </m:r>
          </m:e>
          <m:sub>
            <m:r>
              <m:t>A</m:t>
            </m:r>
            <m:r>
              <m:t>B</m:t>
            </m:r>
          </m:sub>
        </m:sSub>
        <m:r>
          <m:rPr>
            <m:sty m:val="p"/>
          </m:rPr>
          <m:t>=</m:t>
        </m:r>
        <m:r>
          <m:t>1.5625</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72.0000</m:t>
            </m:r>
          </m:e>
        </m:d>
      </m:oMath>
      <w:r>
        <w:t xml:space="preserve"> </w:t>
      </w:r>
      <w:r>
        <w:t xml:space="preserve">und</w:t>
      </w:r>
      <w:r>
        <w:t xml:space="preserve"> </w:t>
      </w:r>
      <m:oMath>
        <m:d>
          <m:dPr>
            <m:begChr m:val="("/>
            <m:sepChr m:val=""/>
            <m:endChr m:val=")"/>
            <m:grow/>
          </m:dPr>
          <m:e>
            <m:sSub>
              <m:e>
                <m:r>
                  <m:t>B</m:t>
                </m:r>
              </m:e>
              <m:sub>
                <m:r>
                  <m:t>1</m:t>
                </m:r>
              </m:sub>
            </m:sSub>
            <m:r>
              <m:rPr>
                <m:sty m:val="p"/>
              </m:rPr>
              <m:t>,</m:t>
            </m:r>
            <m:r>
              <m:t>74.0000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76.0000</m:t>
            </m:r>
          </m:e>
        </m:d>
      </m:oMath>
      <w:r>
        <w:t xml:space="preserve"> </w:t>
      </w:r>
      <w:r>
        <w:t xml:space="preserve">und</w:t>
      </w:r>
      <w:r>
        <w:t xml:space="preserve"> </w:t>
      </w:r>
      <m:oMath>
        <m:d>
          <m:dPr>
            <m:begChr m:val="("/>
            <m:sepChr m:val=""/>
            <m:endChr m:val=")"/>
            <m:grow/>
          </m:dPr>
          <m:e>
            <m:sSub>
              <m:e>
                <m:r>
                  <m:t>B</m:t>
                </m:r>
              </m:e>
              <m:sub>
                <m:r>
                  <m:t>1</m:t>
                </m:r>
              </m:sub>
            </m:sSub>
            <m:r>
              <m:rPr>
                <m:sty m:val="p"/>
              </m:rPr>
              <m:t>,</m:t>
            </m:r>
            <m:r>
              <m:t>83.0000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102"/>
    <w:bookmarkStart w:id="103" w:name="t08-a08-v06-planung-und-selbsttest"/>
    <w:p>
      <w:pPr>
        <w:pStyle w:val="Heading3"/>
      </w:pPr>
      <w:r>
        <w:rPr>
          <w:rStyle w:val="VerbatimChar"/>
        </w:rPr>
        <w:t xml:space="preserve">T08-A08-V06</w:t>
      </w:r>
      <w:r>
        <w:t xml:space="preserve">: Planung und Selbsttest</w:t>
      </w:r>
    </w:p>
    <w:p>
      <w:pPr>
        <w:pStyle w:val="FirstParagraph"/>
      </w:pPr>
      <w:r>
        <w:rPr>
          <w:b/>
          <w:bCs/>
        </w:rPr>
        <w:t xml:space="preserve">Vor dem Rechnen begründen, Teil (a)</w:t>
      </w:r>
    </w:p>
    <w:p>
      <w:pPr>
        <w:pStyle w:val="BodyText"/>
      </w:pPr>
      <w:r>
        <w:t xml:space="preserve">Die Randmittelwerte von Faktor A sind (63.5000, 72.0000); die Randmittelwerte von Faktor B sind (63.0000, 72.5000); der Gesamtmittelwert ist 67.7500.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433.5000</m:t>
        </m:r>
      </m:oMath>
      <w:r>
        <w:t xml:space="preserve">,</w:t>
      </w:r>
      <w:r>
        <w:t xml:space="preserve"> </w:t>
      </w:r>
      <m:oMath>
        <m:r>
          <m:t>S</m:t>
        </m:r>
        <m:sSub>
          <m:e>
            <m:r>
              <m:t>S</m:t>
            </m:r>
          </m:e>
          <m:sub>
            <m:r>
              <m:t>B</m:t>
            </m:r>
          </m:sub>
        </m:sSub>
        <m:r>
          <m:rPr>
            <m:sty m:val="p"/>
          </m:rPr>
          <m:t>=</m:t>
        </m:r>
        <m:r>
          <m:t>541.5000</m:t>
        </m:r>
      </m:oMath>
      <w:r>
        <w:t xml:space="preserve"> </w:t>
      </w:r>
      <w:r>
        <w:t xml:space="preserve">und</w:t>
      </w:r>
      <w:r>
        <w:t xml:space="preserve"> </w:t>
      </w:r>
      <m:oMath>
        <m:r>
          <m:t>S</m:t>
        </m:r>
        <m:sSub>
          <m:e>
            <m:r>
              <m:t>S</m:t>
            </m:r>
          </m:e>
          <m:sub>
            <m:r>
              <m:t>A</m:t>
            </m:r>
            <m:r>
              <m:t>B</m:t>
            </m:r>
          </m:sub>
        </m:sSub>
        <m:r>
          <m:rPr>
            <m:sty m:val="p"/>
          </m:rPr>
          <m:t>=</m:t>
        </m:r>
        <m:r>
          <m:t>37.5000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21</m:t>
        </m:r>
        <m:d>
          <m:dPr>
            <m:begChr m:val="("/>
            <m:sepChr m:val=""/>
            <m:endChr m:val=")"/>
            <m:grow/>
          </m:dPr>
          <m:e>
            <m:r>
              <m:t>20</m:t>
            </m:r>
          </m:e>
        </m:d>
        <m:r>
          <m:rPr>
            <m:sty m:val="p"/>
          </m:rPr>
          <m:t>=</m:t>
        </m:r>
        <m:r>
          <m:t>420.0000</m:t>
        </m:r>
      </m:oMath>
      <w:r>
        <w:t xml:space="preserve">. Deshalb</w:t>
      </w:r>
      <w:r>
        <w:t xml:space="preserve"> </w:t>
      </w:r>
      <m:oMath>
        <m:sSub>
          <m:e>
            <m:r>
              <m:t>F</m:t>
            </m:r>
          </m:e>
          <m:sub>
            <m:r>
              <m:t>A</m:t>
            </m:r>
          </m:sub>
        </m:sSub>
        <m:r>
          <m:rPr>
            <m:sty m:val="p"/>
          </m:rPr>
          <m:t>=</m:t>
        </m:r>
        <m:r>
          <m:t>20.6429</m:t>
        </m:r>
      </m:oMath>
      <w:r>
        <w:t xml:space="preserve">,</w:t>
      </w:r>
      <w:r>
        <w:t xml:space="preserve"> </w:t>
      </w:r>
      <m:oMath>
        <m:sSub>
          <m:e>
            <m:r>
              <m:t>F</m:t>
            </m:r>
          </m:e>
          <m:sub>
            <m:r>
              <m:t>B</m:t>
            </m:r>
          </m:sub>
        </m:sSub>
        <m:r>
          <m:rPr>
            <m:sty m:val="p"/>
          </m:rPr>
          <m:t>=</m:t>
        </m:r>
        <m:r>
          <m:t>25.7857</m:t>
        </m:r>
      </m:oMath>
      <w:r>
        <w:t xml:space="preserve"> </w:t>
      </w:r>
      <w:r>
        <w:t xml:space="preserve">und</w:t>
      </w:r>
      <w:r>
        <w:t xml:space="preserve"> </w:t>
      </w:r>
      <m:oMath>
        <m:sSub>
          <m:e>
            <m:r>
              <m:t>F</m:t>
            </m:r>
          </m:e>
          <m:sub>
            <m:r>
              <m:t>A</m:t>
            </m:r>
            <m:r>
              <m:t>B</m:t>
            </m:r>
          </m:sub>
        </m:sSub>
        <m:r>
          <m:rPr>
            <m:sty m:val="p"/>
          </m:rPr>
          <m:t>=</m:t>
        </m:r>
        <m:r>
          <m:t>1.7857</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60.0000</m:t>
            </m:r>
          </m:e>
        </m:d>
      </m:oMath>
      <w:r>
        <w:t xml:space="preserve"> </w:t>
      </w:r>
      <w:r>
        <w:t xml:space="preserve">und</w:t>
      </w:r>
      <w:r>
        <w:t xml:space="preserve"> </w:t>
      </w:r>
      <m:oMath>
        <m:d>
          <m:dPr>
            <m:begChr m:val="("/>
            <m:sepChr m:val=""/>
            <m:endChr m:val=")"/>
            <m:grow/>
          </m:dPr>
          <m:e>
            <m:sSub>
              <m:e>
                <m:r>
                  <m:t>B</m:t>
                </m:r>
              </m:e>
              <m:sub>
                <m:r>
                  <m:t>1</m:t>
                </m:r>
              </m:sub>
            </m:sSub>
            <m:r>
              <m:rPr>
                <m:sty m:val="p"/>
              </m:rPr>
              <m:t>,</m:t>
            </m:r>
            <m:r>
              <m:t>67.0000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66.0000</m:t>
            </m:r>
          </m:e>
        </m:d>
      </m:oMath>
      <w:r>
        <w:t xml:space="preserve"> </w:t>
      </w:r>
      <w:r>
        <w:t xml:space="preserve">und</w:t>
      </w:r>
      <w:r>
        <w:t xml:space="preserve"> </w:t>
      </w:r>
      <m:oMath>
        <m:d>
          <m:dPr>
            <m:begChr m:val="("/>
            <m:sepChr m:val=""/>
            <m:endChr m:val=")"/>
            <m:grow/>
          </m:dPr>
          <m:e>
            <m:sSub>
              <m:e>
                <m:r>
                  <m:t>B</m:t>
                </m:r>
              </m:e>
              <m:sub>
                <m:r>
                  <m:t>1</m:t>
                </m:r>
              </m:sub>
            </m:sSub>
            <m:r>
              <m:rPr>
                <m:sty m:val="p"/>
              </m:rPr>
              <m:t>,</m:t>
            </m:r>
            <m:r>
              <m:t>78.0000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103"/>
    <w:bookmarkStart w:id="104" w:name="X704512f0723ae7bb10fd4aa2babe28058937a7a"/>
    <w:p>
      <w:pPr>
        <w:pStyle w:val="Heading3"/>
      </w:pPr>
      <w:r>
        <w:rPr>
          <w:rStyle w:val="VerbatimChar"/>
        </w:rPr>
        <w:t xml:space="preserve">T08-A08-V07</w:t>
      </w:r>
      <w:r>
        <w:t xml:space="preserve">: Beleuchtung und Hintergrundgeräusche</w:t>
      </w:r>
    </w:p>
    <w:p>
      <w:pPr>
        <w:pStyle w:val="FirstParagraph"/>
      </w:pPr>
      <w:r>
        <w:rPr>
          <w:b/>
          <w:bCs/>
        </w:rPr>
        <w:t xml:space="preserve">Vor dem Rechnen begründen, Teil (a)</w:t>
      </w:r>
    </w:p>
    <w:p>
      <w:pPr>
        <w:pStyle w:val="BodyText"/>
      </w:pPr>
      <w:r>
        <w:t xml:space="preserve">Die Randmittelwerte von Faktor A sind (70.5000, 67.5000); die Randmittelwerte von Faktor B sind (72.0000, 66.0000); der Gesamtmittelwert ist 69.0000.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54.0000</m:t>
        </m:r>
      </m:oMath>
      <w:r>
        <w:t xml:space="preserve">,</w:t>
      </w:r>
      <w:r>
        <w:t xml:space="preserve"> </w:t>
      </w:r>
      <m:oMath>
        <m:r>
          <m:t>S</m:t>
        </m:r>
        <m:sSub>
          <m:e>
            <m:r>
              <m:t>S</m:t>
            </m:r>
          </m:e>
          <m:sub>
            <m:r>
              <m:t>B</m:t>
            </m:r>
          </m:sub>
        </m:sSub>
        <m:r>
          <m:rPr>
            <m:sty m:val="p"/>
          </m:rPr>
          <m:t>=</m:t>
        </m:r>
        <m:r>
          <m:t>216.0000</m:t>
        </m:r>
      </m:oMath>
      <w:r>
        <w:t xml:space="preserve"> </w:t>
      </w:r>
      <w:r>
        <w:t xml:space="preserve">und</w:t>
      </w:r>
      <w:r>
        <w:t xml:space="preserve"> </w:t>
      </w:r>
      <m:oMath>
        <m:r>
          <m:t>S</m:t>
        </m:r>
        <m:sSub>
          <m:e>
            <m:r>
              <m:t>S</m:t>
            </m:r>
          </m:e>
          <m:sub>
            <m:r>
              <m:t>A</m:t>
            </m:r>
            <m:r>
              <m:t>B</m:t>
            </m:r>
          </m:sub>
        </m:sSub>
        <m:r>
          <m:rPr>
            <m:sty m:val="p"/>
          </m:rPr>
          <m:t>=</m:t>
        </m:r>
        <m:r>
          <m:t>6.0000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17</m:t>
        </m:r>
        <m:d>
          <m:dPr>
            <m:begChr m:val="("/>
            <m:sepChr m:val=""/>
            <m:endChr m:val=")"/>
            <m:grow/>
          </m:dPr>
          <m:e>
            <m:r>
              <m:t>20</m:t>
            </m:r>
          </m:e>
        </m:d>
        <m:r>
          <m:rPr>
            <m:sty m:val="p"/>
          </m:rPr>
          <m:t>=</m:t>
        </m:r>
        <m:r>
          <m:t>340.0000</m:t>
        </m:r>
      </m:oMath>
      <w:r>
        <w:t xml:space="preserve">. Deshalb</w:t>
      </w:r>
      <w:r>
        <w:t xml:space="preserve"> </w:t>
      </w:r>
      <m:oMath>
        <m:sSub>
          <m:e>
            <m:r>
              <m:t>F</m:t>
            </m:r>
          </m:e>
          <m:sub>
            <m:r>
              <m:t>A</m:t>
            </m:r>
          </m:sub>
        </m:sSub>
        <m:r>
          <m:rPr>
            <m:sty m:val="p"/>
          </m:rPr>
          <m:t>=</m:t>
        </m:r>
        <m:r>
          <m:t>3.1765</m:t>
        </m:r>
      </m:oMath>
      <w:r>
        <w:t xml:space="preserve">,</w:t>
      </w:r>
      <w:r>
        <w:t xml:space="preserve"> </w:t>
      </w:r>
      <m:oMath>
        <m:sSub>
          <m:e>
            <m:r>
              <m:t>F</m:t>
            </m:r>
          </m:e>
          <m:sub>
            <m:r>
              <m:t>B</m:t>
            </m:r>
          </m:sub>
        </m:sSub>
        <m:r>
          <m:rPr>
            <m:sty m:val="p"/>
          </m:rPr>
          <m:t>=</m:t>
        </m:r>
        <m:r>
          <m:t>12.7059</m:t>
        </m:r>
      </m:oMath>
      <w:r>
        <w:t xml:space="preserve"> </w:t>
      </w:r>
      <w:r>
        <w:t xml:space="preserve">und</w:t>
      </w:r>
      <w:r>
        <w:t xml:space="preserve"> </w:t>
      </w:r>
      <m:oMath>
        <m:sSub>
          <m:e>
            <m:r>
              <m:t>F</m:t>
            </m:r>
          </m:e>
          <m:sub>
            <m:r>
              <m:t>A</m:t>
            </m:r>
            <m:r>
              <m:t>B</m:t>
            </m:r>
          </m:sub>
        </m:sSub>
        <m:r>
          <m:rPr>
            <m:sty m:val="p"/>
          </m:rPr>
          <m:t>=</m:t>
        </m:r>
        <m:r>
          <m:t>0.3529</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74.0000</m:t>
            </m:r>
          </m:e>
        </m:d>
      </m:oMath>
      <w:r>
        <w:t xml:space="preserve"> </w:t>
      </w:r>
      <w:r>
        <w:t xml:space="preserve">und</w:t>
      </w:r>
      <w:r>
        <w:t xml:space="preserve"> </w:t>
      </w:r>
      <m:oMath>
        <m:d>
          <m:dPr>
            <m:begChr m:val="("/>
            <m:sepChr m:val=""/>
            <m:endChr m:val=")"/>
            <m:grow/>
          </m:dPr>
          <m:e>
            <m:sSub>
              <m:e>
                <m:r>
                  <m:t>B</m:t>
                </m:r>
              </m:e>
              <m:sub>
                <m:r>
                  <m:t>1</m:t>
                </m:r>
              </m:sub>
            </m:sSub>
            <m:r>
              <m:rPr>
                <m:sty m:val="p"/>
              </m:rPr>
              <m:t>,</m:t>
            </m:r>
            <m:r>
              <m:t>67.0000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70.0000</m:t>
            </m:r>
          </m:e>
        </m:d>
      </m:oMath>
      <w:r>
        <w:t xml:space="preserve"> </w:t>
      </w:r>
      <w:r>
        <w:t xml:space="preserve">und</w:t>
      </w:r>
      <w:r>
        <w:t xml:space="preserve"> </w:t>
      </w:r>
      <m:oMath>
        <m:d>
          <m:dPr>
            <m:begChr m:val="("/>
            <m:sepChr m:val=""/>
            <m:endChr m:val=")"/>
            <m:grow/>
          </m:dPr>
          <m:e>
            <m:sSub>
              <m:e>
                <m:r>
                  <m:t>B</m:t>
                </m:r>
              </m:e>
              <m:sub>
                <m:r>
                  <m:t>1</m:t>
                </m:r>
              </m:sub>
            </m:sSub>
            <m:r>
              <m:rPr>
                <m:sty m:val="p"/>
              </m:rPr>
              <m:t>,</m:t>
            </m:r>
            <m:r>
              <m:t>65.0000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104"/>
    <w:bookmarkStart w:id="105" w:name="X6bf576d5da6553671d585ee2b77831e2689680c"/>
    <w:p>
      <w:pPr>
        <w:pStyle w:val="Heading3"/>
      </w:pPr>
      <w:r>
        <w:rPr>
          <w:rStyle w:val="VerbatimChar"/>
        </w:rPr>
        <w:t xml:space="preserve">T08-A08-V08</w:t>
      </w:r>
      <w:r>
        <w:t xml:space="preserve">: Orientierung und Beschilderung</w:t>
      </w:r>
    </w:p>
    <w:p>
      <w:pPr>
        <w:pStyle w:val="FirstParagraph"/>
      </w:pPr>
      <w:r>
        <w:rPr>
          <w:b/>
          <w:bCs/>
        </w:rPr>
        <w:t xml:space="preserve">Vor dem Rechnen begründen, Teil (a)</w:t>
      </w:r>
    </w:p>
    <w:p>
      <w:pPr>
        <w:pStyle w:val="BodyText"/>
      </w:pPr>
      <w:r>
        <w:t xml:space="preserve">Die Randmittelwerte von Faktor A sind (51.5000, 63.5000); die Randmittelwerte von Faktor B sind (53.5000, 61.5000); der Gesamtmittelwert ist 57.5000.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864.0000</m:t>
        </m:r>
      </m:oMath>
      <w:r>
        <w:t xml:space="preserve">,</w:t>
      </w:r>
      <w:r>
        <w:t xml:space="preserve"> </w:t>
      </w:r>
      <m:oMath>
        <m:r>
          <m:t>S</m:t>
        </m:r>
        <m:sSub>
          <m:e>
            <m:r>
              <m:t>S</m:t>
            </m:r>
          </m:e>
          <m:sub>
            <m:r>
              <m:t>B</m:t>
            </m:r>
          </m:sub>
        </m:sSub>
        <m:r>
          <m:rPr>
            <m:sty m:val="p"/>
          </m:rPr>
          <m:t>=</m:t>
        </m:r>
        <m:r>
          <m:t>384.0000</m:t>
        </m:r>
      </m:oMath>
      <w:r>
        <w:t xml:space="preserve"> </w:t>
      </w:r>
      <w:r>
        <w:t xml:space="preserve">und</w:t>
      </w:r>
      <w:r>
        <w:t xml:space="preserve"> </w:t>
      </w:r>
      <m:oMath>
        <m:r>
          <m:t>S</m:t>
        </m:r>
        <m:sSub>
          <m:e>
            <m:r>
              <m:t>S</m:t>
            </m:r>
          </m:e>
          <m:sub>
            <m:r>
              <m:t>A</m:t>
            </m:r>
            <m:r>
              <m:t>B</m:t>
            </m:r>
          </m:sub>
        </m:sSub>
        <m:r>
          <m:rPr>
            <m:sty m:val="p"/>
          </m:rPr>
          <m:t>=</m:t>
        </m:r>
        <m:r>
          <m:t>6.0000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19</m:t>
        </m:r>
        <m:d>
          <m:dPr>
            <m:begChr m:val="("/>
            <m:sepChr m:val=""/>
            <m:endChr m:val=")"/>
            <m:grow/>
          </m:dPr>
          <m:e>
            <m:r>
              <m:t>20</m:t>
            </m:r>
          </m:e>
        </m:d>
        <m:r>
          <m:rPr>
            <m:sty m:val="p"/>
          </m:rPr>
          <m:t>=</m:t>
        </m:r>
        <m:r>
          <m:t>380.0000</m:t>
        </m:r>
      </m:oMath>
      <w:r>
        <w:t xml:space="preserve">. Deshalb</w:t>
      </w:r>
      <w:r>
        <w:t xml:space="preserve"> </w:t>
      </w:r>
      <m:oMath>
        <m:sSub>
          <m:e>
            <m:r>
              <m:t>F</m:t>
            </m:r>
          </m:e>
          <m:sub>
            <m:r>
              <m:t>A</m:t>
            </m:r>
          </m:sub>
        </m:sSub>
        <m:r>
          <m:rPr>
            <m:sty m:val="p"/>
          </m:rPr>
          <m:t>=</m:t>
        </m:r>
        <m:r>
          <m:t>45.4737</m:t>
        </m:r>
      </m:oMath>
      <w:r>
        <w:t xml:space="preserve">,</w:t>
      </w:r>
      <w:r>
        <w:t xml:space="preserve"> </w:t>
      </w:r>
      <m:oMath>
        <m:sSub>
          <m:e>
            <m:r>
              <m:t>F</m:t>
            </m:r>
          </m:e>
          <m:sub>
            <m:r>
              <m:t>B</m:t>
            </m:r>
          </m:sub>
        </m:sSub>
        <m:r>
          <m:rPr>
            <m:sty m:val="p"/>
          </m:rPr>
          <m:t>=</m:t>
        </m:r>
        <m:r>
          <m:t>20.2105</m:t>
        </m:r>
      </m:oMath>
      <w:r>
        <w:t xml:space="preserve"> </w:t>
      </w:r>
      <w:r>
        <w:t xml:space="preserve">und</w:t>
      </w:r>
      <w:r>
        <w:t xml:space="preserve"> </w:t>
      </w:r>
      <m:oMath>
        <m:sSub>
          <m:e>
            <m:r>
              <m:t>F</m:t>
            </m:r>
          </m:e>
          <m:sub>
            <m:r>
              <m:t>A</m:t>
            </m:r>
            <m:r>
              <m:t>B</m:t>
            </m:r>
          </m:sub>
        </m:sSub>
        <m:r>
          <m:rPr>
            <m:sty m:val="p"/>
          </m:rPr>
          <m:t>=</m:t>
        </m:r>
        <m:r>
          <m:t>0.3158</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48.0000</m:t>
            </m:r>
          </m:e>
        </m:d>
      </m:oMath>
      <w:r>
        <w:t xml:space="preserve"> </w:t>
      </w:r>
      <w:r>
        <w:t xml:space="preserve">und</w:t>
      </w:r>
      <w:r>
        <w:t xml:space="preserve"> </w:t>
      </w:r>
      <m:oMath>
        <m:d>
          <m:dPr>
            <m:begChr m:val="("/>
            <m:sepChr m:val=""/>
            <m:endChr m:val=")"/>
            <m:grow/>
          </m:dPr>
          <m:e>
            <m:sSub>
              <m:e>
                <m:r>
                  <m:t>B</m:t>
                </m:r>
              </m:e>
              <m:sub>
                <m:r>
                  <m:t>1</m:t>
                </m:r>
              </m:sub>
            </m:sSub>
            <m:r>
              <m:rPr>
                <m:sty m:val="p"/>
              </m:rPr>
              <m:t>,</m:t>
            </m:r>
            <m:r>
              <m:t>55.0000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59.0000</m:t>
            </m:r>
          </m:e>
        </m:d>
      </m:oMath>
      <w:r>
        <w:t xml:space="preserve"> </w:t>
      </w:r>
      <w:r>
        <w:t xml:space="preserve">und</w:t>
      </w:r>
      <w:r>
        <w:t xml:space="preserve"> </w:t>
      </w:r>
      <m:oMath>
        <m:d>
          <m:dPr>
            <m:begChr m:val="("/>
            <m:sepChr m:val=""/>
            <m:endChr m:val=")"/>
            <m:grow/>
          </m:dPr>
          <m:e>
            <m:sSub>
              <m:e>
                <m:r>
                  <m:t>B</m:t>
                </m:r>
              </m:e>
              <m:sub>
                <m:r>
                  <m:t>1</m:t>
                </m:r>
              </m:sub>
            </m:sSub>
            <m:r>
              <m:rPr>
                <m:sty m:val="p"/>
              </m:rPr>
              <m:t>,</m:t>
            </m:r>
            <m:r>
              <m:t>68.0000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105"/>
    <w:bookmarkStart w:id="106" w:name="X53655269d6436d421ac248fa3d55f5bb198ea69"/>
    <w:p>
      <w:pPr>
        <w:pStyle w:val="Heading3"/>
      </w:pPr>
      <w:r>
        <w:rPr>
          <w:rStyle w:val="VerbatimChar"/>
        </w:rPr>
        <w:t xml:space="preserve">T08-A08-V09</w:t>
      </w:r>
      <w:r>
        <w:t xml:space="preserve">: Zeitliche Verteilung und Abrufhinweise</w:t>
      </w:r>
    </w:p>
    <w:p>
      <w:pPr>
        <w:pStyle w:val="FirstParagraph"/>
      </w:pPr>
      <w:r>
        <w:rPr>
          <w:b/>
          <w:bCs/>
        </w:rPr>
        <w:t xml:space="preserve">Vor dem Rechnen begründen, Teil (a)</w:t>
      </w:r>
    </w:p>
    <w:p>
      <w:pPr>
        <w:pStyle w:val="BodyText"/>
      </w:pPr>
      <w:r>
        <w:t xml:space="preserve">Die Randmittelwerte von Faktor A sind (68.0000, 74.5000); die Randmittelwerte von Faktor B sind (66.5000, 76.0000); der Gesamtmittelwert ist 71.2500.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253.5000</m:t>
        </m:r>
      </m:oMath>
      <w:r>
        <w:t xml:space="preserve">,</w:t>
      </w:r>
      <w:r>
        <w:t xml:space="preserve"> </w:t>
      </w:r>
      <m:oMath>
        <m:r>
          <m:t>S</m:t>
        </m:r>
        <m:sSub>
          <m:e>
            <m:r>
              <m:t>S</m:t>
            </m:r>
          </m:e>
          <m:sub>
            <m:r>
              <m:t>B</m:t>
            </m:r>
          </m:sub>
        </m:sSub>
        <m:r>
          <m:rPr>
            <m:sty m:val="p"/>
          </m:rPr>
          <m:t>=</m:t>
        </m:r>
        <m:r>
          <m:t>541.5000</m:t>
        </m:r>
      </m:oMath>
      <w:r>
        <w:t xml:space="preserve"> </w:t>
      </w:r>
      <w:r>
        <w:t xml:space="preserve">und</w:t>
      </w:r>
      <w:r>
        <w:t xml:space="preserve"> </w:t>
      </w:r>
      <m:oMath>
        <m:r>
          <m:t>S</m:t>
        </m:r>
        <m:sSub>
          <m:e>
            <m:r>
              <m:t>S</m:t>
            </m:r>
          </m:e>
          <m:sub>
            <m:r>
              <m:t>A</m:t>
            </m:r>
            <m:r>
              <m:t>B</m:t>
            </m:r>
          </m:sub>
        </m:sSub>
        <m:r>
          <m:rPr>
            <m:sty m:val="p"/>
          </m:rPr>
          <m:t>=</m:t>
        </m:r>
        <m:r>
          <m:t>13.5000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23</m:t>
        </m:r>
        <m:d>
          <m:dPr>
            <m:begChr m:val="("/>
            <m:sepChr m:val=""/>
            <m:endChr m:val=")"/>
            <m:grow/>
          </m:dPr>
          <m:e>
            <m:r>
              <m:t>20</m:t>
            </m:r>
          </m:e>
        </m:d>
        <m:r>
          <m:rPr>
            <m:sty m:val="p"/>
          </m:rPr>
          <m:t>=</m:t>
        </m:r>
        <m:r>
          <m:t>460.0000</m:t>
        </m:r>
      </m:oMath>
      <w:r>
        <w:t xml:space="preserve">. Deshalb</w:t>
      </w:r>
      <w:r>
        <w:t xml:space="preserve"> </w:t>
      </w:r>
      <m:oMath>
        <m:sSub>
          <m:e>
            <m:r>
              <m:t>F</m:t>
            </m:r>
          </m:e>
          <m:sub>
            <m:r>
              <m:t>A</m:t>
            </m:r>
          </m:sub>
        </m:sSub>
        <m:r>
          <m:rPr>
            <m:sty m:val="p"/>
          </m:rPr>
          <m:t>=</m:t>
        </m:r>
        <m:r>
          <m:t>11.0217</m:t>
        </m:r>
      </m:oMath>
      <w:r>
        <w:t xml:space="preserve">,</w:t>
      </w:r>
      <w:r>
        <w:t xml:space="preserve"> </w:t>
      </w:r>
      <m:oMath>
        <m:sSub>
          <m:e>
            <m:r>
              <m:t>F</m:t>
            </m:r>
          </m:e>
          <m:sub>
            <m:r>
              <m:t>B</m:t>
            </m:r>
          </m:sub>
        </m:sSub>
        <m:r>
          <m:rPr>
            <m:sty m:val="p"/>
          </m:rPr>
          <m:t>=</m:t>
        </m:r>
        <m:r>
          <m:t>23.5435</m:t>
        </m:r>
      </m:oMath>
      <w:r>
        <w:t xml:space="preserve"> </w:t>
      </w:r>
      <w:r>
        <w:t xml:space="preserve">und</w:t>
      </w:r>
      <w:r>
        <w:t xml:space="preserve"> </w:t>
      </w:r>
      <m:oMath>
        <m:sSub>
          <m:e>
            <m:r>
              <m:t>F</m:t>
            </m:r>
          </m:e>
          <m:sub>
            <m:r>
              <m:t>A</m:t>
            </m:r>
            <m:r>
              <m:t>B</m:t>
            </m:r>
          </m:sub>
        </m:sSub>
        <m:r>
          <m:rPr>
            <m:sty m:val="p"/>
          </m:rPr>
          <m:t>=</m:t>
        </m:r>
        <m:r>
          <m:t>0.5870</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64.0000</m:t>
            </m:r>
          </m:e>
        </m:d>
      </m:oMath>
      <w:r>
        <w:t xml:space="preserve"> </w:t>
      </w:r>
      <w:r>
        <w:t xml:space="preserve">und</w:t>
      </w:r>
      <w:r>
        <w:t xml:space="preserve"> </w:t>
      </w:r>
      <m:oMath>
        <m:d>
          <m:dPr>
            <m:begChr m:val="("/>
            <m:sepChr m:val=""/>
            <m:endChr m:val=")"/>
            <m:grow/>
          </m:dPr>
          <m:e>
            <m:sSub>
              <m:e>
                <m:r>
                  <m:t>B</m:t>
                </m:r>
              </m:e>
              <m:sub>
                <m:r>
                  <m:t>1</m:t>
                </m:r>
              </m:sub>
            </m:sSub>
            <m:r>
              <m:rPr>
                <m:sty m:val="p"/>
              </m:rPr>
              <m:t>,</m:t>
            </m:r>
            <m:r>
              <m:t>72.0000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69.0000</m:t>
            </m:r>
          </m:e>
        </m:d>
      </m:oMath>
      <w:r>
        <w:t xml:space="preserve"> </w:t>
      </w:r>
      <w:r>
        <w:t xml:space="preserve">und</w:t>
      </w:r>
      <w:r>
        <w:t xml:space="preserve"> </w:t>
      </w:r>
      <m:oMath>
        <m:d>
          <m:dPr>
            <m:begChr m:val="("/>
            <m:sepChr m:val=""/>
            <m:endChr m:val=")"/>
            <m:grow/>
          </m:dPr>
          <m:e>
            <m:sSub>
              <m:e>
                <m:r>
                  <m:t>B</m:t>
                </m:r>
              </m:e>
              <m:sub>
                <m:r>
                  <m:t>1</m:t>
                </m:r>
              </m:sub>
            </m:sSub>
            <m:r>
              <m:rPr>
                <m:sty m:val="p"/>
              </m:rPr>
              <m:t>,</m:t>
            </m:r>
            <m:r>
              <m:t>80.0000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106"/>
    <w:bookmarkStart w:id="107" w:name="t08-a08-v10-vorlage-und-peer-review"/>
    <w:p>
      <w:pPr>
        <w:pStyle w:val="Heading3"/>
      </w:pPr>
      <w:r>
        <w:rPr>
          <w:rStyle w:val="VerbatimChar"/>
        </w:rPr>
        <w:t xml:space="preserve">T08-A08-V10</w:t>
      </w:r>
      <w:r>
        <w:t xml:space="preserve">: Vorlage und Peer-Review</w:t>
      </w:r>
    </w:p>
    <w:p>
      <w:pPr>
        <w:pStyle w:val="FirstParagraph"/>
      </w:pPr>
      <w:r>
        <w:rPr>
          <w:b/>
          <w:bCs/>
        </w:rPr>
        <w:t xml:space="preserve">Vor dem Rechnen begründen, Teil (a)</w:t>
      </w:r>
    </w:p>
    <w:p>
      <w:pPr>
        <w:pStyle w:val="BodyText"/>
      </w:pPr>
      <w:r>
        <w:t xml:space="preserve">Die Randmittelwerte von Faktor A sind (61.5000, 68.5000); die Randmittelwerte von Faktor B sind (60.0000, 70.0000); der Gesamtmittelwert ist 65.0000.</w:t>
      </w:r>
    </w:p>
    <w:p>
      <w:pPr>
        <w:pStyle w:val="BodyText"/>
      </w:pPr>
      <w:r>
        <w:rPr>
          <w:b/>
          <w:bCs/>
        </w:rPr>
        <w:t xml:space="preserve">Berechnung durchführen, Teil (b)</w:t>
      </w:r>
    </w:p>
    <w:p>
      <w:pPr>
        <w:pStyle w:val="BodyText"/>
      </w:pPr>
      <w:r>
        <w:t xml:space="preserve">Der A-Haupteffekt vergleicht seine zwei Randmittelwerte, der B-Haupteffekt die seinen. Die Veränderung über Faktor B unterscheidet sich zwischen den zwei Stufen von Faktor A; das Zellmuster enthält daher eine Interaktion.</w:t>
      </w:r>
    </w:p>
    <w:p>
      <w:pPr>
        <w:pStyle w:val="BodyText"/>
      </w:pPr>
      <w:r>
        <w:rPr>
          <w:b/>
          <w:bCs/>
        </w:rPr>
        <w:t xml:space="preserve">Berechnung durchführen, Teil (c)</w:t>
      </w:r>
    </w:p>
    <w:p>
      <w:pPr>
        <w:pStyle w:val="BodyText"/>
      </w:pPr>
      <w:r>
        <w:t xml:space="preserve">Die drei Nullhypothesen lauten: kein A-Haupteffekt in der Population, kein B-Haupteffekt in der Population und keine</w:t>
      </w:r>
      <w:r>
        <w:t xml:space="preserve"> </w:t>
      </w:r>
      <m:oMath>
        <m:r>
          <m:t>A</m:t>
        </m:r>
        <m:r>
          <m:rPr>
            <m:sty m:val="p"/>
          </m:rPr>
          <m:t>×</m:t>
        </m:r>
        <m:r>
          <m:t>B</m:t>
        </m:r>
      </m:oMath>
      <w:r>
        <w:t xml:space="preserve">-Interaktion in der Population.</w:t>
      </w:r>
    </w:p>
    <w:p>
      <w:pPr>
        <w:pStyle w:val="BodyText"/>
      </w:pPr>
      <w:r>
        <w:rPr>
          <w:b/>
          <w:bCs/>
        </w:rPr>
        <w:t xml:space="preserve">Berechnung durchführen, Teil (d)</w:t>
      </w:r>
    </w:p>
    <w:p>
      <w:pPr>
        <w:pStyle w:val="BodyText"/>
      </w:pPr>
      <w:r>
        <w:t xml:space="preserve">Die Berechnungen des balancierten Designs ergeben</w:t>
      </w:r>
      <w:r>
        <w:t xml:space="preserve"> </w:t>
      </w:r>
      <m:oMath>
        <m:r>
          <m:t>S</m:t>
        </m:r>
        <m:sSub>
          <m:e>
            <m:r>
              <m:t>S</m:t>
            </m:r>
          </m:e>
          <m:sub>
            <m:r>
              <m:t>A</m:t>
            </m:r>
          </m:sub>
        </m:sSub>
        <m:r>
          <m:rPr>
            <m:sty m:val="p"/>
          </m:rPr>
          <m:t>=</m:t>
        </m:r>
        <m:r>
          <m:t>294.0000</m:t>
        </m:r>
      </m:oMath>
      <w:r>
        <w:t xml:space="preserve">,</w:t>
      </w:r>
      <w:r>
        <w:t xml:space="preserve"> </w:t>
      </w:r>
      <m:oMath>
        <m:r>
          <m:t>S</m:t>
        </m:r>
        <m:sSub>
          <m:e>
            <m:r>
              <m:t>S</m:t>
            </m:r>
          </m:e>
          <m:sub>
            <m:r>
              <m:t>B</m:t>
            </m:r>
          </m:sub>
        </m:sSub>
        <m:r>
          <m:rPr>
            <m:sty m:val="p"/>
          </m:rPr>
          <m:t>=</m:t>
        </m:r>
        <m:r>
          <m:t>600.0000</m:t>
        </m:r>
      </m:oMath>
      <w:r>
        <w:t xml:space="preserve"> </w:t>
      </w:r>
      <w:r>
        <w:t xml:space="preserve">und</w:t>
      </w:r>
      <w:r>
        <w:t xml:space="preserve"> </w:t>
      </w:r>
      <m:oMath>
        <m:r>
          <m:t>S</m:t>
        </m:r>
        <m:sSub>
          <m:e>
            <m:r>
              <m:t>S</m:t>
            </m:r>
          </m:e>
          <m:sub>
            <m:r>
              <m:t>A</m:t>
            </m:r>
            <m:r>
              <m:t>B</m:t>
            </m:r>
          </m:sub>
        </m:sSub>
        <m:r>
          <m:rPr>
            <m:sty m:val="p"/>
          </m:rPr>
          <m:t>=</m:t>
        </m:r>
        <m:r>
          <m:t>6.0000</m:t>
        </m:r>
      </m:oMath>
      <w:r>
        <w:t xml:space="preserve">. Mit</w:t>
      </w:r>
      <w:r>
        <w:t xml:space="preserve"> </w:t>
      </w:r>
      <m:oMath>
        <m:r>
          <m:t>d</m:t>
        </m:r>
        <m:sSub>
          <m:e>
            <m:r>
              <m:t>f</m:t>
            </m:r>
          </m:e>
          <m:sub>
            <m:r>
              <m:t>A</m:t>
            </m:r>
          </m:sub>
        </m:sSub>
        <m:r>
          <m:rPr>
            <m:sty m:val="p"/>
          </m:rPr>
          <m:t>=</m:t>
        </m:r>
        <m:r>
          <m:t>d</m:t>
        </m:r>
        <m:sSub>
          <m:e>
            <m:r>
              <m:t>f</m:t>
            </m:r>
          </m:e>
          <m:sub>
            <m:r>
              <m:t>B</m:t>
            </m:r>
          </m:sub>
        </m:sSub>
        <m:r>
          <m:rPr>
            <m:sty m:val="p"/>
          </m:rPr>
          <m:t>=</m:t>
        </m:r>
        <m:r>
          <m:t>d</m:t>
        </m:r>
        <m:sSub>
          <m:e>
            <m:r>
              <m:t>f</m:t>
            </m:r>
          </m:e>
          <m:sub>
            <m:r>
              <m:t>A</m:t>
            </m:r>
            <m:r>
              <m:t>B</m:t>
            </m:r>
          </m:sub>
        </m:sSub>
        <m:r>
          <m:rPr>
            <m:sty m:val="p"/>
          </m:rPr>
          <m:t>=</m:t>
        </m:r>
        <m:r>
          <m:t>1</m:t>
        </m:r>
      </m:oMath>
      <w:r>
        <w:t xml:space="preserve"> </w:t>
      </w:r>
      <w:r>
        <w:t xml:space="preserve">und</w:t>
      </w:r>
      <w:r>
        <w:t xml:space="preserve"> </w:t>
      </w:r>
      <m:oMath>
        <m:r>
          <m:t>d</m:t>
        </m:r>
        <m:sSub>
          <m:e>
            <m:r>
              <m:t>f</m:t>
            </m:r>
          </m:e>
          <m:sub>
            <m:r>
              <m:t>e</m:t>
            </m:r>
          </m:sub>
        </m:sSub>
        <m:r>
          <m:rPr>
            <m:sty m:val="p"/>
          </m:rPr>
          <m:t>=</m:t>
        </m:r>
        <m:r>
          <m:t>4</m:t>
        </m:r>
        <m:d>
          <m:dPr>
            <m:begChr m:val="("/>
            <m:sepChr m:val=""/>
            <m:endChr m:val=")"/>
            <m:grow/>
          </m:dPr>
          <m:e>
            <m:r>
              <m:t>6</m:t>
            </m:r>
            <m:r>
              <m:rPr>
                <m:sty m:val="p"/>
              </m:rPr>
              <m:t>−</m:t>
            </m:r>
            <m:r>
              <m:t>1</m:t>
            </m:r>
          </m:e>
        </m:d>
        <m:r>
          <m:rPr>
            <m:sty m:val="p"/>
          </m:rPr>
          <m:t>=</m:t>
        </m:r>
        <m:r>
          <m:t>20</m:t>
        </m:r>
      </m:oMath>
      <w:r>
        <w:t xml:space="preserve"> </w:t>
      </w:r>
      <w:r>
        <w:t xml:space="preserve">gilt</w:t>
      </w:r>
      <w:r>
        <w:t xml:space="preserve"> </w:t>
      </w:r>
      <m:oMath>
        <m:r>
          <m:t>S</m:t>
        </m:r>
        <m:sSub>
          <m:e>
            <m:r>
              <m:t>S</m:t>
            </m:r>
          </m:e>
          <m:sub>
            <m:r>
              <m:t>e</m:t>
            </m:r>
          </m:sub>
        </m:sSub>
        <m:r>
          <m:rPr>
            <m:sty m:val="p"/>
          </m:rPr>
          <m:t>=</m:t>
        </m:r>
        <m:r>
          <m:t>M</m:t>
        </m:r>
        <m:sSub>
          <m:e>
            <m:r>
              <m:t>S</m:t>
            </m:r>
          </m:e>
          <m:sub>
            <m:r>
              <m:t>e</m:t>
            </m:r>
          </m:sub>
        </m:sSub>
        <m:r>
          <m:t> </m:t>
        </m:r>
        <m:r>
          <m:t>d</m:t>
        </m:r>
        <m:sSub>
          <m:e>
            <m:r>
              <m:t>f</m:t>
            </m:r>
          </m:e>
          <m:sub>
            <m:r>
              <m:t>e</m:t>
            </m:r>
          </m:sub>
        </m:sSub>
        <m:r>
          <m:rPr>
            <m:sty m:val="p"/>
          </m:rPr>
          <m:t>=</m:t>
        </m:r>
        <m:r>
          <m:t>20</m:t>
        </m:r>
        <m:d>
          <m:dPr>
            <m:begChr m:val="("/>
            <m:sepChr m:val=""/>
            <m:endChr m:val=")"/>
            <m:grow/>
          </m:dPr>
          <m:e>
            <m:r>
              <m:t>20</m:t>
            </m:r>
          </m:e>
        </m:d>
        <m:r>
          <m:rPr>
            <m:sty m:val="p"/>
          </m:rPr>
          <m:t>=</m:t>
        </m:r>
        <m:r>
          <m:t>400.0000</m:t>
        </m:r>
      </m:oMath>
      <w:r>
        <w:t xml:space="preserve">. Deshalb</w:t>
      </w:r>
      <w:r>
        <w:t xml:space="preserve"> </w:t>
      </w:r>
      <m:oMath>
        <m:sSub>
          <m:e>
            <m:r>
              <m:t>F</m:t>
            </m:r>
          </m:e>
          <m:sub>
            <m:r>
              <m:t>A</m:t>
            </m:r>
          </m:sub>
        </m:sSub>
        <m:r>
          <m:rPr>
            <m:sty m:val="p"/>
          </m:rPr>
          <m:t>=</m:t>
        </m:r>
        <m:r>
          <m:t>14.7000</m:t>
        </m:r>
      </m:oMath>
      <w:r>
        <w:t xml:space="preserve">,</w:t>
      </w:r>
      <w:r>
        <w:t xml:space="preserve"> </w:t>
      </w:r>
      <m:oMath>
        <m:sSub>
          <m:e>
            <m:r>
              <m:t>F</m:t>
            </m:r>
          </m:e>
          <m:sub>
            <m:r>
              <m:t>B</m:t>
            </m:r>
          </m:sub>
        </m:sSub>
        <m:r>
          <m:rPr>
            <m:sty m:val="p"/>
          </m:rPr>
          <m:t>=</m:t>
        </m:r>
        <m:r>
          <m:t>30.0000</m:t>
        </m:r>
      </m:oMath>
      <w:r>
        <w:t xml:space="preserve"> </w:t>
      </w:r>
      <w:r>
        <w:t xml:space="preserve">und</w:t>
      </w:r>
      <w:r>
        <w:t xml:space="preserve"> </w:t>
      </w:r>
      <m:oMath>
        <m:sSub>
          <m:e>
            <m:r>
              <m:t>F</m:t>
            </m:r>
          </m:e>
          <m:sub>
            <m:r>
              <m:t>A</m:t>
            </m:r>
            <m:r>
              <m:t>B</m:t>
            </m:r>
          </m:sub>
        </m:sSub>
        <m:r>
          <m:rPr>
            <m:sty m:val="p"/>
          </m:rPr>
          <m:t>=</m:t>
        </m:r>
        <m:r>
          <m:t>0.3000</m:t>
        </m:r>
      </m:oMath>
      <w:r>
        <w:t xml:space="preserve">.</w:t>
      </w:r>
    </w:p>
    <w:p>
      <w:pPr>
        <w:pStyle w:val="BodyText"/>
      </w:pPr>
      <w:r>
        <w:rPr>
          <w:b/>
          <w:bCs/>
        </w:rPr>
        <w:t xml:space="preserve">Ergebnis interpretieren und prüfen, Teil (e)</w:t>
      </w:r>
    </w:p>
    <w:p>
      <w:pPr>
        <w:pStyle w:val="BodyText"/>
      </w:pPr>
      <w:r>
        <w:t xml:space="preserve">Zeichne die Stufe</w:t>
      </w:r>
      <w:r>
        <w:t xml:space="preserve"> </w:t>
      </w:r>
      <m:oMath>
        <m:sSub>
          <m:e>
            <m:r>
              <m:t>A</m:t>
            </m:r>
          </m:e>
          <m:sub>
            <m:r>
              <m:t>0</m:t>
            </m:r>
          </m:sub>
        </m:sSub>
      </m:oMath>
      <w:r>
        <w:t xml:space="preserve"> </w:t>
      </w:r>
      <w:r>
        <w:t xml:space="preserve">von Faktor A durch die Koordinaten</w:t>
      </w:r>
      <w:r>
        <w:t xml:space="preserve"> </w:t>
      </w:r>
      <m:oMath>
        <m:d>
          <m:dPr>
            <m:begChr m:val="("/>
            <m:sepChr m:val=""/>
            <m:endChr m:val=")"/>
            <m:grow/>
          </m:dPr>
          <m:e>
            <m:sSub>
              <m:e>
                <m:r>
                  <m:t>B</m:t>
                </m:r>
              </m:e>
              <m:sub>
                <m:r>
                  <m:t>0</m:t>
                </m:r>
              </m:sub>
            </m:sSub>
            <m:r>
              <m:rPr>
                <m:sty m:val="p"/>
              </m:rPr>
              <m:t>,</m:t>
            </m:r>
            <m:r>
              <m:t>57.0000</m:t>
            </m:r>
          </m:e>
        </m:d>
      </m:oMath>
      <w:r>
        <w:t xml:space="preserve"> </w:t>
      </w:r>
      <w:r>
        <w:t xml:space="preserve">und</w:t>
      </w:r>
      <w:r>
        <w:t xml:space="preserve"> </w:t>
      </w:r>
      <m:oMath>
        <m:d>
          <m:dPr>
            <m:begChr m:val="("/>
            <m:sepChr m:val=""/>
            <m:endChr m:val=")"/>
            <m:grow/>
          </m:dPr>
          <m:e>
            <m:sSub>
              <m:e>
                <m:r>
                  <m:t>B</m:t>
                </m:r>
              </m:e>
              <m:sub>
                <m:r>
                  <m:t>1</m:t>
                </m:r>
              </m:sub>
            </m:sSub>
            <m:r>
              <m:rPr>
                <m:sty m:val="p"/>
              </m:rPr>
              <m:t>,</m:t>
            </m:r>
            <m:r>
              <m:t>66.0000</m:t>
            </m:r>
          </m:e>
        </m:d>
      </m:oMath>
      <w:r>
        <w:t xml:space="preserve">. Zeichne</w:t>
      </w:r>
      <w:r>
        <w:t xml:space="preserve"> </w:t>
      </w:r>
      <m:oMath>
        <m:sSub>
          <m:e>
            <m:r>
              <m:t>A</m:t>
            </m:r>
          </m:e>
          <m:sub>
            <m:r>
              <m:t>1</m:t>
            </m:r>
          </m:sub>
        </m:sSub>
      </m:oMath>
      <w:r>
        <w:t xml:space="preserve"> </w:t>
      </w:r>
      <w:r>
        <w:t xml:space="preserve">durch</w:t>
      </w:r>
      <w:r>
        <w:t xml:space="preserve"> </w:t>
      </w:r>
      <m:oMath>
        <m:d>
          <m:dPr>
            <m:begChr m:val="("/>
            <m:sepChr m:val=""/>
            <m:endChr m:val=")"/>
            <m:grow/>
          </m:dPr>
          <m:e>
            <m:sSub>
              <m:e>
                <m:r>
                  <m:t>B</m:t>
                </m:r>
              </m:e>
              <m:sub>
                <m:r>
                  <m:t>0</m:t>
                </m:r>
              </m:sub>
            </m:sSub>
            <m:r>
              <m:rPr>
                <m:sty m:val="p"/>
              </m:rPr>
              <m:t>,</m:t>
            </m:r>
            <m:r>
              <m:t>63.0000</m:t>
            </m:r>
          </m:e>
        </m:d>
      </m:oMath>
      <w:r>
        <w:t xml:space="preserve"> </w:t>
      </w:r>
      <w:r>
        <w:t xml:space="preserve">und</w:t>
      </w:r>
      <w:r>
        <w:t xml:space="preserve"> </w:t>
      </w:r>
      <m:oMath>
        <m:d>
          <m:dPr>
            <m:begChr m:val="("/>
            <m:sepChr m:val=""/>
            <m:endChr m:val=")"/>
            <m:grow/>
          </m:dPr>
          <m:e>
            <m:sSub>
              <m:e>
                <m:r>
                  <m:t>B</m:t>
                </m:r>
              </m:e>
              <m:sub>
                <m:r>
                  <m:t>1</m:t>
                </m:r>
              </m:sub>
            </m:sSub>
            <m:r>
              <m:rPr>
                <m:sty m:val="p"/>
              </m:rPr>
              <m:t>,</m:t>
            </m:r>
            <m:r>
              <m:t>74.0000</m:t>
            </m:r>
          </m:e>
        </m:d>
      </m:oMath>
      <w:r>
        <w:t xml:space="preserve">. Die beiden Veränderungen unterscheiden sich, daher sind die Linien nicht parallel und das Diagramm zeigt die Interaktion. Haupteffekte fassen Randmittelwerte zusammen; eine Interaktion fragt, ob sich das Muster eines Faktors über den anderen verändert.</w:t>
      </w:r>
    </w:p>
    <w:bookmarkEnd w:id="107"/>
    <w:bookmarkEnd w:id="108"/>
    <w:bookmarkStart w:id="119" w:name="Xcdd7a3883b04845f6f142b3461e72e043091d5a"/>
    <w:p>
      <w:pPr>
        <w:pStyle w:val="Heading2"/>
      </w:pPr>
      <w:r>
        <w:t xml:space="preserve">A09: Feste und zufällige Faktoren, Varianzkomponenten und ICC</w:t>
      </w:r>
    </w:p>
    <w:bookmarkStart w:id="109" w:name="X57163e3ea84b3e63cc634d8e1b5963b8bf56f14"/>
    <w:p>
      <w:pPr>
        <w:pStyle w:val="Heading3"/>
      </w:pPr>
      <w:r>
        <w:rPr>
          <w:rStyle w:val="VerbatimChar"/>
        </w:rPr>
        <w:t xml:space="preserve">T08-A09-V01</w:t>
      </w:r>
      <w:r>
        <w:t xml:space="preserve">: Bibliotheken aus einer regionalen Population</w:t>
      </w:r>
    </w:p>
    <w:p>
      <w:pPr>
        <w:pStyle w:val="FirstParagraph"/>
      </w:pPr>
      <w:r>
        <w:rPr>
          <w:b/>
          <w:bCs/>
        </w:rPr>
        <w:t xml:space="preserve">Vor dem Rechnen begründen</w:t>
      </w:r>
    </w:p>
    <w:p>
      <w:pPr>
        <w:pStyle w:val="BodyText"/>
      </w:pPr>
      <w:r>
        <w:t xml:space="preserve">Die Stufen des Faktors «Bibliothek» wurden gezogen, um eine grössere Population möglicher Stufen darzustellen; bei einer Wiederholung könnten neue Stufen gezogen werden.</w:t>
      </w:r>
    </w:p>
    <w:p>
      <w:pPr>
        <w:pStyle w:val="BodyText"/>
      </w:pPr>
      <w:r>
        <w:t xml:space="preserve">Dagegen bezeichnet der feste Faktor «drei bewusst ausgewählte Oberflächendesigns»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18</m:t>
            </m:r>
            <m:r>
              <m:rPr>
                <m:sty m:val="p"/>
              </m:rPr>
              <m:t>−</m:t>
            </m:r>
            <m:r>
              <m:t>6</m:t>
            </m:r>
          </m:e>
        </m:d>
        <m:r>
          <m:rPr>
            <m:sty m:val="p"/>
          </m:rPr>
          <m:t>/</m:t>
        </m:r>
        <m:r>
          <m:t>5</m:t>
        </m:r>
        <m:r>
          <m:rPr>
            <m:sty m:val="p"/>
          </m:rPr>
          <m:t>=</m:t>
        </m:r>
        <m:r>
          <m:t>2.4000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6.0000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2.4000</m:t>
        </m:r>
        <m:r>
          <m:rPr>
            <m:sty m:val="p"/>
          </m:rPr>
          <m:t>/</m:t>
        </m:r>
        <m:d>
          <m:dPr>
            <m:begChr m:val="["/>
            <m:sepChr m:val=""/>
            <m:endChr m:val="]"/>
            <m:grow/>
          </m:dPr>
          <m:e>
            <m:r>
              <m:t>2.4000</m:t>
            </m:r>
            <m:r>
              <m:rPr>
                <m:sty m:val="p"/>
              </m:rPr>
              <m:t>+</m:t>
            </m:r>
            <m:r>
              <m:t>6.0000</m:t>
            </m:r>
          </m:e>
        </m:d>
        <m:r>
          <m:rPr>
            <m:sty m:val="p"/>
          </m:rPr>
          <m:t>=</m:t>
        </m:r>
        <m:r>
          <m:t>0.2857</m:t>
        </m:r>
      </m:oMath>
      <w:r>
        <w:t xml:space="preserve">.</w:t>
      </w:r>
    </w:p>
    <w:p>
      <w:pPr>
        <w:pStyle w:val="BodyText"/>
      </w:pPr>
      <w:r>
        <w:t xml:space="preserve">Das Modell ordnet ungefähr 28.6% seiner Varianz Unterschieden zwischen zufällig gezogenen Stufen des Faktors «Bibliothek»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09"/>
    <w:bookmarkStart w:id="110" w:name="t08-a09-v02-schulen-aus-einem-bezirk"/>
    <w:p>
      <w:pPr>
        <w:pStyle w:val="Heading3"/>
      </w:pPr>
      <w:r>
        <w:rPr>
          <w:rStyle w:val="VerbatimChar"/>
        </w:rPr>
        <w:t xml:space="preserve">T08-A09-V02</w:t>
      </w:r>
      <w:r>
        <w:t xml:space="preserve">: Schulen aus einem Bezirk</w:t>
      </w:r>
    </w:p>
    <w:p>
      <w:pPr>
        <w:pStyle w:val="FirstParagraph"/>
      </w:pPr>
      <w:r>
        <w:rPr>
          <w:b/>
          <w:bCs/>
        </w:rPr>
        <w:t xml:space="preserve">Vor dem Rechnen begründen</w:t>
      </w:r>
    </w:p>
    <w:p>
      <w:pPr>
        <w:pStyle w:val="BodyText"/>
      </w:pPr>
      <w:r>
        <w:t xml:space="preserve">Die Stufen des Faktors «Schule» wurden gezogen, um eine grössere Population möglicher Stufen darzustellen; bei einer Wiederholung könnten neue Stufen gezogen werden.</w:t>
      </w:r>
    </w:p>
    <w:p>
      <w:pPr>
        <w:pStyle w:val="BodyText"/>
      </w:pPr>
      <w:r>
        <w:t xml:space="preserve">Dagegen bezeichnet der feste Faktor «zwei benannte Unterrichtsprogramme»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20</m:t>
            </m:r>
            <m:r>
              <m:rPr>
                <m:sty m:val="p"/>
              </m:rPr>
              <m:t>−</m:t>
            </m:r>
            <m:r>
              <m:t>5</m:t>
            </m:r>
          </m:e>
        </m:d>
        <m:r>
          <m:rPr>
            <m:sty m:val="p"/>
          </m:rPr>
          <m:t>/</m:t>
        </m:r>
        <m:r>
          <m:t>6</m:t>
        </m:r>
        <m:r>
          <m:rPr>
            <m:sty m:val="p"/>
          </m:rPr>
          <m:t>=</m:t>
        </m:r>
        <m:r>
          <m:t>2.5000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5.0000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2.5000</m:t>
        </m:r>
        <m:r>
          <m:rPr>
            <m:sty m:val="p"/>
          </m:rPr>
          <m:t>/</m:t>
        </m:r>
        <m:d>
          <m:dPr>
            <m:begChr m:val="["/>
            <m:sepChr m:val=""/>
            <m:endChr m:val="]"/>
            <m:grow/>
          </m:dPr>
          <m:e>
            <m:r>
              <m:t>2.5000</m:t>
            </m:r>
            <m:r>
              <m:rPr>
                <m:sty m:val="p"/>
              </m:rPr>
              <m:t>+</m:t>
            </m:r>
            <m:r>
              <m:t>5.0000</m:t>
            </m:r>
          </m:e>
        </m:d>
        <m:r>
          <m:rPr>
            <m:sty m:val="p"/>
          </m:rPr>
          <m:t>=</m:t>
        </m:r>
        <m:r>
          <m:t>0.3333</m:t>
        </m:r>
      </m:oMath>
      <w:r>
        <w:t xml:space="preserve">.</w:t>
      </w:r>
    </w:p>
    <w:p>
      <w:pPr>
        <w:pStyle w:val="BodyText"/>
      </w:pPr>
      <w:r>
        <w:t xml:space="preserve">Das Modell ordnet ungefähr 33.3% seiner Varianz Unterschieden zwischen zufällig gezogenen Stufen des Faktors «Schule»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0"/>
    <w:bookmarkStart w:id="111" w:name="Xe7dd58decd1fe6e88cd7cc24596bab2a6a234db"/>
    <w:p>
      <w:pPr>
        <w:pStyle w:val="Heading3"/>
      </w:pPr>
      <w:r>
        <w:rPr>
          <w:rStyle w:val="VerbatimChar"/>
        </w:rPr>
        <w:t xml:space="preserve">T08-A09-V03</w:t>
      </w:r>
      <w:r>
        <w:t xml:space="preserve">: Befragende Personen aus einem geschulten Pool</w:t>
      </w:r>
    </w:p>
    <w:p>
      <w:pPr>
        <w:pStyle w:val="FirstParagraph"/>
      </w:pPr>
      <w:r>
        <w:rPr>
          <w:b/>
          <w:bCs/>
        </w:rPr>
        <w:t xml:space="preserve">Vor dem Rechnen begründen</w:t>
      </w:r>
    </w:p>
    <w:p>
      <w:pPr>
        <w:pStyle w:val="BodyText"/>
      </w:pPr>
      <w:r>
        <w:t xml:space="preserve">Die Stufen des Faktors «befragende Person» wurden gezogen, um eine grössere Population möglicher Stufen darzustellen; bei einer Wiederholung könnten neue Stufen gezogen werden.</w:t>
      </w:r>
    </w:p>
    <w:p>
      <w:pPr>
        <w:pStyle w:val="BodyText"/>
      </w:pPr>
      <w:r>
        <w:t xml:space="preserve">Dagegen bezeichnet der feste Faktor «drei feste Fragebogenversionen»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15</m:t>
            </m:r>
            <m:r>
              <m:rPr>
                <m:sty m:val="p"/>
              </m:rPr>
              <m:t>−</m:t>
            </m:r>
            <m:r>
              <m:t>7</m:t>
            </m:r>
          </m:e>
        </m:d>
        <m:r>
          <m:rPr>
            <m:sty m:val="p"/>
          </m:rPr>
          <m:t>/</m:t>
        </m:r>
        <m:r>
          <m:t>4</m:t>
        </m:r>
        <m:r>
          <m:rPr>
            <m:sty m:val="p"/>
          </m:rPr>
          <m:t>=</m:t>
        </m:r>
        <m:r>
          <m:t>2.0000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7.0000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2.0000</m:t>
        </m:r>
        <m:r>
          <m:rPr>
            <m:sty m:val="p"/>
          </m:rPr>
          <m:t>/</m:t>
        </m:r>
        <m:d>
          <m:dPr>
            <m:begChr m:val="["/>
            <m:sepChr m:val=""/>
            <m:endChr m:val="]"/>
            <m:grow/>
          </m:dPr>
          <m:e>
            <m:r>
              <m:t>2.0000</m:t>
            </m:r>
            <m:r>
              <m:rPr>
                <m:sty m:val="p"/>
              </m:rPr>
              <m:t>+</m:t>
            </m:r>
            <m:r>
              <m:t>7.0000</m:t>
            </m:r>
          </m:e>
        </m:d>
        <m:r>
          <m:rPr>
            <m:sty m:val="p"/>
          </m:rPr>
          <m:t>=</m:t>
        </m:r>
        <m:r>
          <m:t>0.2222</m:t>
        </m:r>
      </m:oMath>
      <w:r>
        <w:t xml:space="preserve">.</w:t>
      </w:r>
    </w:p>
    <w:p>
      <w:pPr>
        <w:pStyle w:val="BodyText"/>
      </w:pPr>
      <w:r>
        <w:t xml:space="preserve">Das Modell ordnet ungefähr 22.2% seiner Varianz Unterschieden zwischen zufällig gezogenen Stufen des Faktors «befragende Person»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1"/>
    <w:bookmarkStart w:id="112" w:name="t08-a09-v04-quartiere-aus-einer-stadt"/>
    <w:p>
      <w:pPr>
        <w:pStyle w:val="Heading3"/>
      </w:pPr>
      <w:r>
        <w:rPr>
          <w:rStyle w:val="VerbatimChar"/>
        </w:rPr>
        <w:t xml:space="preserve">T08-A09-V04</w:t>
      </w:r>
      <w:r>
        <w:t xml:space="preserve">: Quartiere aus einer Stadt</w:t>
      </w:r>
    </w:p>
    <w:p>
      <w:pPr>
        <w:pStyle w:val="FirstParagraph"/>
      </w:pPr>
      <w:r>
        <w:rPr>
          <w:b/>
          <w:bCs/>
        </w:rPr>
        <w:t xml:space="preserve">Vor dem Rechnen begründen</w:t>
      </w:r>
    </w:p>
    <w:p>
      <w:pPr>
        <w:pStyle w:val="BodyText"/>
      </w:pPr>
      <w:r>
        <w:t xml:space="preserve">Die Stufen des Faktors «Quartier» wurden gezogen, um eine grössere Population möglicher Stufen darzustellen; bei einer Wiederholung könnten neue Stufen gezogen werden.</w:t>
      </w:r>
    </w:p>
    <w:p>
      <w:pPr>
        <w:pStyle w:val="BodyText"/>
      </w:pPr>
      <w:r>
        <w:t xml:space="preserve">Dagegen bezeichnet der feste Faktor «zwei ausgewählte Informationsbotschaften»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24</m:t>
            </m:r>
            <m:r>
              <m:rPr>
                <m:sty m:val="p"/>
              </m:rPr>
              <m:t>−</m:t>
            </m:r>
            <m:r>
              <m:t>8</m:t>
            </m:r>
          </m:e>
        </m:d>
        <m:r>
          <m:rPr>
            <m:sty m:val="p"/>
          </m:rPr>
          <m:t>/</m:t>
        </m:r>
        <m:r>
          <m:t>8</m:t>
        </m:r>
        <m:r>
          <m:rPr>
            <m:sty m:val="p"/>
          </m:rPr>
          <m:t>=</m:t>
        </m:r>
        <m:r>
          <m:t>2.0000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8.0000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2.0000</m:t>
        </m:r>
        <m:r>
          <m:rPr>
            <m:sty m:val="p"/>
          </m:rPr>
          <m:t>/</m:t>
        </m:r>
        <m:d>
          <m:dPr>
            <m:begChr m:val="["/>
            <m:sepChr m:val=""/>
            <m:endChr m:val="]"/>
            <m:grow/>
          </m:dPr>
          <m:e>
            <m:r>
              <m:t>2.0000</m:t>
            </m:r>
            <m:r>
              <m:rPr>
                <m:sty m:val="p"/>
              </m:rPr>
              <m:t>+</m:t>
            </m:r>
            <m:r>
              <m:t>8.0000</m:t>
            </m:r>
          </m:e>
        </m:d>
        <m:r>
          <m:rPr>
            <m:sty m:val="p"/>
          </m:rPr>
          <m:t>=</m:t>
        </m:r>
        <m:r>
          <m:t>0.2000</m:t>
        </m:r>
      </m:oMath>
      <w:r>
        <w:t xml:space="preserve">.</w:t>
      </w:r>
    </w:p>
    <w:p>
      <w:pPr>
        <w:pStyle w:val="BodyText"/>
      </w:pPr>
      <w:r>
        <w:t xml:space="preserve">Das Modell ordnet ungefähr 20.0% seiner Varianz Unterschieden zwischen zufällig gezogenen Stufen des Faktors «Quartier»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2"/>
    <w:bookmarkStart w:id="113" w:name="X262df96f1e9891dcb1b4e5358f52f1c721b5303"/>
    <w:p>
      <w:pPr>
        <w:pStyle w:val="Heading3"/>
      </w:pPr>
      <w:r>
        <w:rPr>
          <w:rStyle w:val="VerbatimChar"/>
        </w:rPr>
        <w:t xml:space="preserve">T08-A09-V05</w:t>
      </w:r>
      <w:r>
        <w:t xml:space="preserve">: Museumsführende aus der Personalliste</w:t>
      </w:r>
    </w:p>
    <w:p>
      <w:pPr>
        <w:pStyle w:val="FirstParagraph"/>
      </w:pPr>
      <w:r>
        <w:rPr>
          <w:b/>
          <w:bCs/>
        </w:rPr>
        <w:t xml:space="preserve">Vor dem Rechnen begründen</w:t>
      </w:r>
    </w:p>
    <w:p>
      <w:pPr>
        <w:pStyle w:val="BodyText"/>
      </w:pPr>
      <w:r>
        <w:t xml:space="preserve">Die Stufen des Faktors «Führungsperson» wurden gezogen, um eine grössere Population möglicher Stufen darzustellen; bei einer Wiederholung könnten neue Stufen gezogen werden.</w:t>
      </w:r>
    </w:p>
    <w:p>
      <w:pPr>
        <w:pStyle w:val="BodyText"/>
      </w:pPr>
      <w:r>
        <w:t xml:space="preserve">Dagegen bezeichnet der feste Faktor «vier feste Führungsskripte»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21</m:t>
            </m:r>
            <m:r>
              <m:rPr>
                <m:sty m:val="p"/>
              </m:rPr>
              <m:t>−</m:t>
            </m:r>
            <m:r>
              <m:t>6</m:t>
            </m:r>
          </m:e>
        </m:d>
        <m:r>
          <m:rPr>
            <m:sty m:val="p"/>
          </m:rPr>
          <m:t>/</m:t>
        </m:r>
        <m:r>
          <m:t>5</m:t>
        </m:r>
        <m:r>
          <m:rPr>
            <m:sty m:val="p"/>
          </m:rPr>
          <m:t>=</m:t>
        </m:r>
        <m:r>
          <m:t>3.0000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6.0000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3.0000</m:t>
        </m:r>
        <m:r>
          <m:rPr>
            <m:sty m:val="p"/>
          </m:rPr>
          <m:t>/</m:t>
        </m:r>
        <m:d>
          <m:dPr>
            <m:begChr m:val="["/>
            <m:sepChr m:val=""/>
            <m:endChr m:val="]"/>
            <m:grow/>
          </m:dPr>
          <m:e>
            <m:r>
              <m:t>3.0000</m:t>
            </m:r>
            <m:r>
              <m:rPr>
                <m:sty m:val="p"/>
              </m:rPr>
              <m:t>+</m:t>
            </m:r>
            <m:r>
              <m:t>6.0000</m:t>
            </m:r>
          </m:e>
        </m:d>
        <m:r>
          <m:rPr>
            <m:sty m:val="p"/>
          </m:rPr>
          <m:t>=</m:t>
        </m:r>
        <m:r>
          <m:t>0.3333</m:t>
        </m:r>
      </m:oMath>
      <w:r>
        <w:t xml:space="preserve">.</w:t>
      </w:r>
    </w:p>
    <w:p>
      <w:pPr>
        <w:pStyle w:val="BodyText"/>
      </w:pPr>
      <w:r>
        <w:t xml:space="preserve">Das Modell ordnet ungefähr 33.3% seiner Varianz Unterschieden zwischen zufällig gezogenen Stufen des Faktors «Führungsperson»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3"/>
    <w:bookmarkStart w:id="114" w:name="X59ac06e2c25e00542e3299f160bac450a588efa"/>
    <w:p>
      <w:pPr>
        <w:pStyle w:val="Heading3"/>
      </w:pPr>
      <w:r>
        <w:rPr>
          <w:rStyle w:val="VerbatimChar"/>
        </w:rPr>
        <w:t xml:space="preserve">T08-A09-V06</w:t>
      </w:r>
      <w:r>
        <w:t xml:space="preserve">: Archivboxen aus einer Sammlung</w:t>
      </w:r>
    </w:p>
    <w:p>
      <w:pPr>
        <w:pStyle w:val="FirstParagraph"/>
      </w:pPr>
      <w:r>
        <w:rPr>
          <w:b/>
          <w:bCs/>
        </w:rPr>
        <w:t xml:space="preserve">Vor dem Rechnen begründen</w:t>
      </w:r>
    </w:p>
    <w:p>
      <w:pPr>
        <w:pStyle w:val="BodyText"/>
      </w:pPr>
      <w:r>
        <w:t xml:space="preserve">Die Stufen des Faktors «Archivbox» wurden gezogen, um eine grössere Population möglicher Stufen darzustellen; bei einer Wiederholung könnten neue Stufen gezogen werden.</w:t>
      </w:r>
    </w:p>
    <w:p>
      <w:pPr>
        <w:pStyle w:val="BodyText"/>
      </w:pPr>
      <w:r>
        <w:t xml:space="preserve">Dagegen bezeichnet der feste Faktor «drei ausgewählte Scaneinstellungen»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19</m:t>
            </m:r>
            <m:r>
              <m:rPr>
                <m:sty m:val="p"/>
              </m:rPr>
              <m:t>−</m:t>
            </m:r>
            <m:r>
              <m:t>5</m:t>
            </m:r>
          </m:e>
        </m:d>
        <m:r>
          <m:rPr>
            <m:sty m:val="p"/>
          </m:rPr>
          <m:t>/</m:t>
        </m:r>
        <m:r>
          <m:t>7</m:t>
        </m:r>
        <m:r>
          <m:rPr>
            <m:sty m:val="p"/>
          </m:rPr>
          <m:t>=</m:t>
        </m:r>
        <m:r>
          <m:t>2.0000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5.0000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2.0000</m:t>
        </m:r>
        <m:r>
          <m:rPr>
            <m:sty m:val="p"/>
          </m:rPr>
          <m:t>/</m:t>
        </m:r>
        <m:d>
          <m:dPr>
            <m:begChr m:val="["/>
            <m:sepChr m:val=""/>
            <m:endChr m:val="]"/>
            <m:grow/>
          </m:dPr>
          <m:e>
            <m:r>
              <m:t>2.0000</m:t>
            </m:r>
            <m:r>
              <m:rPr>
                <m:sty m:val="p"/>
              </m:rPr>
              <m:t>+</m:t>
            </m:r>
            <m:r>
              <m:t>5.0000</m:t>
            </m:r>
          </m:e>
        </m:d>
        <m:r>
          <m:rPr>
            <m:sty m:val="p"/>
          </m:rPr>
          <m:t>=</m:t>
        </m:r>
        <m:r>
          <m:t>0.2857</m:t>
        </m:r>
      </m:oMath>
      <w:r>
        <w:t xml:space="preserve">.</w:t>
      </w:r>
    </w:p>
    <w:p>
      <w:pPr>
        <w:pStyle w:val="BodyText"/>
      </w:pPr>
      <w:r>
        <w:t xml:space="preserve">Das Modell ordnet ungefähr 28.6% seiner Varianz Unterschieden zwischen zufällig gezogenen Stufen des Faktors «Archivbox»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4"/>
    <w:bookmarkStart w:id="115" w:name="Xbf945f9755e2a4d3827200afc2b5f4a0e799b79"/>
    <w:p>
      <w:pPr>
        <w:pStyle w:val="Heading3"/>
      </w:pPr>
      <w:r>
        <w:rPr>
          <w:rStyle w:val="VerbatimChar"/>
        </w:rPr>
        <w:t xml:space="preserve">T08-A09-V07</w:t>
      </w:r>
      <w:r>
        <w:t xml:space="preserve">: Tutoriumsgruppen aus einem Studienprogramm</w:t>
      </w:r>
    </w:p>
    <w:p>
      <w:pPr>
        <w:pStyle w:val="FirstParagraph"/>
      </w:pPr>
      <w:r>
        <w:rPr>
          <w:b/>
          <w:bCs/>
        </w:rPr>
        <w:t xml:space="preserve">Vor dem Rechnen begründen</w:t>
      </w:r>
    </w:p>
    <w:p>
      <w:pPr>
        <w:pStyle w:val="BodyText"/>
      </w:pPr>
      <w:r>
        <w:t xml:space="preserve">Die Stufen des Faktors «Tutoriumsgruppe» wurden gezogen, um eine grössere Population möglicher Stufen darzustellen; bei einer Wiederholung könnten neue Stufen gezogen werden.</w:t>
      </w:r>
    </w:p>
    <w:p>
      <w:pPr>
        <w:pStyle w:val="BodyText"/>
      </w:pPr>
      <w:r>
        <w:t xml:space="preserve">Dagegen bezeichnet der feste Faktor «zwei feste Übungspläne»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17</m:t>
            </m:r>
            <m:r>
              <m:rPr>
                <m:sty m:val="p"/>
              </m:rPr>
              <m:t>−</m:t>
            </m:r>
            <m:r>
              <m:t>7</m:t>
            </m:r>
          </m:e>
        </m:d>
        <m:r>
          <m:rPr>
            <m:sty m:val="p"/>
          </m:rPr>
          <m:t>/</m:t>
        </m:r>
        <m:r>
          <m:t>6</m:t>
        </m:r>
        <m:r>
          <m:rPr>
            <m:sty m:val="p"/>
          </m:rPr>
          <m:t>=</m:t>
        </m:r>
        <m:r>
          <m:t>1.6667</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7.0000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1.6667</m:t>
        </m:r>
        <m:r>
          <m:rPr>
            <m:sty m:val="p"/>
          </m:rPr>
          <m:t>/</m:t>
        </m:r>
        <m:d>
          <m:dPr>
            <m:begChr m:val="["/>
            <m:sepChr m:val=""/>
            <m:endChr m:val="]"/>
            <m:grow/>
          </m:dPr>
          <m:e>
            <m:r>
              <m:t>1.6667</m:t>
            </m:r>
            <m:r>
              <m:rPr>
                <m:sty m:val="p"/>
              </m:rPr>
              <m:t>+</m:t>
            </m:r>
            <m:r>
              <m:t>7.0000</m:t>
            </m:r>
          </m:e>
        </m:d>
        <m:r>
          <m:rPr>
            <m:sty m:val="p"/>
          </m:rPr>
          <m:t>=</m:t>
        </m:r>
        <m:r>
          <m:t>0.1923</m:t>
        </m:r>
      </m:oMath>
      <w:r>
        <w:t xml:space="preserve">.</w:t>
      </w:r>
    </w:p>
    <w:p>
      <w:pPr>
        <w:pStyle w:val="BodyText"/>
      </w:pPr>
      <w:r>
        <w:t xml:space="preserve">Das Modell ordnet ungefähr 19.2% seiner Varianz Unterschieden zwischen zufällig gezogenen Stufen des Faktors «Tutoriumsgruppe»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5"/>
    <w:bookmarkStart w:id="116" w:name="X2d18c6f45952444866f88994ae56133d54922cc"/>
    <w:p>
      <w:pPr>
        <w:pStyle w:val="Heading3"/>
      </w:pPr>
      <w:r>
        <w:rPr>
          <w:rStyle w:val="VerbatimChar"/>
        </w:rPr>
        <w:t xml:space="preserve">T08-A09-V08</w:t>
      </w:r>
      <w:r>
        <w:t xml:space="preserve">: Routen aus einem Verkehrsnetz</w:t>
      </w:r>
    </w:p>
    <w:p>
      <w:pPr>
        <w:pStyle w:val="FirstParagraph"/>
      </w:pPr>
      <w:r>
        <w:rPr>
          <w:b/>
          <w:bCs/>
        </w:rPr>
        <w:t xml:space="preserve">Vor dem Rechnen begründen</w:t>
      </w:r>
    </w:p>
    <w:p>
      <w:pPr>
        <w:pStyle w:val="BodyText"/>
      </w:pPr>
      <w:r>
        <w:t xml:space="preserve">Die Stufen des Faktors «Route» wurden gezogen, um eine grössere Population möglicher Stufen darzustellen; bei einer Wiederholung könnten neue Stufen gezogen werden.</w:t>
      </w:r>
    </w:p>
    <w:p>
      <w:pPr>
        <w:pStyle w:val="BodyText"/>
      </w:pPr>
      <w:r>
        <w:t xml:space="preserve">Dagegen bezeichnet der feste Faktor «drei ausgewählte Beschilderungsdesigns»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27</m:t>
            </m:r>
            <m:r>
              <m:rPr>
                <m:sty m:val="p"/>
              </m:rPr>
              <m:t>−</m:t>
            </m:r>
            <m:r>
              <m:t>9</m:t>
            </m:r>
          </m:e>
        </m:d>
        <m:r>
          <m:rPr>
            <m:sty m:val="p"/>
          </m:rPr>
          <m:t>/</m:t>
        </m:r>
        <m:r>
          <m:t>9</m:t>
        </m:r>
        <m:r>
          <m:rPr>
            <m:sty m:val="p"/>
          </m:rPr>
          <m:t>=</m:t>
        </m:r>
        <m:r>
          <m:t>2.0000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9.0000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2.0000</m:t>
        </m:r>
        <m:r>
          <m:rPr>
            <m:sty m:val="p"/>
          </m:rPr>
          <m:t>/</m:t>
        </m:r>
        <m:d>
          <m:dPr>
            <m:begChr m:val="["/>
            <m:sepChr m:val=""/>
            <m:endChr m:val="]"/>
            <m:grow/>
          </m:dPr>
          <m:e>
            <m:r>
              <m:t>2.0000</m:t>
            </m:r>
            <m:r>
              <m:rPr>
                <m:sty m:val="p"/>
              </m:rPr>
              <m:t>+</m:t>
            </m:r>
            <m:r>
              <m:t>9.0000</m:t>
            </m:r>
          </m:e>
        </m:d>
        <m:r>
          <m:rPr>
            <m:sty m:val="p"/>
          </m:rPr>
          <m:t>=</m:t>
        </m:r>
        <m:r>
          <m:t>0.1818</m:t>
        </m:r>
      </m:oMath>
      <w:r>
        <w:t xml:space="preserve">.</w:t>
      </w:r>
    </w:p>
    <w:p>
      <w:pPr>
        <w:pStyle w:val="BodyText"/>
      </w:pPr>
      <w:r>
        <w:t xml:space="preserve">Das Modell ordnet ungefähr 18.2% seiner Varianz Unterschieden zwischen zufällig gezogenen Stufen des Faktors «Route»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6"/>
    <w:bookmarkStart w:id="117" w:name="X0893c4e79f74b305abcee9f927ec56b53d07de5"/>
    <w:p>
      <w:pPr>
        <w:pStyle w:val="Heading3"/>
      </w:pPr>
      <w:r>
        <w:rPr>
          <w:rStyle w:val="VerbatimChar"/>
        </w:rPr>
        <w:t xml:space="preserve">T08-A09-V09</w:t>
      </w:r>
      <w:r>
        <w:t xml:space="preserve">: Workshops aus einer jährlichen Reihe</w:t>
      </w:r>
    </w:p>
    <w:p>
      <w:pPr>
        <w:pStyle w:val="FirstParagraph"/>
      </w:pPr>
      <w:r>
        <w:rPr>
          <w:b/>
          <w:bCs/>
        </w:rPr>
        <w:t xml:space="preserve">Vor dem Rechnen begründen</w:t>
      </w:r>
    </w:p>
    <w:p>
      <w:pPr>
        <w:pStyle w:val="BodyText"/>
      </w:pPr>
      <w:r>
        <w:t xml:space="preserve">Die Stufen des Faktors «Workshop» wurden gezogen, um eine grössere Population möglicher Stufen darzustellen; bei einer Wiederholung könnten neue Stufen gezogen werden.</w:t>
      </w:r>
    </w:p>
    <w:p>
      <w:pPr>
        <w:pStyle w:val="BodyText"/>
      </w:pPr>
      <w:r>
        <w:t xml:space="preserve">Dagegen bezeichnet der feste Faktor «zwei benannte Moderationsformate»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16</m:t>
            </m:r>
            <m:r>
              <m:rPr>
                <m:sty m:val="p"/>
              </m:rPr>
              <m:t>−</m:t>
            </m:r>
            <m:r>
              <m:t>4</m:t>
            </m:r>
          </m:e>
        </m:d>
        <m:r>
          <m:rPr>
            <m:sty m:val="p"/>
          </m:rPr>
          <m:t>/</m:t>
        </m:r>
        <m:r>
          <m:t>5</m:t>
        </m:r>
        <m:r>
          <m:rPr>
            <m:sty m:val="p"/>
          </m:rPr>
          <m:t>=</m:t>
        </m:r>
        <m:r>
          <m:t>2.4000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4.0000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2.4000</m:t>
        </m:r>
        <m:r>
          <m:rPr>
            <m:sty m:val="p"/>
          </m:rPr>
          <m:t>/</m:t>
        </m:r>
        <m:d>
          <m:dPr>
            <m:begChr m:val="["/>
            <m:sepChr m:val=""/>
            <m:endChr m:val="]"/>
            <m:grow/>
          </m:dPr>
          <m:e>
            <m:r>
              <m:t>2.4000</m:t>
            </m:r>
            <m:r>
              <m:rPr>
                <m:sty m:val="p"/>
              </m:rPr>
              <m:t>+</m:t>
            </m:r>
            <m:r>
              <m:t>4.0000</m:t>
            </m:r>
          </m:e>
        </m:d>
        <m:r>
          <m:rPr>
            <m:sty m:val="p"/>
          </m:rPr>
          <m:t>=</m:t>
        </m:r>
        <m:r>
          <m:t>0.3750</m:t>
        </m:r>
      </m:oMath>
      <w:r>
        <w:t xml:space="preserve">.</w:t>
      </w:r>
    </w:p>
    <w:p>
      <w:pPr>
        <w:pStyle w:val="BodyText"/>
      </w:pPr>
      <w:r>
        <w:t xml:space="preserve">Das Modell ordnet ungefähr 37.5% seiner Varianz Unterschieden zwischen zufällig gezogenen Stufen des Faktors «Workshop»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7"/>
    <w:bookmarkStart w:id="118" w:name="t08-a09-v10-tage-aus-einem-semester"/>
    <w:p>
      <w:pPr>
        <w:pStyle w:val="Heading3"/>
      </w:pPr>
      <w:r>
        <w:rPr>
          <w:rStyle w:val="VerbatimChar"/>
        </w:rPr>
        <w:t xml:space="preserve">T08-A09-V10</w:t>
      </w:r>
      <w:r>
        <w:t xml:space="preserve">: Tage aus einem Semester</w:t>
      </w:r>
    </w:p>
    <w:p>
      <w:pPr>
        <w:pStyle w:val="FirstParagraph"/>
      </w:pPr>
      <w:r>
        <w:rPr>
          <w:b/>
          <w:bCs/>
        </w:rPr>
        <w:t xml:space="preserve">Vor dem Rechnen begründen</w:t>
      </w:r>
    </w:p>
    <w:p>
      <w:pPr>
        <w:pStyle w:val="BodyText"/>
      </w:pPr>
      <w:r>
        <w:t xml:space="preserve">Die Stufen des Faktors «Tag» wurden gezogen, um eine grössere Population möglicher Stufen darzustellen; bei einer Wiederholung könnten neue Stufen gezogen werden.</w:t>
      </w:r>
    </w:p>
    <w:p>
      <w:pPr>
        <w:pStyle w:val="BodyText"/>
      </w:pPr>
      <w:r>
        <w:t xml:space="preserve">Dagegen bezeichnet der feste Faktor «drei feste Erinnerungsnachrichten» genau die ausgewählten interessierenden Bedingungen.</w:t>
      </w:r>
    </w:p>
    <w:p>
      <w:pPr>
        <w:pStyle w:val="BodyText"/>
      </w:pPr>
      <w:r>
        <w:rPr>
          <w:b/>
          <w:bCs/>
        </w:rPr>
        <w:t xml:space="preserve">Berechnung durchführen</w:t>
      </w:r>
    </w:p>
    <w:p>
      <w:pPr>
        <w:pStyle w:val="BodyText"/>
      </w:pPr>
      <w:r>
        <w:t xml:space="preserve">Das Ziel des Zufallsfaktors ist die Variation in seiner Population von Stufen und nicht eine Liste paarweiser Unterschiede nur zwischen den gezogenen Bezeichnungen.</w:t>
      </w:r>
    </w:p>
    <w:p>
      <w:pPr>
        <w:pStyle w:val="BodyText"/>
      </w:pPr>
      <w:r>
        <w:t xml:space="preserve">In diesem balancierten einfaktoriellen Modell ist</w:t>
      </w:r>
      <w:r>
        <w:t xml:space="preserve"> </w:t>
      </w:r>
      <m:oMath>
        <m:sSubSup>
          <m:e>
            <m:acc>
              <m:accPr>
                <m:chr m:val="̂"/>
              </m:accPr>
              <m:e>
                <m:r>
                  <m:t>σ</m:t>
                </m:r>
              </m:e>
            </m:acc>
          </m:e>
          <m:sub>
            <m:r>
              <m:t>A</m:t>
            </m:r>
          </m:sub>
          <m:sup>
            <m:r>
              <m:t>2</m:t>
            </m:r>
          </m:sup>
        </m:sSubSup>
        <m:r>
          <m:rPr>
            <m:sty m:val="p"/>
          </m:rPr>
          <m:t>=</m:t>
        </m:r>
        <m:d>
          <m:dPr>
            <m:begChr m:val="("/>
            <m:sepChr m:val=""/>
            <m:endChr m:val=")"/>
            <m:grow/>
          </m:dPr>
          <m:e>
            <m:r>
              <m:t>M</m:t>
            </m:r>
            <m:sSub>
              <m:e>
                <m:r>
                  <m:t>S</m:t>
                </m:r>
              </m:e>
              <m:sub>
                <m:r>
                  <m:t>A</m:t>
                </m:r>
              </m:sub>
            </m:sSub>
            <m:r>
              <m:rPr>
                <m:sty m:val="p"/>
              </m:rPr>
              <m:t>−</m:t>
            </m:r>
            <m:r>
              <m:t>M</m:t>
            </m:r>
            <m:sSub>
              <m:e>
                <m:r>
                  <m:t>S</m:t>
                </m:r>
              </m:e>
              <m:sub>
                <m:r>
                  <m:t>e</m:t>
                </m:r>
              </m:sub>
            </m:sSub>
          </m:e>
        </m:d>
        <m:r>
          <m:rPr>
            <m:sty m:val="p"/>
          </m:rPr>
          <m:t>/</m:t>
        </m:r>
        <m:r>
          <m:t>n</m:t>
        </m:r>
        <m:r>
          <m:rPr>
            <m:sty m:val="p"/>
          </m:rPr>
          <m:t>=</m:t>
        </m:r>
        <m:d>
          <m:dPr>
            <m:begChr m:val="("/>
            <m:sepChr m:val=""/>
            <m:endChr m:val=")"/>
            <m:grow/>
          </m:dPr>
          <m:e>
            <m:r>
              <m:t>22</m:t>
            </m:r>
            <m:r>
              <m:rPr>
                <m:sty m:val="p"/>
              </m:rPr>
              <m:t>−</m:t>
            </m:r>
            <m:r>
              <m:t>6</m:t>
            </m:r>
          </m:e>
        </m:d>
        <m:r>
          <m:rPr>
            <m:sty m:val="p"/>
          </m:rPr>
          <m:t>/</m:t>
        </m:r>
        <m:r>
          <m:t>8</m:t>
        </m:r>
        <m:r>
          <m:rPr>
            <m:sty m:val="p"/>
          </m:rPr>
          <m:t>=</m:t>
        </m:r>
        <m:r>
          <m:t>2.0000</m:t>
        </m:r>
      </m:oMath>
      <w:r>
        <w:t xml:space="preserve"> </w:t>
      </w:r>
      <w:r>
        <w:t xml:space="preserve">und</w:t>
      </w:r>
      <w:r>
        <w:t xml:space="preserve"> </w:t>
      </w:r>
      <m:oMath>
        <m:sSubSup>
          <m:e>
            <m:acc>
              <m:accPr>
                <m:chr m:val="̂"/>
              </m:accPr>
              <m:e>
                <m:r>
                  <m:t>σ</m:t>
                </m:r>
              </m:e>
            </m:acc>
          </m:e>
          <m:sub>
            <m:r>
              <m:t>e</m:t>
            </m:r>
          </m:sub>
          <m:sup>
            <m:r>
              <m:t>2</m:t>
            </m:r>
          </m:sup>
        </m:sSubSup>
        <m:r>
          <m:rPr>
            <m:sty m:val="p"/>
          </m:rPr>
          <m:t>=</m:t>
        </m:r>
        <m:r>
          <m:t>M</m:t>
        </m:r>
        <m:sSub>
          <m:e>
            <m:r>
              <m:t>S</m:t>
            </m:r>
          </m:e>
          <m:sub>
            <m:r>
              <m:t>e</m:t>
            </m:r>
          </m:sub>
        </m:sSub>
        <m:r>
          <m:rPr>
            <m:sty m:val="p"/>
          </m:rPr>
          <m:t>=</m:t>
        </m:r>
        <m:r>
          <m:t>6.0000</m:t>
        </m:r>
      </m:oMath>
      <w:r>
        <w:t xml:space="preserve">.</w:t>
      </w:r>
    </w:p>
    <w:p>
      <w:pPr>
        <w:pStyle w:val="BodyText"/>
      </w:pPr>
      <w:r>
        <w:rPr>
          <w:b/>
          <w:bCs/>
        </w:rPr>
        <w:t xml:space="preserve">Ergebnis interpretieren und prüfen</w:t>
      </w:r>
    </w:p>
    <w:p>
      <w:pPr>
        <w:pStyle w:val="BodyText"/>
      </w:pPr>
      <w:r>
        <w:t xml:space="preserve">Somit</w:t>
      </w:r>
      <w:r>
        <w:t xml:space="preserve"> </w:t>
      </w:r>
      <m:oMath>
        <m:r>
          <m:t>I</m:t>
        </m:r>
        <m:r>
          <m:t>C</m:t>
        </m:r>
        <m:r>
          <m:t>C</m:t>
        </m:r>
        <m:r>
          <m:rPr>
            <m:sty m:val="p"/>
          </m:rPr>
          <m:t>=</m:t>
        </m:r>
        <m:r>
          <m:t>2.0000</m:t>
        </m:r>
        <m:r>
          <m:rPr>
            <m:sty m:val="p"/>
          </m:rPr>
          <m:t>/</m:t>
        </m:r>
        <m:d>
          <m:dPr>
            <m:begChr m:val="["/>
            <m:sepChr m:val=""/>
            <m:endChr m:val="]"/>
            <m:grow/>
          </m:dPr>
          <m:e>
            <m:r>
              <m:t>2.0000</m:t>
            </m:r>
            <m:r>
              <m:rPr>
                <m:sty m:val="p"/>
              </m:rPr>
              <m:t>+</m:t>
            </m:r>
            <m:r>
              <m:t>6.0000</m:t>
            </m:r>
          </m:e>
        </m:d>
        <m:r>
          <m:rPr>
            <m:sty m:val="p"/>
          </m:rPr>
          <m:t>=</m:t>
        </m:r>
        <m:r>
          <m:t>0.2500</m:t>
        </m:r>
      </m:oMath>
      <w:r>
        <w:t xml:space="preserve">.</w:t>
      </w:r>
    </w:p>
    <w:p>
      <w:pPr>
        <w:pStyle w:val="BodyText"/>
      </w:pPr>
      <w:r>
        <w:t xml:space="preserve">Das Modell ordnet ungefähr 25.0% seiner Varianz Unterschieden zwischen zufällig gezogenen Stufen des Faktors «Tag» zu.</w:t>
      </w:r>
    </w:p>
    <w:p>
      <w:pPr>
        <w:pStyle w:val="BodyText"/>
      </w:pPr>
      <w:r>
        <w:t xml:space="preserve">Diese Gleichung hängt von einer balancierten einfaktoriellen Zufallsfaktorstruktur ab; gekreuzte, verschachtelte, wiederholte oder unbalancierte Designs können andere Komponenten und Nenner verlangen.</w:t>
      </w:r>
    </w:p>
    <w:bookmarkEnd w:id="118"/>
    <w:bookmarkEnd w:id="119"/>
    <w:bookmarkStart w:id="130" w:name="Xe46cc2b8cfa2a9cc71654274e1dd33dbaf08d6e"/>
    <w:p>
      <w:pPr>
        <w:pStyle w:val="Heading2"/>
      </w:pPr>
      <w:r>
        <w:t xml:space="preserve">A10: Messwiederholung, Sphärizität und Greenhouse-Geisser-Korrektur</w:t>
      </w:r>
    </w:p>
    <w:bookmarkStart w:id="120" w:name="t08-a10-v01-lesen-zu-drei-zeitpunkten"/>
    <w:p>
      <w:pPr>
        <w:pStyle w:val="Heading3"/>
      </w:pPr>
      <w:r>
        <w:rPr>
          <w:rStyle w:val="VerbatimChar"/>
        </w:rPr>
        <w:t xml:space="preserve">T08-A10-V01</w:t>
      </w:r>
      <w:r>
        <w:t xml:space="preserve">: Lesen zu drei Zeitpunkten</w:t>
      </w:r>
    </w:p>
    <w:p>
      <w:pPr>
        <w:pStyle w:val="FirstParagraph"/>
      </w:pPr>
      <w:r>
        <w:rPr>
          <w:b/>
          <w:bCs/>
        </w:rPr>
        <w:t xml:space="preserve">Vor dem Rechnen begründen, Teil (a)</w:t>
      </w:r>
    </w:p>
    <w:p>
      <w:pPr>
        <w:pStyle w:val="BodyText"/>
      </w:pPr>
      <w:r>
        <w:t xml:space="preserve">Weil alle drei Randvarianzen 32.0000 betragen, ist jede Standardabweichung</w:t>
      </w:r>
      <w:r>
        <w:t xml:space="preserve"> </w:t>
      </w:r>
      <m:oMath>
        <m:rad>
          <m:radPr>
            <m:degHide m:val="on"/>
          </m:radPr>
          <m:deg/>
          <m:e>
            <m:r>
              <m:t>32.0000</m:t>
            </m:r>
          </m:e>
        </m:rad>
      </m:oMath>
      <w:r>
        <w:t xml:space="preserve">. Das Einsetzen ergibt ungefähr die Varianzen der Differenzwerte (18, 19, 20). Die Korrelationen wurden mit vier Dezimalstellen gezeigt, weshalb kleine Abweichungen bei der Rekonstruktion nur auf Rundung beruhen. Sphärizität fragt, ob die Populationsvarianzen aller paarweisen Bedingungsdifferenzen gleich sind. Die rekonstruierten Werte reichen von 18 bis 20; ihr Verhältnis von grösstem zu kleinstem Wert beträgt 1.1111. Dieses Muster ist ziemlich ähnlich und bietet daher beschreibende Beruhigung, beweist Sphärizität aber nicht.</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84</m:t>
        </m:r>
        <m:r>
          <m:rPr>
            <m:sty m:val="p"/>
          </m:rPr>
          <m:t>/</m:t>
        </m:r>
        <m:r>
          <m:t>2</m:t>
        </m:r>
        <m:r>
          <m:rPr>
            <m:sty m:val="p"/>
          </m:rPr>
          <m:t>=</m:t>
        </m:r>
        <m:r>
          <m:t>42.0000</m:t>
        </m:r>
      </m:oMath>
      <w:r>
        <w:t xml:space="preserve">,</w:t>
      </w:r>
      <w:r>
        <w:t xml:space="preserve"> </w:t>
      </w:r>
      <m:oMath>
        <m:r>
          <m:t>M</m:t>
        </m:r>
        <m:sSub>
          <m:e>
            <m:r>
              <m:t>S</m:t>
            </m:r>
          </m:e>
          <m:sub>
            <m:r>
              <m:t>p</m:t>
            </m:r>
            <m:r>
              <m:t>e</m:t>
            </m:r>
            <m:r>
              <m:t>r</m:t>
            </m:r>
            <m:r>
              <m:t>s</m:t>
            </m:r>
            <m:r>
              <m:t>o</m:t>
            </m:r>
            <m:r>
              <m:t>n</m:t>
            </m:r>
          </m:sub>
        </m:sSub>
        <m:r>
          <m:rPr>
            <m:sty m:val="p"/>
          </m:rPr>
          <m:t>=</m:t>
        </m:r>
        <m:r>
          <m:t>176</m:t>
        </m:r>
        <m:r>
          <m:rPr>
            <m:sty m:val="p"/>
          </m:rPr>
          <m:t>/</m:t>
        </m:r>
        <m:r>
          <m:t>11</m:t>
        </m:r>
        <m:r>
          <m:rPr>
            <m:sty m:val="p"/>
          </m:rPr>
          <m:t>=</m:t>
        </m:r>
        <m:r>
          <m:t>16.0000</m:t>
        </m:r>
      </m:oMath>
      <w:r>
        <w:t xml:space="preserve"> </w:t>
      </w:r>
      <w:r>
        <w:t xml:space="preserve">und</w:t>
      </w:r>
      <w:r>
        <w:t xml:space="preserve"> </w:t>
      </w:r>
      <m:oMath>
        <m:r>
          <m:t>M</m:t>
        </m:r>
        <m:sSub>
          <m:e>
            <m:r>
              <m:t>S</m:t>
            </m:r>
          </m:e>
          <m:sub>
            <m:r>
              <m:t>e</m:t>
            </m:r>
          </m:sub>
        </m:sSub>
        <m:r>
          <m:rPr>
            <m:sty m:val="p"/>
          </m:rPr>
          <m:t>=</m:t>
        </m:r>
        <m:r>
          <m:t>132</m:t>
        </m:r>
        <m:r>
          <m:rPr>
            <m:sty m:val="p"/>
          </m:rPr>
          <m:t>/</m:t>
        </m:r>
        <m:r>
          <m:t>22</m:t>
        </m:r>
        <m:r>
          <m:rPr>
            <m:sty m:val="p"/>
          </m:rPr>
          <m:t>=</m:t>
        </m:r>
        <m:r>
          <m:t>6.0000</m:t>
        </m:r>
      </m:oMath>
      <w:r>
        <w:t xml:space="preserve">. Somit gilt</w:t>
      </w:r>
      <w:r>
        <w:t xml:space="preserve"> </w:t>
      </w:r>
      <m:oMath>
        <m:sSub>
          <m:e>
            <m:r>
              <m:t>F</m:t>
            </m:r>
          </m:e>
          <m:sub>
            <m:r>
              <m:t>c</m:t>
            </m:r>
            <m:r>
              <m:t>o</m:t>
            </m:r>
            <m:r>
              <m:t>n</m:t>
            </m:r>
            <m:r>
              <m:t>d</m:t>
            </m:r>
            <m:r>
              <m:t>i</m:t>
            </m:r>
            <m:r>
              <m:t>t</m:t>
            </m:r>
            <m:r>
              <m:t>i</m:t>
            </m:r>
            <m:r>
              <m:t>o</m:t>
            </m:r>
            <m:r>
              <m:t>n</m:t>
            </m:r>
          </m:sub>
        </m:sSub>
        <m:r>
          <m:rPr>
            <m:sty m:val="p"/>
          </m:rPr>
          <m:t>=</m:t>
        </m:r>
        <m:r>
          <m:t>7.0000</m:t>
        </m:r>
      </m:oMath>
      <w:r>
        <w:t xml:space="preserve"> </w:t>
      </w:r>
      <w:r>
        <w:t xml:space="preserve">mit p-Wert 0.0044 und</w:t>
      </w:r>
      <w:r>
        <w:t xml:space="preserve"> </w:t>
      </w:r>
      <m:oMath>
        <m:sSub>
          <m:e>
            <m:r>
              <m:t>F</m:t>
            </m:r>
          </m:e>
          <m:sub>
            <m:r>
              <m:t>p</m:t>
            </m:r>
            <m:r>
              <m:t>e</m:t>
            </m:r>
            <m:r>
              <m:t>r</m:t>
            </m:r>
            <m:r>
              <m:t>s</m:t>
            </m:r>
            <m:r>
              <m:t>o</m:t>
            </m:r>
            <m:r>
              <m:t>n</m:t>
            </m:r>
          </m:sub>
        </m:sSub>
        <m:r>
          <m:rPr>
            <m:sty m:val="p"/>
          </m:rPr>
          <m:t>=</m:t>
        </m:r>
        <m:r>
          <m:t>16.0000</m:t>
        </m:r>
        <m:r>
          <m:rPr>
            <m:sty m:val="p"/>
          </m:rPr>
          <m:t>/</m:t>
        </m:r>
        <m:r>
          <m:t>6.0000</m:t>
        </m:r>
        <m:r>
          <m:rPr>
            <m:sty m:val="p"/>
          </m:rPr>
          <m:t>=</m:t>
        </m:r>
        <m:r>
          <m:t>2.6667</m:t>
        </m:r>
      </m:oMath>
      <w:r>
        <w:t xml:space="preserve"> </w:t>
      </w:r>
      <w:r>
        <w:t xml:space="preserve">mit p-Wert 0.0241.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16.0000</m:t>
            </m:r>
            <m:r>
              <m:rPr>
                <m:sty m:val="p"/>
              </m:rPr>
              <m:t>−</m:t>
            </m:r>
            <m:r>
              <m:t>6.0000</m:t>
            </m:r>
          </m:e>
        </m:d>
        <m:r>
          <m:rPr>
            <m:sty m:val="p"/>
          </m:rPr>
          <m:t>/</m:t>
        </m:r>
        <m:r>
          <m:t>3</m:t>
        </m:r>
        <m:r>
          <m:rPr>
            <m:sty m:val="p"/>
          </m:rPr>
          <m:t>=</m:t>
        </m:r>
        <m:r>
          <m:t>3.3333</m:t>
        </m:r>
      </m:oMath>
      <w:r>
        <w:t xml:space="preserve">, somit</w:t>
      </w:r>
      <w:r>
        <w:t xml:space="preserve"> </w:t>
      </w:r>
      <m:oMath>
        <m:r>
          <m:t>I</m:t>
        </m:r>
        <m:r>
          <m:t>C</m:t>
        </m:r>
        <m:r>
          <m:t>C</m:t>
        </m:r>
        <m:r>
          <m:rPr>
            <m:sty m:val="p"/>
          </m:rPr>
          <m:t>=</m:t>
        </m:r>
        <m:r>
          <m:t>3.3333</m:t>
        </m:r>
        <m:r>
          <m:rPr>
            <m:sty m:val="p"/>
          </m:rPr>
          <m:t>/</m:t>
        </m:r>
        <m:d>
          <m:dPr>
            <m:begChr m:val="["/>
            <m:sepChr m:val=""/>
            <m:endChr m:val="]"/>
            <m:grow/>
          </m:dPr>
          <m:e>
            <m:r>
              <m:t>3.3333</m:t>
            </m:r>
            <m:r>
              <m:rPr>
                <m:sty m:val="p"/>
              </m:rPr>
              <m:t>+</m:t>
            </m:r>
            <m:r>
              <m:t>6.0000</m:t>
            </m:r>
          </m:e>
        </m:d>
        <m:r>
          <m:rPr>
            <m:sty m:val="p"/>
          </m:rPr>
          <m:t>=</m:t>
        </m:r>
        <m:r>
          <m:t>0.3571</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0.82</m:t>
        </m:r>
        <m:d>
          <m:dPr>
            <m:begChr m:val="("/>
            <m:sepChr m:val=""/>
            <m:endChr m:val=")"/>
            <m:grow/>
          </m:dPr>
          <m:e>
            <m:r>
              <m:t>2</m:t>
            </m:r>
          </m:e>
        </m:d>
        <m:r>
          <m:rPr>
            <m:sty m:val="p"/>
          </m:rPr>
          <m:t>=</m:t>
        </m:r>
        <m:r>
          <m:t>1.6400</m:t>
        </m:r>
      </m:oMath>
      <w:r>
        <w:t xml:space="preserve"> </w:t>
      </w:r>
      <w:r>
        <w:t xml:space="preserve">und</w:t>
      </w:r>
      <w:r>
        <w:t xml:space="preserve"> </w:t>
      </w:r>
      <m:oMath>
        <m:r>
          <m:t>d</m:t>
        </m:r>
        <m:sSubSup>
          <m:e>
            <m:r>
              <m:t>f</m:t>
            </m:r>
          </m:e>
          <m:sub>
            <m:r>
              <m:t>e</m:t>
            </m:r>
          </m:sub>
          <m:sup>
            <m:r>
              <m:rPr>
                <m:sty m:val="p"/>
              </m:rPr>
              <m:t>*</m:t>
            </m:r>
          </m:sup>
        </m:sSubSup>
        <m:r>
          <m:rPr>
            <m:sty m:val="p"/>
          </m:rPr>
          <m:t>=</m:t>
        </m:r>
        <m:r>
          <m:t>0.82</m:t>
        </m:r>
        <m:d>
          <m:dPr>
            <m:begChr m:val="("/>
            <m:sepChr m:val=""/>
            <m:endChr m:val=")"/>
            <m:grow/>
          </m:dPr>
          <m:e>
            <m:r>
              <m:t>22</m:t>
            </m:r>
          </m:e>
        </m:d>
        <m:r>
          <m:rPr>
            <m:sty m:val="p"/>
          </m:rPr>
          <m:t>=</m:t>
        </m:r>
        <m:r>
          <m:t>18.0400</m:t>
        </m:r>
      </m:oMath>
      <w:r>
        <w:t xml:space="preserve">. Wird das beobachtete</w:t>
      </w:r>
      <w:r>
        <w:t xml:space="preserve"> </w:t>
      </w:r>
      <m:oMath>
        <m:r>
          <m:t>F</m:t>
        </m:r>
        <m:r>
          <m:rPr>
            <m:sty m:val="p"/>
          </m:rPr>
          <m:t>=</m:t>
        </m:r>
        <m:r>
          <m:t>7.0000</m:t>
        </m:r>
      </m:oMath>
      <w:r>
        <w:t xml:space="preserve"> </w:t>
      </w:r>
      <w:r>
        <w:t xml:space="preserve">mit diesen Referenzfreiheitsgraden verwendet, ergibt sich der korrigierte p-Wert 0.0080.</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0"/>
    <w:bookmarkStart w:id="121" w:name="Xb95e9fae7c2c34f4c773ca1a5ad428d8ddf32d6"/>
    <w:p>
      <w:pPr>
        <w:pStyle w:val="Heading3"/>
      </w:pPr>
      <w:r>
        <w:rPr>
          <w:rStyle w:val="VerbatimChar"/>
        </w:rPr>
        <w:t xml:space="preserve">T08-A10-V02</w:t>
      </w:r>
      <w:r>
        <w:t xml:space="preserve">: Konzentration unter drei Geräuschkulissen</w:t>
      </w:r>
    </w:p>
    <w:p>
      <w:pPr>
        <w:pStyle w:val="FirstParagraph"/>
      </w:pPr>
      <w:r>
        <w:rPr>
          <w:b/>
          <w:bCs/>
        </w:rPr>
        <w:t xml:space="preserve">Vor dem Rechnen begründen, Teil (a)</w:t>
      </w:r>
    </w:p>
    <w:p>
      <w:pPr>
        <w:pStyle w:val="BodyText"/>
      </w:pPr>
      <w:r>
        <w:t xml:space="preserve">Weil alle drei Randvarianzen 43.0000 betragen, ist jede Standardabweichung</w:t>
      </w:r>
      <w:r>
        <w:t xml:space="preserve"> </w:t>
      </w:r>
      <m:oMath>
        <m:rad>
          <m:radPr>
            <m:degHide m:val="on"/>
          </m:radPr>
          <m:deg/>
          <m:e>
            <m:r>
              <m:t>43.0000</m:t>
            </m:r>
          </m:e>
        </m:rad>
      </m:oMath>
      <w:r>
        <w:t xml:space="preserve">. Das Einsetzen ergibt ungefähr die Varianzen der Differenzwerte (12, 22, 31). Die Korrelationen wurden mit vier Dezimalstellen gezeigt, weshalb kleine Abweichungen bei der Rekonstruktion nur auf Rundung beruhen. Sphärizität fragt, ob die Populationsvarianzen aller paarweisen Bedingungsdifferenzen gleich sind. Die rekonstruierten Werte reichen von 12 bis 31; ihr Verhältnis von grösstem zu kleinstem Wert beträgt 2.5833. Dieses Muster ist deutlich ungleich und warnt daher davor, dass die unkorrigierte Referenz unzuverlässig sein kann.</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66</m:t>
        </m:r>
        <m:r>
          <m:rPr>
            <m:sty m:val="p"/>
          </m:rPr>
          <m:t>/</m:t>
        </m:r>
        <m:r>
          <m:t>2</m:t>
        </m:r>
        <m:r>
          <m:rPr>
            <m:sty m:val="p"/>
          </m:rPr>
          <m:t>=</m:t>
        </m:r>
        <m:r>
          <m:t>33.0000</m:t>
        </m:r>
      </m:oMath>
      <w:r>
        <w:t xml:space="preserve">,</w:t>
      </w:r>
      <w:r>
        <w:t xml:space="preserve"> </w:t>
      </w:r>
      <m:oMath>
        <m:r>
          <m:t>M</m:t>
        </m:r>
        <m:sSub>
          <m:e>
            <m:r>
              <m:t>S</m:t>
            </m:r>
          </m:e>
          <m:sub>
            <m:r>
              <m:t>p</m:t>
            </m:r>
            <m:r>
              <m:t>e</m:t>
            </m:r>
            <m:r>
              <m:t>r</m:t>
            </m:r>
            <m:r>
              <m:t>s</m:t>
            </m:r>
            <m:r>
              <m:t>o</m:t>
            </m:r>
            <m:r>
              <m:t>n</m:t>
            </m:r>
          </m:sub>
        </m:sSub>
        <m:r>
          <m:rPr>
            <m:sty m:val="p"/>
          </m:rPr>
          <m:t>=</m:t>
        </m:r>
        <m:r>
          <m:t>154</m:t>
        </m:r>
        <m:r>
          <m:rPr>
            <m:sty m:val="p"/>
          </m:rPr>
          <m:t>/</m:t>
        </m:r>
        <m:r>
          <m:t>11</m:t>
        </m:r>
        <m:r>
          <m:rPr>
            <m:sty m:val="p"/>
          </m:rPr>
          <m:t>=</m:t>
        </m:r>
        <m:r>
          <m:t>14.0000</m:t>
        </m:r>
      </m:oMath>
      <w:r>
        <w:t xml:space="preserve"> </w:t>
      </w:r>
      <w:r>
        <w:t xml:space="preserve">und</w:t>
      </w:r>
      <w:r>
        <w:t xml:space="preserve"> </w:t>
      </w:r>
      <m:oMath>
        <m:r>
          <m:t>M</m:t>
        </m:r>
        <m:sSub>
          <m:e>
            <m:r>
              <m:t>S</m:t>
            </m:r>
          </m:e>
          <m:sub>
            <m:r>
              <m:t>e</m:t>
            </m:r>
          </m:sub>
        </m:sSub>
        <m:r>
          <m:rPr>
            <m:sty m:val="p"/>
          </m:rPr>
          <m:t>=</m:t>
        </m:r>
        <m:r>
          <m:t>110</m:t>
        </m:r>
        <m:r>
          <m:rPr>
            <m:sty m:val="p"/>
          </m:rPr>
          <m:t>/</m:t>
        </m:r>
        <m:r>
          <m:t>22</m:t>
        </m:r>
        <m:r>
          <m:rPr>
            <m:sty m:val="p"/>
          </m:rPr>
          <m:t>=</m:t>
        </m:r>
        <m:r>
          <m:t>5.0000</m:t>
        </m:r>
      </m:oMath>
      <w:r>
        <w:t xml:space="preserve">. Somit gilt</w:t>
      </w:r>
      <w:r>
        <w:t xml:space="preserve"> </w:t>
      </w:r>
      <m:oMath>
        <m:sSub>
          <m:e>
            <m:r>
              <m:t>F</m:t>
            </m:r>
          </m:e>
          <m:sub>
            <m:r>
              <m:t>c</m:t>
            </m:r>
            <m:r>
              <m:t>o</m:t>
            </m:r>
            <m:r>
              <m:t>n</m:t>
            </m:r>
            <m:r>
              <m:t>d</m:t>
            </m:r>
            <m:r>
              <m:t>i</m:t>
            </m:r>
            <m:r>
              <m:t>t</m:t>
            </m:r>
            <m:r>
              <m:t>i</m:t>
            </m:r>
            <m:r>
              <m:t>o</m:t>
            </m:r>
            <m:r>
              <m:t>n</m:t>
            </m:r>
          </m:sub>
        </m:sSub>
        <m:r>
          <m:rPr>
            <m:sty m:val="p"/>
          </m:rPr>
          <m:t>=</m:t>
        </m:r>
        <m:r>
          <m:t>6.6000</m:t>
        </m:r>
      </m:oMath>
      <w:r>
        <w:t xml:space="preserve"> </w:t>
      </w:r>
      <w:r>
        <w:t xml:space="preserve">mit p-Wert 0.0057 und</w:t>
      </w:r>
      <w:r>
        <w:t xml:space="preserve"> </w:t>
      </w:r>
      <m:oMath>
        <m:sSub>
          <m:e>
            <m:r>
              <m:t>F</m:t>
            </m:r>
          </m:e>
          <m:sub>
            <m:r>
              <m:t>p</m:t>
            </m:r>
            <m:r>
              <m:t>e</m:t>
            </m:r>
            <m:r>
              <m:t>r</m:t>
            </m:r>
            <m:r>
              <m:t>s</m:t>
            </m:r>
            <m:r>
              <m:t>o</m:t>
            </m:r>
            <m:r>
              <m:t>n</m:t>
            </m:r>
          </m:sub>
        </m:sSub>
        <m:r>
          <m:rPr>
            <m:sty m:val="p"/>
          </m:rPr>
          <m:t>=</m:t>
        </m:r>
        <m:r>
          <m:t>14.0000</m:t>
        </m:r>
        <m:r>
          <m:rPr>
            <m:sty m:val="p"/>
          </m:rPr>
          <m:t>/</m:t>
        </m:r>
        <m:r>
          <m:t>5.0000</m:t>
        </m:r>
        <m:r>
          <m:rPr>
            <m:sty m:val="p"/>
          </m:rPr>
          <m:t>=</m:t>
        </m:r>
        <m:r>
          <m:t>2.8000</m:t>
        </m:r>
      </m:oMath>
      <w:r>
        <w:t xml:space="preserve"> </w:t>
      </w:r>
      <w:r>
        <w:t xml:space="preserve">mit p-Wert 0.0191.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14.0000</m:t>
            </m:r>
            <m:r>
              <m:rPr>
                <m:sty m:val="p"/>
              </m:rPr>
              <m:t>−</m:t>
            </m:r>
            <m:r>
              <m:t>5.0000</m:t>
            </m:r>
          </m:e>
        </m:d>
        <m:r>
          <m:rPr>
            <m:sty m:val="p"/>
          </m:rPr>
          <m:t>/</m:t>
        </m:r>
        <m:r>
          <m:t>3</m:t>
        </m:r>
        <m:r>
          <m:rPr>
            <m:sty m:val="p"/>
          </m:rPr>
          <m:t>=</m:t>
        </m:r>
        <m:r>
          <m:t>3.0000</m:t>
        </m:r>
      </m:oMath>
      <w:r>
        <w:t xml:space="preserve">, somit</w:t>
      </w:r>
      <w:r>
        <w:t xml:space="preserve"> </w:t>
      </w:r>
      <m:oMath>
        <m:r>
          <m:t>I</m:t>
        </m:r>
        <m:r>
          <m:t>C</m:t>
        </m:r>
        <m:r>
          <m:t>C</m:t>
        </m:r>
        <m:r>
          <m:rPr>
            <m:sty m:val="p"/>
          </m:rPr>
          <m:t>=</m:t>
        </m:r>
        <m:r>
          <m:t>3.0000</m:t>
        </m:r>
        <m:r>
          <m:rPr>
            <m:sty m:val="p"/>
          </m:rPr>
          <m:t>/</m:t>
        </m:r>
        <m:d>
          <m:dPr>
            <m:begChr m:val="["/>
            <m:sepChr m:val=""/>
            <m:endChr m:val="]"/>
            <m:grow/>
          </m:dPr>
          <m:e>
            <m:r>
              <m:t>3.0000</m:t>
            </m:r>
            <m:r>
              <m:rPr>
                <m:sty m:val="p"/>
              </m:rPr>
              <m:t>+</m:t>
            </m:r>
            <m:r>
              <m:t>5.0000</m:t>
            </m:r>
          </m:e>
        </m:d>
        <m:r>
          <m:rPr>
            <m:sty m:val="p"/>
          </m:rPr>
          <m:t>=</m:t>
        </m:r>
        <m:r>
          <m:t>0.3750</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0.74</m:t>
        </m:r>
        <m:d>
          <m:dPr>
            <m:begChr m:val="("/>
            <m:sepChr m:val=""/>
            <m:endChr m:val=")"/>
            <m:grow/>
          </m:dPr>
          <m:e>
            <m:r>
              <m:t>2</m:t>
            </m:r>
          </m:e>
        </m:d>
        <m:r>
          <m:rPr>
            <m:sty m:val="p"/>
          </m:rPr>
          <m:t>=</m:t>
        </m:r>
        <m:r>
          <m:t>1.4800</m:t>
        </m:r>
      </m:oMath>
      <w:r>
        <w:t xml:space="preserve"> </w:t>
      </w:r>
      <w:r>
        <w:t xml:space="preserve">und</w:t>
      </w:r>
      <w:r>
        <w:t xml:space="preserve"> </w:t>
      </w:r>
      <m:oMath>
        <m:r>
          <m:t>d</m:t>
        </m:r>
        <m:sSubSup>
          <m:e>
            <m:r>
              <m:t>f</m:t>
            </m:r>
          </m:e>
          <m:sub>
            <m:r>
              <m:t>e</m:t>
            </m:r>
          </m:sub>
          <m:sup>
            <m:r>
              <m:rPr>
                <m:sty m:val="p"/>
              </m:rPr>
              <m:t>*</m:t>
            </m:r>
          </m:sup>
        </m:sSubSup>
        <m:r>
          <m:rPr>
            <m:sty m:val="p"/>
          </m:rPr>
          <m:t>=</m:t>
        </m:r>
        <m:r>
          <m:t>0.74</m:t>
        </m:r>
        <m:d>
          <m:dPr>
            <m:begChr m:val="("/>
            <m:sepChr m:val=""/>
            <m:endChr m:val=")"/>
            <m:grow/>
          </m:dPr>
          <m:e>
            <m:r>
              <m:t>22</m:t>
            </m:r>
          </m:e>
        </m:d>
        <m:r>
          <m:rPr>
            <m:sty m:val="p"/>
          </m:rPr>
          <m:t>=</m:t>
        </m:r>
        <m:r>
          <m:t>16.2800</m:t>
        </m:r>
      </m:oMath>
      <w:r>
        <w:t xml:space="preserve">. Wird das beobachtete</w:t>
      </w:r>
      <w:r>
        <w:t xml:space="preserve"> </w:t>
      </w:r>
      <m:oMath>
        <m:r>
          <m:t>F</m:t>
        </m:r>
        <m:r>
          <m:rPr>
            <m:sty m:val="p"/>
          </m:rPr>
          <m:t>=</m:t>
        </m:r>
        <m:r>
          <m:t>6.6000</m:t>
        </m:r>
      </m:oMath>
      <w:r>
        <w:t xml:space="preserve"> </w:t>
      </w:r>
      <w:r>
        <w:t xml:space="preserve">mit diesen Referenzfreiheitsgraden verwendet, ergibt sich der korrigierte p-Wert 0.0125.</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1"/>
    <w:bookmarkStart w:id="122" w:name="X08e0a57e8a523f41ef0ef9df626132de76e806b"/>
    <w:p>
      <w:pPr>
        <w:pStyle w:val="Heading3"/>
      </w:pPr>
      <w:r>
        <w:rPr>
          <w:rStyle w:val="VerbatimChar"/>
        </w:rPr>
        <w:t xml:space="preserve">T08-A10-V03</w:t>
      </w:r>
      <w:r>
        <w:t xml:space="preserve">: Erinnerung nach drei Verzögerungen</w:t>
      </w:r>
    </w:p>
    <w:p>
      <w:pPr>
        <w:pStyle w:val="FirstParagraph"/>
      </w:pPr>
      <w:r>
        <w:rPr>
          <w:b/>
          <w:bCs/>
        </w:rPr>
        <w:t xml:space="preserve">Vor dem Rechnen begründen, Teil (a)</w:t>
      </w:r>
    </w:p>
    <w:p>
      <w:pPr>
        <w:pStyle w:val="BodyText"/>
      </w:pPr>
      <w:r>
        <w:t xml:space="preserve">Weil alle drei Randvarianzen 29.0000 betragen, ist jede Standardabweichung</w:t>
      </w:r>
      <w:r>
        <w:t xml:space="preserve"> </w:t>
      </w:r>
      <m:oMath>
        <m:rad>
          <m:radPr>
            <m:degHide m:val="on"/>
          </m:radPr>
          <m:deg/>
          <m:e>
            <m:r>
              <m:t>29.0000</m:t>
            </m:r>
          </m:e>
        </m:rad>
      </m:oMath>
      <w:r>
        <w:t xml:space="preserve">. Das Einsetzen ergibt ungefähr die Varianzen der Differenzwerte (16, 17, 15). Die Korrelationen wurden mit vier Dezimalstellen gezeigt, weshalb kleine Abweichungen bei der Rekonstruktion nur auf Rundung beruhen. Sphärizität fragt, ob die Populationsvarianzen aller paarweisen Bedingungsdifferenzen gleich sind. Die rekonstruierten Werte reichen von 15 bis 17; ihr Verhältnis von grösstem zu kleinstem Wert beträgt 1.1333. Dieses Muster ist ziemlich ähnlich und bietet daher beschreibende Beruhigung, beweist Sphärizität aber nicht.</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72</m:t>
        </m:r>
        <m:r>
          <m:rPr>
            <m:sty m:val="p"/>
          </m:rPr>
          <m:t>/</m:t>
        </m:r>
        <m:r>
          <m:t>2</m:t>
        </m:r>
        <m:r>
          <m:rPr>
            <m:sty m:val="p"/>
          </m:rPr>
          <m:t>=</m:t>
        </m:r>
        <m:r>
          <m:t>36.0000</m:t>
        </m:r>
      </m:oMath>
      <w:r>
        <w:t xml:space="preserve">,</w:t>
      </w:r>
      <w:r>
        <w:t xml:space="preserve"> </w:t>
      </w:r>
      <m:oMath>
        <m:r>
          <m:t>M</m:t>
        </m:r>
        <m:sSub>
          <m:e>
            <m:r>
              <m:t>S</m:t>
            </m:r>
          </m:e>
          <m:sub>
            <m:r>
              <m:t>p</m:t>
            </m:r>
            <m:r>
              <m:t>e</m:t>
            </m:r>
            <m:r>
              <m:t>r</m:t>
            </m:r>
            <m:r>
              <m:t>s</m:t>
            </m:r>
            <m:r>
              <m:t>o</m:t>
            </m:r>
            <m:r>
              <m:t>n</m:t>
            </m:r>
          </m:sub>
        </m:sSub>
        <m:r>
          <m:rPr>
            <m:sty m:val="p"/>
          </m:rPr>
          <m:t>=</m:t>
        </m:r>
        <m:r>
          <m:t>198</m:t>
        </m:r>
        <m:r>
          <m:rPr>
            <m:sty m:val="p"/>
          </m:rPr>
          <m:t>/</m:t>
        </m:r>
        <m:r>
          <m:t>11</m:t>
        </m:r>
        <m:r>
          <m:rPr>
            <m:sty m:val="p"/>
          </m:rPr>
          <m:t>=</m:t>
        </m:r>
        <m:r>
          <m:t>18.0000</m:t>
        </m:r>
      </m:oMath>
      <w:r>
        <w:t xml:space="preserve"> </w:t>
      </w:r>
      <w:r>
        <w:t xml:space="preserve">und</w:t>
      </w:r>
      <w:r>
        <w:t xml:space="preserve"> </w:t>
      </w:r>
      <m:oMath>
        <m:r>
          <m:t>M</m:t>
        </m:r>
        <m:sSub>
          <m:e>
            <m:r>
              <m:t>S</m:t>
            </m:r>
          </m:e>
          <m:sub>
            <m:r>
              <m:t>e</m:t>
            </m:r>
          </m:sub>
        </m:sSub>
        <m:r>
          <m:rPr>
            <m:sty m:val="p"/>
          </m:rPr>
          <m:t>=</m:t>
        </m:r>
        <m:r>
          <m:t>121</m:t>
        </m:r>
        <m:r>
          <m:rPr>
            <m:sty m:val="p"/>
          </m:rPr>
          <m:t>/</m:t>
        </m:r>
        <m:r>
          <m:t>22</m:t>
        </m:r>
        <m:r>
          <m:rPr>
            <m:sty m:val="p"/>
          </m:rPr>
          <m:t>=</m:t>
        </m:r>
        <m:r>
          <m:t>5.5000</m:t>
        </m:r>
      </m:oMath>
      <w:r>
        <w:t xml:space="preserve">. Somit gilt</w:t>
      </w:r>
      <w:r>
        <w:t xml:space="preserve"> </w:t>
      </w:r>
      <m:oMath>
        <m:sSub>
          <m:e>
            <m:r>
              <m:t>F</m:t>
            </m:r>
          </m:e>
          <m:sub>
            <m:r>
              <m:t>c</m:t>
            </m:r>
            <m:r>
              <m:t>o</m:t>
            </m:r>
            <m:r>
              <m:t>n</m:t>
            </m:r>
            <m:r>
              <m:t>d</m:t>
            </m:r>
            <m:r>
              <m:t>i</m:t>
            </m:r>
            <m:r>
              <m:t>t</m:t>
            </m:r>
            <m:r>
              <m:t>i</m:t>
            </m:r>
            <m:r>
              <m:t>o</m:t>
            </m:r>
            <m:r>
              <m:t>n</m:t>
            </m:r>
          </m:sub>
        </m:sSub>
        <m:r>
          <m:rPr>
            <m:sty m:val="p"/>
          </m:rPr>
          <m:t>=</m:t>
        </m:r>
        <m:r>
          <m:t>6.5455</m:t>
        </m:r>
      </m:oMath>
      <w:r>
        <w:t xml:space="preserve"> </w:t>
      </w:r>
      <w:r>
        <w:t xml:space="preserve">mit p-Wert 0.0059 und</w:t>
      </w:r>
      <w:r>
        <w:t xml:space="preserve"> </w:t>
      </w:r>
      <m:oMath>
        <m:sSub>
          <m:e>
            <m:r>
              <m:t>F</m:t>
            </m:r>
          </m:e>
          <m:sub>
            <m:r>
              <m:t>p</m:t>
            </m:r>
            <m:r>
              <m:t>e</m:t>
            </m:r>
            <m:r>
              <m:t>r</m:t>
            </m:r>
            <m:r>
              <m:t>s</m:t>
            </m:r>
            <m:r>
              <m:t>o</m:t>
            </m:r>
            <m:r>
              <m:t>n</m:t>
            </m:r>
          </m:sub>
        </m:sSub>
        <m:r>
          <m:rPr>
            <m:sty m:val="p"/>
          </m:rPr>
          <m:t>=</m:t>
        </m:r>
        <m:r>
          <m:t>18.0000</m:t>
        </m:r>
        <m:r>
          <m:rPr>
            <m:sty m:val="p"/>
          </m:rPr>
          <m:t>/</m:t>
        </m:r>
        <m:r>
          <m:t>5.5000</m:t>
        </m:r>
        <m:r>
          <m:rPr>
            <m:sty m:val="p"/>
          </m:rPr>
          <m:t>=</m:t>
        </m:r>
        <m:r>
          <m:t>3.2727</m:t>
        </m:r>
      </m:oMath>
      <w:r>
        <w:t xml:space="preserve"> </w:t>
      </w:r>
      <w:r>
        <w:t xml:space="preserve">mit p-Wert 0.0086.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18.0000</m:t>
            </m:r>
            <m:r>
              <m:rPr>
                <m:sty m:val="p"/>
              </m:rPr>
              <m:t>−</m:t>
            </m:r>
            <m:r>
              <m:t>5.5000</m:t>
            </m:r>
          </m:e>
        </m:d>
        <m:r>
          <m:rPr>
            <m:sty m:val="p"/>
          </m:rPr>
          <m:t>/</m:t>
        </m:r>
        <m:r>
          <m:t>3</m:t>
        </m:r>
        <m:r>
          <m:rPr>
            <m:sty m:val="p"/>
          </m:rPr>
          <m:t>=</m:t>
        </m:r>
        <m:r>
          <m:t>4.1667</m:t>
        </m:r>
      </m:oMath>
      <w:r>
        <w:t xml:space="preserve">, somit</w:t>
      </w:r>
      <w:r>
        <w:t xml:space="preserve"> </w:t>
      </w:r>
      <m:oMath>
        <m:r>
          <m:t>I</m:t>
        </m:r>
        <m:r>
          <m:t>C</m:t>
        </m:r>
        <m:r>
          <m:t>C</m:t>
        </m:r>
        <m:r>
          <m:rPr>
            <m:sty m:val="p"/>
          </m:rPr>
          <m:t>=</m:t>
        </m:r>
        <m:r>
          <m:t>4.1667</m:t>
        </m:r>
        <m:r>
          <m:rPr>
            <m:sty m:val="p"/>
          </m:rPr>
          <m:t>/</m:t>
        </m:r>
        <m:d>
          <m:dPr>
            <m:begChr m:val="["/>
            <m:sepChr m:val=""/>
            <m:endChr m:val="]"/>
            <m:grow/>
          </m:dPr>
          <m:e>
            <m:r>
              <m:t>4.1667</m:t>
            </m:r>
            <m:r>
              <m:rPr>
                <m:sty m:val="p"/>
              </m:rPr>
              <m:t>+</m:t>
            </m:r>
            <m:r>
              <m:t>5.5000</m:t>
            </m:r>
          </m:e>
        </m:d>
        <m:r>
          <m:rPr>
            <m:sty m:val="p"/>
          </m:rPr>
          <m:t>=</m:t>
        </m:r>
        <m:r>
          <m:t>0.4310</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0.91</m:t>
        </m:r>
        <m:d>
          <m:dPr>
            <m:begChr m:val="("/>
            <m:sepChr m:val=""/>
            <m:endChr m:val=")"/>
            <m:grow/>
          </m:dPr>
          <m:e>
            <m:r>
              <m:t>2</m:t>
            </m:r>
          </m:e>
        </m:d>
        <m:r>
          <m:rPr>
            <m:sty m:val="p"/>
          </m:rPr>
          <m:t>=</m:t>
        </m:r>
        <m:r>
          <m:t>1.8200</m:t>
        </m:r>
      </m:oMath>
      <w:r>
        <w:t xml:space="preserve"> </w:t>
      </w:r>
      <w:r>
        <w:t xml:space="preserve">und</w:t>
      </w:r>
      <w:r>
        <w:t xml:space="preserve"> </w:t>
      </w:r>
      <m:oMath>
        <m:r>
          <m:t>d</m:t>
        </m:r>
        <m:sSubSup>
          <m:e>
            <m:r>
              <m:t>f</m:t>
            </m:r>
          </m:e>
          <m:sub>
            <m:r>
              <m:t>e</m:t>
            </m:r>
          </m:sub>
          <m:sup>
            <m:r>
              <m:rPr>
                <m:sty m:val="p"/>
              </m:rPr>
              <m:t>*</m:t>
            </m:r>
          </m:sup>
        </m:sSubSup>
        <m:r>
          <m:rPr>
            <m:sty m:val="p"/>
          </m:rPr>
          <m:t>=</m:t>
        </m:r>
        <m:r>
          <m:t>0.91</m:t>
        </m:r>
        <m:d>
          <m:dPr>
            <m:begChr m:val="("/>
            <m:sepChr m:val=""/>
            <m:endChr m:val=")"/>
            <m:grow/>
          </m:dPr>
          <m:e>
            <m:r>
              <m:t>22</m:t>
            </m:r>
          </m:e>
        </m:d>
        <m:r>
          <m:rPr>
            <m:sty m:val="p"/>
          </m:rPr>
          <m:t>=</m:t>
        </m:r>
        <m:r>
          <m:t>20.0200</m:t>
        </m:r>
      </m:oMath>
      <w:r>
        <w:t xml:space="preserve">. Wird das beobachtete</w:t>
      </w:r>
      <w:r>
        <w:t xml:space="preserve"> </w:t>
      </w:r>
      <m:oMath>
        <m:r>
          <m:t>F</m:t>
        </m:r>
        <m:r>
          <m:rPr>
            <m:sty m:val="p"/>
          </m:rPr>
          <m:t>=</m:t>
        </m:r>
        <m:r>
          <m:t>6.5455</m:t>
        </m:r>
      </m:oMath>
      <w:r>
        <w:t xml:space="preserve"> </w:t>
      </w:r>
      <w:r>
        <w:t xml:space="preserve">mit diesen Referenzfreiheitsgraden verwendet, ergibt sich der korrigierte p-Wert 0.0077.</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2"/>
    <w:bookmarkStart w:id="123" w:name="Xdfb0a0bcdf0beb267df792f9293caa9c8a33b1a"/>
    <w:p>
      <w:pPr>
        <w:pStyle w:val="Heading3"/>
      </w:pPr>
      <w:r>
        <w:rPr>
          <w:rStyle w:val="VerbatimChar"/>
        </w:rPr>
        <w:t xml:space="preserve">T08-A10-V04</w:t>
      </w:r>
      <w:r>
        <w:t xml:space="preserve">: Navigation in drei Routendurchgängen</w:t>
      </w:r>
    </w:p>
    <w:p>
      <w:pPr>
        <w:pStyle w:val="FirstParagraph"/>
      </w:pPr>
      <w:r>
        <w:rPr>
          <w:b/>
          <w:bCs/>
        </w:rPr>
        <w:t xml:space="preserve">Vor dem Rechnen begründen, Teil (a)</w:t>
      </w:r>
    </w:p>
    <w:p>
      <w:pPr>
        <w:pStyle w:val="BodyText"/>
      </w:pPr>
      <w:r>
        <w:t xml:space="preserve">Weil alle drei Randvarianzen 50.0000 betragen, ist jede Standardabweichung</w:t>
      </w:r>
      <w:r>
        <w:t xml:space="preserve"> </w:t>
      </w:r>
      <m:oMath>
        <m:rad>
          <m:radPr>
            <m:degHide m:val="on"/>
          </m:radPr>
          <m:deg/>
          <m:e>
            <m:r>
              <m:t>50.0000</m:t>
            </m:r>
          </m:e>
        </m:rad>
      </m:oMath>
      <w:r>
        <w:t xml:space="preserve">. Das Einsetzen ergibt ungefähr die Varianzen der Differenzwerte (10, 25, 38). Die Korrelationen wurden mit vier Dezimalstellen gezeigt, weshalb kleine Abweichungen bei der Rekonstruktion nur auf Rundung beruhen. Sphärizität fragt, ob die Populationsvarianzen aller paarweisen Bedingungsdifferenzen gleich sind. Die rekonstruierten Werte reichen von 10 bis 38; ihr Verhältnis von grösstem zu kleinstem Wert beträgt 3.8000. Dieses Muster ist deutlich ungleich und warnt daher davor, dass die unkorrigierte Referenz unzuverlässig sein kann.</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90</m:t>
        </m:r>
        <m:r>
          <m:rPr>
            <m:sty m:val="p"/>
          </m:rPr>
          <m:t>/</m:t>
        </m:r>
        <m:r>
          <m:t>2</m:t>
        </m:r>
        <m:r>
          <m:rPr>
            <m:sty m:val="p"/>
          </m:rPr>
          <m:t>=</m:t>
        </m:r>
        <m:r>
          <m:t>45.0000</m:t>
        </m:r>
      </m:oMath>
      <w:r>
        <w:t xml:space="preserve">,</w:t>
      </w:r>
      <w:r>
        <w:t xml:space="preserve"> </w:t>
      </w:r>
      <m:oMath>
        <m:r>
          <m:t>M</m:t>
        </m:r>
        <m:sSub>
          <m:e>
            <m:r>
              <m:t>S</m:t>
            </m:r>
          </m:e>
          <m:sub>
            <m:r>
              <m:t>p</m:t>
            </m:r>
            <m:r>
              <m:t>e</m:t>
            </m:r>
            <m:r>
              <m:t>r</m:t>
            </m:r>
            <m:r>
              <m:t>s</m:t>
            </m:r>
            <m:r>
              <m:t>o</m:t>
            </m:r>
            <m:r>
              <m:t>n</m:t>
            </m:r>
          </m:sub>
        </m:sSub>
        <m:r>
          <m:rPr>
            <m:sty m:val="p"/>
          </m:rPr>
          <m:t>=</m:t>
        </m:r>
        <m:r>
          <m:t>165</m:t>
        </m:r>
        <m:r>
          <m:rPr>
            <m:sty m:val="p"/>
          </m:rPr>
          <m:t>/</m:t>
        </m:r>
        <m:r>
          <m:t>11</m:t>
        </m:r>
        <m:r>
          <m:rPr>
            <m:sty m:val="p"/>
          </m:rPr>
          <m:t>=</m:t>
        </m:r>
        <m:r>
          <m:t>15.0000</m:t>
        </m:r>
      </m:oMath>
      <w:r>
        <w:t xml:space="preserve"> </w:t>
      </w:r>
      <w:r>
        <w:t xml:space="preserve">und</w:t>
      </w:r>
      <w:r>
        <w:t xml:space="preserve"> </w:t>
      </w:r>
      <m:oMath>
        <m:r>
          <m:t>M</m:t>
        </m:r>
        <m:sSub>
          <m:e>
            <m:r>
              <m:t>S</m:t>
            </m:r>
          </m:e>
          <m:sub>
            <m:r>
              <m:t>e</m:t>
            </m:r>
          </m:sub>
        </m:sSub>
        <m:r>
          <m:rPr>
            <m:sty m:val="p"/>
          </m:rPr>
          <m:t>=</m:t>
        </m:r>
        <m:r>
          <m:t>143</m:t>
        </m:r>
        <m:r>
          <m:rPr>
            <m:sty m:val="p"/>
          </m:rPr>
          <m:t>/</m:t>
        </m:r>
        <m:r>
          <m:t>22</m:t>
        </m:r>
        <m:r>
          <m:rPr>
            <m:sty m:val="p"/>
          </m:rPr>
          <m:t>=</m:t>
        </m:r>
        <m:r>
          <m:t>6.5000</m:t>
        </m:r>
      </m:oMath>
      <w:r>
        <w:t xml:space="preserve">. Somit gilt</w:t>
      </w:r>
      <w:r>
        <w:t xml:space="preserve"> </w:t>
      </w:r>
      <m:oMath>
        <m:sSub>
          <m:e>
            <m:r>
              <m:t>F</m:t>
            </m:r>
          </m:e>
          <m:sub>
            <m:r>
              <m:t>c</m:t>
            </m:r>
            <m:r>
              <m:t>o</m:t>
            </m:r>
            <m:r>
              <m:t>n</m:t>
            </m:r>
            <m:r>
              <m:t>d</m:t>
            </m:r>
            <m:r>
              <m:t>i</m:t>
            </m:r>
            <m:r>
              <m:t>t</m:t>
            </m:r>
            <m:r>
              <m:t>i</m:t>
            </m:r>
            <m:r>
              <m:t>o</m:t>
            </m:r>
            <m:r>
              <m:t>n</m:t>
            </m:r>
          </m:sub>
        </m:sSub>
        <m:r>
          <m:rPr>
            <m:sty m:val="p"/>
          </m:rPr>
          <m:t>=</m:t>
        </m:r>
        <m:r>
          <m:t>6.9231</m:t>
        </m:r>
      </m:oMath>
      <w:r>
        <w:t xml:space="preserve"> </w:t>
      </w:r>
      <w:r>
        <w:t xml:space="preserve">mit p-Wert 0.0047 und</w:t>
      </w:r>
      <w:r>
        <w:t xml:space="preserve"> </w:t>
      </w:r>
      <m:oMath>
        <m:sSub>
          <m:e>
            <m:r>
              <m:t>F</m:t>
            </m:r>
          </m:e>
          <m:sub>
            <m:r>
              <m:t>p</m:t>
            </m:r>
            <m:r>
              <m:t>e</m:t>
            </m:r>
            <m:r>
              <m:t>r</m:t>
            </m:r>
            <m:r>
              <m:t>s</m:t>
            </m:r>
            <m:r>
              <m:t>o</m:t>
            </m:r>
            <m:r>
              <m:t>n</m:t>
            </m:r>
          </m:sub>
        </m:sSub>
        <m:r>
          <m:rPr>
            <m:sty m:val="p"/>
          </m:rPr>
          <m:t>=</m:t>
        </m:r>
        <m:r>
          <m:t>15.0000</m:t>
        </m:r>
        <m:r>
          <m:rPr>
            <m:sty m:val="p"/>
          </m:rPr>
          <m:t>/</m:t>
        </m:r>
        <m:r>
          <m:t>6.5000</m:t>
        </m:r>
        <m:r>
          <m:rPr>
            <m:sty m:val="p"/>
          </m:rPr>
          <m:t>=</m:t>
        </m:r>
        <m:r>
          <m:t>2.3077</m:t>
        </m:r>
      </m:oMath>
      <w:r>
        <w:t xml:space="preserve"> </w:t>
      </w:r>
      <w:r>
        <w:t xml:space="preserve">mit p-Wert 0.0457.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15.0000</m:t>
            </m:r>
            <m:r>
              <m:rPr>
                <m:sty m:val="p"/>
              </m:rPr>
              <m:t>−</m:t>
            </m:r>
            <m:r>
              <m:t>6.5000</m:t>
            </m:r>
          </m:e>
        </m:d>
        <m:r>
          <m:rPr>
            <m:sty m:val="p"/>
          </m:rPr>
          <m:t>/</m:t>
        </m:r>
        <m:r>
          <m:t>3</m:t>
        </m:r>
        <m:r>
          <m:rPr>
            <m:sty m:val="p"/>
          </m:rPr>
          <m:t>=</m:t>
        </m:r>
        <m:r>
          <m:t>2.8333</m:t>
        </m:r>
      </m:oMath>
      <w:r>
        <w:t xml:space="preserve">, somit</w:t>
      </w:r>
      <w:r>
        <w:t xml:space="preserve"> </w:t>
      </w:r>
      <m:oMath>
        <m:r>
          <m:t>I</m:t>
        </m:r>
        <m:r>
          <m:t>C</m:t>
        </m:r>
        <m:r>
          <m:t>C</m:t>
        </m:r>
        <m:r>
          <m:rPr>
            <m:sty m:val="p"/>
          </m:rPr>
          <m:t>=</m:t>
        </m:r>
        <m:r>
          <m:t>2.8333</m:t>
        </m:r>
        <m:r>
          <m:rPr>
            <m:sty m:val="p"/>
          </m:rPr>
          <m:t>/</m:t>
        </m:r>
        <m:d>
          <m:dPr>
            <m:begChr m:val="["/>
            <m:sepChr m:val=""/>
            <m:endChr m:val="]"/>
            <m:grow/>
          </m:dPr>
          <m:e>
            <m:r>
              <m:t>2.8333</m:t>
            </m:r>
            <m:r>
              <m:rPr>
                <m:sty m:val="p"/>
              </m:rPr>
              <m:t>+</m:t>
            </m:r>
            <m:r>
              <m:t>6.5000</m:t>
            </m:r>
          </m:e>
        </m:d>
        <m:r>
          <m:rPr>
            <m:sty m:val="p"/>
          </m:rPr>
          <m:t>=</m:t>
        </m:r>
        <m:r>
          <m:t>0.3036</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0.68</m:t>
        </m:r>
        <m:d>
          <m:dPr>
            <m:begChr m:val="("/>
            <m:sepChr m:val=""/>
            <m:endChr m:val=")"/>
            <m:grow/>
          </m:dPr>
          <m:e>
            <m:r>
              <m:t>2</m:t>
            </m:r>
          </m:e>
        </m:d>
        <m:r>
          <m:rPr>
            <m:sty m:val="p"/>
          </m:rPr>
          <m:t>=</m:t>
        </m:r>
        <m:r>
          <m:t>1.3600</m:t>
        </m:r>
      </m:oMath>
      <w:r>
        <w:t xml:space="preserve"> </w:t>
      </w:r>
      <w:r>
        <w:t xml:space="preserve">und</w:t>
      </w:r>
      <w:r>
        <w:t xml:space="preserve"> </w:t>
      </w:r>
      <m:oMath>
        <m:r>
          <m:t>d</m:t>
        </m:r>
        <m:sSubSup>
          <m:e>
            <m:r>
              <m:t>f</m:t>
            </m:r>
          </m:e>
          <m:sub>
            <m:r>
              <m:t>e</m:t>
            </m:r>
          </m:sub>
          <m:sup>
            <m:r>
              <m:rPr>
                <m:sty m:val="p"/>
              </m:rPr>
              <m:t>*</m:t>
            </m:r>
          </m:sup>
        </m:sSubSup>
        <m:r>
          <m:rPr>
            <m:sty m:val="p"/>
          </m:rPr>
          <m:t>=</m:t>
        </m:r>
        <m:r>
          <m:t>0.68</m:t>
        </m:r>
        <m:d>
          <m:dPr>
            <m:begChr m:val="("/>
            <m:sepChr m:val=""/>
            <m:endChr m:val=")"/>
            <m:grow/>
          </m:dPr>
          <m:e>
            <m:r>
              <m:t>22</m:t>
            </m:r>
          </m:e>
        </m:d>
        <m:r>
          <m:rPr>
            <m:sty m:val="p"/>
          </m:rPr>
          <m:t>=</m:t>
        </m:r>
        <m:r>
          <m:t>14.9600</m:t>
        </m:r>
      </m:oMath>
      <w:r>
        <w:t xml:space="preserve">. Wird das beobachtete</w:t>
      </w:r>
      <w:r>
        <w:t xml:space="preserve"> </w:t>
      </w:r>
      <m:oMath>
        <m:r>
          <m:t>F</m:t>
        </m:r>
        <m:r>
          <m:rPr>
            <m:sty m:val="p"/>
          </m:rPr>
          <m:t>=</m:t>
        </m:r>
        <m:r>
          <m:t>6.9231</m:t>
        </m:r>
      </m:oMath>
      <w:r>
        <w:t xml:space="preserve"> </w:t>
      </w:r>
      <w:r>
        <w:t xml:space="preserve">mit diesen Referenzfreiheitsgraden verwendet, ergibt sich der korrigierte p-Wert 0.0130.</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3"/>
    <w:bookmarkStart w:id="124" w:name="X3cd3261db705ecf5b0443add95e222dbaccd01c"/>
    <w:p>
      <w:pPr>
        <w:pStyle w:val="Heading3"/>
      </w:pPr>
      <w:r>
        <w:rPr>
          <w:rStyle w:val="VerbatimChar"/>
        </w:rPr>
        <w:t xml:space="preserve">T08-A10-V05</w:t>
      </w:r>
      <w:r>
        <w:t xml:space="preserve">: Selbstvertrauen zu drei Kurszeitpunkten</w:t>
      </w:r>
    </w:p>
    <w:p>
      <w:pPr>
        <w:pStyle w:val="FirstParagraph"/>
      </w:pPr>
      <w:r>
        <w:rPr>
          <w:b/>
          <w:bCs/>
        </w:rPr>
        <w:t xml:space="preserve">Vor dem Rechnen begründen, Teil (a)</w:t>
      </w:r>
    </w:p>
    <w:p>
      <w:pPr>
        <w:pStyle w:val="BodyText"/>
      </w:pPr>
      <w:r>
        <w:t xml:space="preserve">Weil alle drei Randvarianzen 33.0000 betragen, ist jede Standardabweichung</w:t>
      </w:r>
      <w:r>
        <w:t xml:space="preserve"> </w:t>
      </w:r>
      <m:oMath>
        <m:rad>
          <m:radPr>
            <m:degHide m:val="on"/>
          </m:radPr>
          <m:deg/>
          <m:e>
            <m:r>
              <m:t>33.0000</m:t>
            </m:r>
          </m:e>
        </m:rad>
      </m:oMath>
      <w:r>
        <w:t xml:space="preserve">. Das Einsetzen ergibt ungefähr die Varianzen der Differenzwerte (20, 21, 19). Die Korrelationen wurden mit vier Dezimalstellen gezeigt, weshalb kleine Abweichungen bei der Rekonstruktion nur auf Rundung beruhen. Sphärizität fragt, ob die Populationsvarianzen aller paarweisen Bedingungsdifferenzen gleich sind. Die rekonstruierten Werte reichen von 19 bis 21; ihr Verhältnis von grösstem zu kleinstem Wert beträgt 1.1053. Dieses Muster ist ziemlich ähnlich und bietet daher beschreibende Beruhigung, beweist Sphärizität aber nicht.</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78</m:t>
        </m:r>
        <m:r>
          <m:rPr>
            <m:sty m:val="p"/>
          </m:rPr>
          <m:t>/</m:t>
        </m:r>
        <m:r>
          <m:t>2</m:t>
        </m:r>
        <m:r>
          <m:rPr>
            <m:sty m:val="p"/>
          </m:rPr>
          <m:t>=</m:t>
        </m:r>
        <m:r>
          <m:t>39.0000</m:t>
        </m:r>
      </m:oMath>
      <w:r>
        <w:t xml:space="preserve">,</w:t>
      </w:r>
      <w:r>
        <w:t xml:space="preserve"> </w:t>
      </w:r>
      <m:oMath>
        <m:r>
          <m:t>M</m:t>
        </m:r>
        <m:sSub>
          <m:e>
            <m:r>
              <m:t>S</m:t>
            </m:r>
          </m:e>
          <m:sub>
            <m:r>
              <m:t>p</m:t>
            </m:r>
            <m:r>
              <m:t>e</m:t>
            </m:r>
            <m:r>
              <m:t>r</m:t>
            </m:r>
            <m:r>
              <m:t>s</m:t>
            </m:r>
            <m:r>
              <m:t>o</m:t>
            </m:r>
            <m:r>
              <m:t>n</m:t>
            </m:r>
          </m:sub>
        </m:sSub>
        <m:r>
          <m:rPr>
            <m:sty m:val="p"/>
          </m:rPr>
          <m:t>=</m:t>
        </m:r>
        <m:r>
          <m:t>187</m:t>
        </m:r>
        <m:r>
          <m:rPr>
            <m:sty m:val="p"/>
          </m:rPr>
          <m:t>/</m:t>
        </m:r>
        <m:r>
          <m:t>11</m:t>
        </m:r>
        <m:r>
          <m:rPr>
            <m:sty m:val="p"/>
          </m:rPr>
          <m:t>=</m:t>
        </m:r>
        <m:r>
          <m:t>17.0000</m:t>
        </m:r>
      </m:oMath>
      <w:r>
        <w:t xml:space="preserve"> </w:t>
      </w:r>
      <w:r>
        <w:t xml:space="preserve">und</w:t>
      </w:r>
      <w:r>
        <w:t xml:space="preserve"> </w:t>
      </w:r>
      <m:oMath>
        <m:r>
          <m:t>M</m:t>
        </m:r>
        <m:sSub>
          <m:e>
            <m:r>
              <m:t>S</m:t>
            </m:r>
          </m:e>
          <m:sub>
            <m:r>
              <m:t>e</m:t>
            </m:r>
          </m:sub>
        </m:sSub>
        <m:r>
          <m:rPr>
            <m:sty m:val="p"/>
          </m:rPr>
          <m:t>=</m:t>
        </m:r>
        <m:r>
          <m:t>126</m:t>
        </m:r>
        <m:r>
          <m:rPr>
            <m:sty m:val="p"/>
          </m:rPr>
          <m:t>/</m:t>
        </m:r>
        <m:r>
          <m:t>22</m:t>
        </m:r>
        <m:r>
          <m:rPr>
            <m:sty m:val="p"/>
          </m:rPr>
          <m:t>=</m:t>
        </m:r>
        <m:r>
          <m:t>5.7273</m:t>
        </m:r>
      </m:oMath>
      <w:r>
        <w:t xml:space="preserve">. Somit gilt</w:t>
      </w:r>
      <w:r>
        <w:t xml:space="preserve"> </w:t>
      </w:r>
      <m:oMath>
        <m:sSub>
          <m:e>
            <m:r>
              <m:t>F</m:t>
            </m:r>
          </m:e>
          <m:sub>
            <m:r>
              <m:t>c</m:t>
            </m:r>
            <m:r>
              <m:t>o</m:t>
            </m:r>
            <m:r>
              <m:t>n</m:t>
            </m:r>
            <m:r>
              <m:t>d</m:t>
            </m:r>
            <m:r>
              <m:t>i</m:t>
            </m:r>
            <m:r>
              <m:t>t</m:t>
            </m:r>
            <m:r>
              <m:t>i</m:t>
            </m:r>
            <m:r>
              <m:t>o</m:t>
            </m:r>
            <m:r>
              <m:t>n</m:t>
            </m:r>
          </m:sub>
        </m:sSub>
        <m:r>
          <m:rPr>
            <m:sty m:val="p"/>
          </m:rPr>
          <m:t>=</m:t>
        </m:r>
        <m:r>
          <m:t>6.8095</m:t>
        </m:r>
      </m:oMath>
      <w:r>
        <w:t xml:space="preserve"> </w:t>
      </w:r>
      <w:r>
        <w:t xml:space="preserve">mit p-Wert 0.0050 und</w:t>
      </w:r>
      <w:r>
        <w:t xml:space="preserve"> </w:t>
      </w:r>
      <m:oMath>
        <m:sSub>
          <m:e>
            <m:r>
              <m:t>F</m:t>
            </m:r>
          </m:e>
          <m:sub>
            <m:r>
              <m:t>p</m:t>
            </m:r>
            <m:r>
              <m:t>e</m:t>
            </m:r>
            <m:r>
              <m:t>r</m:t>
            </m:r>
            <m:r>
              <m:t>s</m:t>
            </m:r>
            <m:r>
              <m:t>o</m:t>
            </m:r>
            <m:r>
              <m:t>n</m:t>
            </m:r>
          </m:sub>
        </m:sSub>
        <m:r>
          <m:rPr>
            <m:sty m:val="p"/>
          </m:rPr>
          <m:t>=</m:t>
        </m:r>
        <m:r>
          <m:t>17.0000</m:t>
        </m:r>
        <m:r>
          <m:rPr>
            <m:sty m:val="p"/>
          </m:rPr>
          <m:t>/</m:t>
        </m:r>
        <m:r>
          <m:t>5.7273</m:t>
        </m:r>
        <m:r>
          <m:rPr>
            <m:sty m:val="p"/>
          </m:rPr>
          <m:t>=</m:t>
        </m:r>
        <m:r>
          <m:t>2.9683</m:t>
        </m:r>
      </m:oMath>
      <w:r>
        <w:t xml:space="preserve"> </w:t>
      </w:r>
      <w:r>
        <w:t xml:space="preserve">mit p-Wert 0.0144.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17.0000</m:t>
            </m:r>
            <m:r>
              <m:rPr>
                <m:sty m:val="p"/>
              </m:rPr>
              <m:t>−</m:t>
            </m:r>
            <m:r>
              <m:t>5.7273</m:t>
            </m:r>
          </m:e>
        </m:d>
        <m:r>
          <m:rPr>
            <m:sty m:val="p"/>
          </m:rPr>
          <m:t>/</m:t>
        </m:r>
        <m:r>
          <m:t>3</m:t>
        </m:r>
        <m:r>
          <m:rPr>
            <m:sty m:val="p"/>
          </m:rPr>
          <m:t>=</m:t>
        </m:r>
        <m:r>
          <m:t>3.7576</m:t>
        </m:r>
      </m:oMath>
      <w:r>
        <w:t xml:space="preserve">, somit</w:t>
      </w:r>
      <w:r>
        <w:t xml:space="preserve"> </w:t>
      </w:r>
      <m:oMath>
        <m:r>
          <m:t>I</m:t>
        </m:r>
        <m:r>
          <m:t>C</m:t>
        </m:r>
        <m:r>
          <m:t>C</m:t>
        </m:r>
        <m:r>
          <m:rPr>
            <m:sty m:val="p"/>
          </m:rPr>
          <m:t>=</m:t>
        </m:r>
        <m:r>
          <m:t>3.7576</m:t>
        </m:r>
        <m:r>
          <m:rPr>
            <m:sty m:val="p"/>
          </m:rPr>
          <m:t>/</m:t>
        </m:r>
        <m:d>
          <m:dPr>
            <m:begChr m:val="["/>
            <m:sepChr m:val=""/>
            <m:endChr m:val="]"/>
            <m:grow/>
          </m:dPr>
          <m:e>
            <m:r>
              <m:t>3.7576</m:t>
            </m:r>
            <m:r>
              <m:rPr>
                <m:sty m:val="p"/>
              </m:rPr>
              <m:t>+</m:t>
            </m:r>
            <m:r>
              <m:t>5.7273</m:t>
            </m:r>
          </m:e>
        </m:d>
        <m:r>
          <m:rPr>
            <m:sty m:val="p"/>
          </m:rPr>
          <m:t>=</m:t>
        </m:r>
        <m:r>
          <m:t>0.3962</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0.88</m:t>
        </m:r>
        <m:d>
          <m:dPr>
            <m:begChr m:val="("/>
            <m:sepChr m:val=""/>
            <m:endChr m:val=")"/>
            <m:grow/>
          </m:dPr>
          <m:e>
            <m:r>
              <m:t>2</m:t>
            </m:r>
          </m:e>
        </m:d>
        <m:r>
          <m:rPr>
            <m:sty m:val="p"/>
          </m:rPr>
          <m:t>=</m:t>
        </m:r>
        <m:r>
          <m:t>1.7600</m:t>
        </m:r>
      </m:oMath>
      <w:r>
        <w:t xml:space="preserve"> </w:t>
      </w:r>
      <w:r>
        <w:t xml:space="preserve">und</w:t>
      </w:r>
      <w:r>
        <w:t xml:space="preserve"> </w:t>
      </w:r>
      <m:oMath>
        <m:r>
          <m:t>d</m:t>
        </m:r>
        <m:sSubSup>
          <m:e>
            <m:r>
              <m:t>f</m:t>
            </m:r>
          </m:e>
          <m:sub>
            <m:r>
              <m:t>e</m:t>
            </m:r>
          </m:sub>
          <m:sup>
            <m:r>
              <m:rPr>
                <m:sty m:val="p"/>
              </m:rPr>
              <m:t>*</m:t>
            </m:r>
          </m:sup>
        </m:sSubSup>
        <m:r>
          <m:rPr>
            <m:sty m:val="p"/>
          </m:rPr>
          <m:t>=</m:t>
        </m:r>
        <m:r>
          <m:t>0.88</m:t>
        </m:r>
        <m:d>
          <m:dPr>
            <m:begChr m:val="("/>
            <m:sepChr m:val=""/>
            <m:endChr m:val=")"/>
            <m:grow/>
          </m:dPr>
          <m:e>
            <m:r>
              <m:t>22</m:t>
            </m:r>
          </m:e>
        </m:d>
        <m:r>
          <m:rPr>
            <m:sty m:val="p"/>
          </m:rPr>
          <m:t>=</m:t>
        </m:r>
        <m:r>
          <m:t>19.3600</m:t>
        </m:r>
      </m:oMath>
      <w:r>
        <w:t xml:space="preserve">. Wird das beobachtete</w:t>
      </w:r>
      <w:r>
        <w:t xml:space="preserve"> </w:t>
      </w:r>
      <m:oMath>
        <m:r>
          <m:t>F</m:t>
        </m:r>
        <m:r>
          <m:rPr>
            <m:sty m:val="p"/>
          </m:rPr>
          <m:t>=</m:t>
        </m:r>
        <m:r>
          <m:t>6.8095</m:t>
        </m:r>
      </m:oMath>
      <w:r>
        <w:t xml:space="preserve"> </w:t>
      </w:r>
      <w:r>
        <w:t xml:space="preserve">mit diesen Referenzfreiheitsgraden verwendet, ergibt sich der korrigierte p-Wert 0.0073.</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4"/>
    <w:bookmarkStart w:id="125" w:name="Xd5a91d452a8fdd9c6528d84f6eaaef619ab7d6a"/>
    <w:p>
      <w:pPr>
        <w:pStyle w:val="Heading3"/>
      </w:pPr>
      <w:r>
        <w:rPr>
          <w:rStyle w:val="VerbatimChar"/>
        </w:rPr>
        <w:t xml:space="preserve">T08-A10-V06</w:t>
      </w:r>
      <w:r>
        <w:t xml:space="preserve">: Genauigkeit mit drei Oberflächen</w:t>
      </w:r>
    </w:p>
    <w:p>
      <w:pPr>
        <w:pStyle w:val="FirstParagraph"/>
      </w:pPr>
      <w:r>
        <w:rPr>
          <w:b/>
          <w:bCs/>
        </w:rPr>
        <w:t xml:space="preserve">Vor dem Rechnen begründen, Teil (a)</w:t>
      </w:r>
    </w:p>
    <w:p>
      <w:pPr>
        <w:pStyle w:val="BodyText"/>
      </w:pPr>
      <w:r>
        <w:t xml:space="preserve">Weil alle drei Randvarianzen 47.0000 betragen, ist jede Standardabweichung</w:t>
      </w:r>
      <w:r>
        <w:t xml:space="preserve"> </w:t>
      </w:r>
      <m:oMath>
        <m:rad>
          <m:radPr>
            <m:degHide m:val="on"/>
          </m:radPr>
          <m:deg/>
          <m:e>
            <m:r>
              <m:t>47.0000</m:t>
            </m:r>
          </m:e>
        </m:rad>
      </m:oMath>
      <w:r>
        <w:t xml:space="preserve">. Das Einsetzen ergibt ungefähr die Varianzen der Differenzwerte (14, 28, 35). Die Korrelationen wurden mit vier Dezimalstellen gezeigt, weshalb kleine Abweichungen bei der Rekonstruktion nur auf Rundung beruhen. Sphärizität fragt, ob die Populationsvarianzen aller paarweisen Bedingungsdifferenzen gleich sind. Die rekonstruierten Werte reichen von 14 bis 35; ihr Verhältnis von grösstem zu kleinstem Wert beträgt 2.5000. Dieses Muster ist deutlich ungleich und warnt daher davor, dass die unkorrigierte Referenz unzuverlässig sein kann.</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81</m:t>
        </m:r>
        <m:r>
          <m:rPr>
            <m:sty m:val="p"/>
          </m:rPr>
          <m:t>/</m:t>
        </m:r>
        <m:r>
          <m:t>2</m:t>
        </m:r>
        <m:r>
          <m:rPr>
            <m:sty m:val="p"/>
          </m:rPr>
          <m:t>=</m:t>
        </m:r>
        <m:r>
          <m:t>40.5000</m:t>
        </m:r>
      </m:oMath>
      <w:r>
        <w:t xml:space="preserve">,</w:t>
      </w:r>
      <w:r>
        <w:t xml:space="preserve"> </w:t>
      </w:r>
      <m:oMath>
        <m:r>
          <m:t>M</m:t>
        </m:r>
        <m:sSub>
          <m:e>
            <m:r>
              <m:t>S</m:t>
            </m:r>
          </m:e>
          <m:sub>
            <m:r>
              <m:t>p</m:t>
            </m:r>
            <m:r>
              <m:t>e</m:t>
            </m:r>
            <m:r>
              <m:t>r</m:t>
            </m:r>
            <m:r>
              <m:t>s</m:t>
            </m:r>
            <m:r>
              <m:t>o</m:t>
            </m:r>
            <m:r>
              <m:t>n</m:t>
            </m:r>
          </m:sub>
        </m:sSub>
        <m:r>
          <m:rPr>
            <m:sty m:val="p"/>
          </m:rPr>
          <m:t>=</m:t>
        </m:r>
        <m:r>
          <m:t>143</m:t>
        </m:r>
        <m:r>
          <m:rPr>
            <m:sty m:val="p"/>
          </m:rPr>
          <m:t>/</m:t>
        </m:r>
        <m:r>
          <m:t>11</m:t>
        </m:r>
        <m:r>
          <m:rPr>
            <m:sty m:val="p"/>
          </m:rPr>
          <m:t>=</m:t>
        </m:r>
        <m:r>
          <m:t>13.0000</m:t>
        </m:r>
      </m:oMath>
      <w:r>
        <w:t xml:space="preserve"> </w:t>
      </w:r>
      <w:r>
        <w:t xml:space="preserve">und</w:t>
      </w:r>
      <w:r>
        <w:t xml:space="preserve"> </w:t>
      </w:r>
      <m:oMath>
        <m:r>
          <m:t>M</m:t>
        </m:r>
        <m:sSub>
          <m:e>
            <m:r>
              <m:t>S</m:t>
            </m:r>
          </m:e>
          <m:sub>
            <m:r>
              <m:t>e</m:t>
            </m:r>
          </m:sub>
        </m:sSub>
        <m:r>
          <m:rPr>
            <m:sty m:val="p"/>
          </m:rPr>
          <m:t>=</m:t>
        </m:r>
        <m:r>
          <m:t>119</m:t>
        </m:r>
        <m:r>
          <m:rPr>
            <m:sty m:val="p"/>
          </m:rPr>
          <m:t>/</m:t>
        </m:r>
        <m:r>
          <m:t>22</m:t>
        </m:r>
        <m:r>
          <m:rPr>
            <m:sty m:val="p"/>
          </m:rPr>
          <m:t>=</m:t>
        </m:r>
        <m:r>
          <m:t>5.4091</m:t>
        </m:r>
      </m:oMath>
      <w:r>
        <w:t xml:space="preserve">. Somit gilt</w:t>
      </w:r>
      <w:r>
        <w:t xml:space="preserve"> </w:t>
      </w:r>
      <m:oMath>
        <m:sSub>
          <m:e>
            <m:r>
              <m:t>F</m:t>
            </m:r>
          </m:e>
          <m:sub>
            <m:r>
              <m:t>c</m:t>
            </m:r>
            <m:r>
              <m:t>o</m:t>
            </m:r>
            <m:r>
              <m:t>n</m:t>
            </m:r>
            <m:r>
              <m:t>d</m:t>
            </m:r>
            <m:r>
              <m:t>i</m:t>
            </m:r>
            <m:r>
              <m:t>t</m:t>
            </m:r>
            <m:r>
              <m:t>i</m:t>
            </m:r>
            <m:r>
              <m:t>o</m:t>
            </m:r>
            <m:r>
              <m:t>n</m:t>
            </m:r>
          </m:sub>
        </m:sSub>
        <m:r>
          <m:rPr>
            <m:sty m:val="p"/>
          </m:rPr>
          <m:t>=</m:t>
        </m:r>
        <m:r>
          <m:t>7.4874</m:t>
        </m:r>
      </m:oMath>
      <w:r>
        <w:t xml:space="preserve"> </w:t>
      </w:r>
      <w:r>
        <w:t xml:space="preserve">mit p-Wert 0.0033 und</w:t>
      </w:r>
      <w:r>
        <w:t xml:space="preserve"> </w:t>
      </w:r>
      <m:oMath>
        <m:sSub>
          <m:e>
            <m:r>
              <m:t>F</m:t>
            </m:r>
          </m:e>
          <m:sub>
            <m:r>
              <m:t>p</m:t>
            </m:r>
            <m:r>
              <m:t>e</m:t>
            </m:r>
            <m:r>
              <m:t>r</m:t>
            </m:r>
            <m:r>
              <m:t>s</m:t>
            </m:r>
            <m:r>
              <m:t>o</m:t>
            </m:r>
            <m:r>
              <m:t>n</m:t>
            </m:r>
          </m:sub>
        </m:sSub>
        <m:r>
          <m:rPr>
            <m:sty m:val="p"/>
          </m:rPr>
          <m:t>=</m:t>
        </m:r>
        <m:r>
          <m:t>13.0000</m:t>
        </m:r>
        <m:r>
          <m:rPr>
            <m:sty m:val="p"/>
          </m:rPr>
          <m:t>/</m:t>
        </m:r>
        <m:r>
          <m:t>5.4091</m:t>
        </m:r>
        <m:r>
          <m:rPr>
            <m:sty m:val="p"/>
          </m:rPr>
          <m:t>=</m:t>
        </m:r>
        <m:r>
          <m:t>2.4034</m:t>
        </m:r>
      </m:oMath>
      <w:r>
        <w:t xml:space="preserve"> </w:t>
      </w:r>
      <w:r>
        <w:t xml:space="preserve">mit p-Wert 0.0385.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13.0000</m:t>
            </m:r>
            <m:r>
              <m:rPr>
                <m:sty m:val="p"/>
              </m:rPr>
              <m:t>−</m:t>
            </m:r>
            <m:r>
              <m:t>5.4091</m:t>
            </m:r>
          </m:e>
        </m:d>
        <m:r>
          <m:rPr>
            <m:sty m:val="p"/>
          </m:rPr>
          <m:t>/</m:t>
        </m:r>
        <m:r>
          <m:t>3</m:t>
        </m:r>
        <m:r>
          <m:rPr>
            <m:sty m:val="p"/>
          </m:rPr>
          <m:t>=</m:t>
        </m:r>
        <m:r>
          <m:t>2.5303</m:t>
        </m:r>
      </m:oMath>
      <w:r>
        <w:t xml:space="preserve">, somit</w:t>
      </w:r>
      <w:r>
        <w:t xml:space="preserve"> </w:t>
      </w:r>
      <m:oMath>
        <m:r>
          <m:t>I</m:t>
        </m:r>
        <m:r>
          <m:t>C</m:t>
        </m:r>
        <m:r>
          <m:t>C</m:t>
        </m:r>
        <m:r>
          <m:rPr>
            <m:sty m:val="p"/>
          </m:rPr>
          <m:t>=</m:t>
        </m:r>
        <m:r>
          <m:t>2.5303</m:t>
        </m:r>
        <m:r>
          <m:rPr>
            <m:sty m:val="p"/>
          </m:rPr>
          <m:t>/</m:t>
        </m:r>
        <m:d>
          <m:dPr>
            <m:begChr m:val="["/>
            <m:sepChr m:val=""/>
            <m:endChr m:val="]"/>
            <m:grow/>
          </m:dPr>
          <m:e>
            <m:r>
              <m:t>2.5303</m:t>
            </m:r>
            <m:r>
              <m:rPr>
                <m:sty m:val="p"/>
              </m:rPr>
              <m:t>+</m:t>
            </m:r>
            <m:r>
              <m:t>5.4091</m:t>
            </m:r>
          </m:e>
        </m:d>
        <m:r>
          <m:rPr>
            <m:sty m:val="p"/>
          </m:rPr>
          <m:t>=</m:t>
        </m:r>
        <m:r>
          <m:t>0.3187</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0.71</m:t>
        </m:r>
        <m:d>
          <m:dPr>
            <m:begChr m:val="("/>
            <m:sepChr m:val=""/>
            <m:endChr m:val=")"/>
            <m:grow/>
          </m:dPr>
          <m:e>
            <m:r>
              <m:t>2</m:t>
            </m:r>
          </m:e>
        </m:d>
        <m:r>
          <m:rPr>
            <m:sty m:val="p"/>
          </m:rPr>
          <m:t>=</m:t>
        </m:r>
        <m:r>
          <m:t>1.4200</m:t>
        </m:r>
      </m:oMath>
      <w:r>
        <w:t xml:space="preserve"> </w:t>
      </w:r>
      <w:r>
        <w:t xml:space="preserve">und</w:t>
      </w:r>
      <w:r>
        <w:t xml:space="preserve"> </w:t>
      </w:r>
      <m:oMath>
        <m:r>
          <m:t>d</m:t>
        </m:r>
        <m:sSubSup>
          <m:e>
            <m:r>
              <m:t>f</m:t>
            </m:r>
          </m:e>
          <m:sub>
            <m:r>
              <m:t>e</m:t>
            </m:r>
          </m:sub>
          <m:sup>
            <m:r>
              <m:rPr>
                <m:sty m:val="p"/>
              </m:rPr>
              <m:t>*</m:t>
            </m:r>
          </m:sup>
        </m:sSubSup>
        <m:r>
          <m:rPr>
            <m:sty m:val="p"/>
          </m:rPr>
          <m:t>=</m:t>
        </m:r>
        <m:r>
          <m:t>0.71</m:t>
        </m:r>
        <m:d>
          <m:dPr>
            <m:begChr m:val="("/>
            <m:sepChr m:val=""/>
            <m:endChr m:val=")"/>
            <m:grow/>
          </m:dPr>
          <m:e>
            <m:r>
              <m:t>22</m:t>
            </m:r>
          </m:e>
        </m:d>
        <m:r>
          <m:rPr>
            <m:sty m:val="p"/>
          </m:rPr>
          <m:t>=</m:t>
        </m:r>
        <m:r>
          <m:t>15.6200</m:t>
        </m:r>
      </m:oMath>
      <w:r>
        <w:t xml:space="preserve">. Wird das beobachtete</w:t>
      </w:r>
      <w:r>
        <w:t xml:space="preserve"> </w:t>
      </w:r>
      <m:oMath>
        <m:r>
          <m:t>F</m:t>
        </m:r>
        <m:r>
          <m:rPr>
            <m:sty m:val="p"/>
          </m:rPr>
          <m:t>=</m:t>
        </m:r>
        <m:r>
          <m:t>7.4874</m:t>
        </m:r>
      </m:oMath>
      <w:r>
        <w:t xml:space="preserve"> </w:t>
      </w:r>
      <w:r>
        <w:t xml:space="preserve">mit diesen Referenzfreiheitsgraden verwendet, ergibt sich der korrigierte p-Wert 0.0092.</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5"/>
    <w:bookmarkStart w:id="126" w:name="Xf51408081138aceeb109007ce48c6fd06f08cd3"/>
    <w:p>
      <w:pPr>
        <w:pStyle w:val="Heading3"/>
      </w:pPr>
      <w:r>
        <w:rPr>
          <w:rStyle w:val="VerbatimChar"/>
        </w:rPr>
        <w:t xml:space="preserve">T08-A10-V07</w:t>
      </w:r>
      <w:r>
        <w:t xml:space="preserve">: Antwortzeit bei drei Erinnerungen</w:t>
      </w:r>
    </w:p>
    <w:p>
      <w:pPr>
        <w:pStyle w:val="FirstParagraph"/>
      </w:pPr>
      <w:r>
        <w:rPr>
          <w:b/>
          <w:bCs/>
        </w:rPr>
        <w:t xml:space="preserve">Vor dem Rechnen begründen, Teil (a)</w:t>
      </w:r>
    </w:p>
    <w:p>
      <w:pPr>
        <w:pStyle w:val="BodyText"/>
      </w:pPr>
      <w:r>
        <w:t xml:space="preserve">Weil alle drei Randvarianzen 38.0000 betragen, ist jede Standardabweichung</w:t>
      </w:r>
      <w:r>
        <w:t xml:space="preserve"> </w:t>
      </w:r>
      <m:oMath>
        <m:rad>
          <m:radPr>
            <m:degHide m:val="on"/>
          </m:radPr>
          <m:deg/>
          <m:e>
            <m:r>
              <m:t>38.0000</m:t>
            </m:r>
          </m:e>
        </m:rad>
      </m:oMath>
      <w:r>
        <w:t xml:space="preserve">. Das Einsetzen ergibt ungefähr die Varianzen der Differenzwerte (24, 23, 26). Die Korrelationen wurden mit vier Dezimalstellen gezeigt, weshalb kleine Abweichungen bei der Rekonstruktion nur auf Rundung beruhen. Sphärizität fragt, ob die Populationsvarianzen aller paarweisen Bedingungsdifferenzen gleich sind. Die rekonstruierten Werte reichen von 23 bis 26; ihr Verhältnis von grösstem zu kleinstem Wert beträgt 1.1304. Dieses Muster ist ziemlich ähnlich und bietet daher beschreibende Beruhigung, beweist Sphärizität aber nicht.</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63</m:t>
        </m:r>
        <m:r>
          <m:rPr>
            <m:sty m:val="p"/>
          </m:rPr>
          <m:t>/</m:t>
        </m:r>
        <m:r>
          <m:t>2</m:t>
        </m:r>
        <m:r>
          <m:rPr>
            <m:sty m:val="p"/>
          </m:rPr>
          <m:t>=</m:t>
        </m:r>
        <m:r>
          <m:t>31.5000</m:t>
        </m:r>
      </m:oMath>
      <w:r>
        <w:t xml:space="preserve">,</w:t>
      </w:r>
      <w:r>
        <w:t xml:space="preserve"> </w:t>
      </w:r>
      <m:oMath>
        <m:r>
          <m:t>M</m:t>
        </m:r>
        <m:sSub>
          <m:e>
            <m:r>
              <m:t>S</m:t>
            </m:r>
          </m:e>
          <m:sub>
            <m:r>
              <m:t>p</m:t>
            </m:r>
            <m:r>
              <m:t>e</m:t>
            </m:r>
            <m:r>
              <m:t>r</m:t>
            </m:r>
            <m:r>
              <m:t>s</m:t>
            </m:r>
            <m:r>
              <m:t>o</m:t>
            </m:r>
            <m:r>
              <m:t>n</m:t>
            </m:r>
          </m:sub>
        </m:sSub>
        <m:r>
          <m:rPr>
            <m:sty m:val="p"/>
          </m:rPr>
          <m:t>=</m:t>
        </m:r>
        <m:r>
          <m:t>209</m:t>
        </m:r>
        <m:r>
          <m:rPr>
            <m:sty m:val="p"/>
          </m:rPr>
          <m:t>/</m:t>
        </m:r>
        <m:r>
          <m:t>11</m:t>
        </m:r>
        <m:r>
          <m:rPr>
            <m:sty m:val="p"/>
          </m:rPr>
          <m:t>=</m:t>
        </m:r>
        <m:r>
          <m:t>19.0000</m:t>
        </m:r>
      </m:oMath>
      <w:r>
        <w:t xml:space="preserve"> </w:t>
      </w:r>
      <w:r>
        <w:t xml:space="preserve">und</w:t>
      </w:r>
      <w:r>
        <w:t xml:space="preserve"> </w:t>
      </w:r>
      <m:oMath>
        <m:r>
          <m:t>M</m:t>
        </m:r>
        <m:sSub>
          <m:e>
            <m:r>
              <m:t>S</m:t>
            </m:r>
          </m:e>
          <m:sub>
            <m:r>
              <m:t>e</m:t>
            </m:r>
          </m:sub>
        </m:sSub>
        <m:r>
          <m:rPr>
            <m:sty m:val="p"/>
          </m:rPr>
          <m:t>=</m:t>
        </m:r>
        <m:r>
          <m:t>138</m:t>
        </m:r>
        <m:r>
          <m:rPr>
            <m:sty m:val="p"/>
          </m:rPr>
          <m:t>/</m:t>
        </m:r>
        <m:r>
          <m:t>22</m:t>
        </m:r>
        <m:r>
          <m:rPr>
            <m:sty m:val="p"/>
          </m:rPr>
          <m:t>=</m:t>
        </m:r>
        <m:r>
          <m:t>6.2727</m:t>
        </m:r>
      </m:oMath>
      <w:r>
        <w:t xml:space="preserve">. Somit gilt</w:t>
      </w:r>
      <w:r>
        <w:t xml:space="preserve"> </w:t>
      </w:r>
      <m:oMath>
        <m:sSub>
          <m:e>
            <m:r>
              <m:t>F</m:t>
            </m:r>
          </m:e>
          <m:sub>
            <m:r>
              <m:t>c</m:t>
            </m:r>
            <m:r>
              <m:t>o</m:t>
            </m:r>
            <m:r>
              <m:t>n</m:t>
            </m:r>
            <m:r>
              <m:t>d</m:t>
            </m:r>
            <m:r>
              <m:t>i</m:t>
            </m:r>
            <m:r>
              <m:t>t</m:t>
            </m:r>
            <m:r>
              <m:t>i</m:t>
            </m:r>
            <m:r>
              <m:t>o</m:t>
            </m:r>
            <m:r>
              <m:t>n</m:t>
            </m:r>
          </m:sub>
        </m:sSub>
        <m:r>
          <m:rPr>
            <m:sty m:val="p"/>
          </m:rPr>
          <m:t>=</m:t>
        </m:r>
        <m:r>
          <m:t>5.0217</m:t>
        </m:r>
      </m:oMath>
      <w:r>
        <w:t xml:space="preserve"> </w:t>
      </w:r>
      <w:r>
        <w:t xml:space="preserve">mit p-Wert 0.0160 und</w:t>
      </w:r>
      <w:r>
        <w:t xml:space="preserve"> </w:t>
      </w:r>
      <m:oMath>
        <m:sSub>
          <m:e>
            <m:r>
              <m:t>F</m:t>
            </m:r>
          </m:e>
          <m:sub>
            <m:r>
              <m:t>p</m:t>
            </m:r>
            <m:r>
              <m:t>e</m:t>
            </m:r>
            <m:r>
              <m:t>r</m:t>
            </m:r>
            <m:r>
              <m:t>s</m:t>
            </m:r>
            <m:r>
              <m:t>o</m:t>
            </m:r>
            <m:r>
              <m:t>n</m:t>
            </m:r>
          </m:sub>
        </m:sSub>
        <m:r>
          <m:rPr>
            <m:sty m:val="p"/>
          </m:rPr>
          <m:t>=</m:t>
        </m:r>
        <m:r>
          <m:t>19.0000</m:t>
        </m:r>
        <m:r>
          <m:rPr>
            <m:sty m:val="p"/>
          </m:rPr>
          <m:t>/</m:t>
        </m:r>
        <m:r>
          <m:t>6.2727</m:t>
        </m:r>
        <m:r>
          <m:rPr>
            <m:sty m:val="p"/>
          </m:rPr>
          <m:t>=</m:t>
        </m:r>
        <m:r>
          <m:t>3.0290</m:t>
        </m:r>
      </m:oMath>
      <w:r>
        <w:t xml:space="preserve"> </w:t>
      </w:r>
      <w:r>
        <w:t xml:space="preserve">mit p-Wert 0.0130.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19.0000</m:t>
            </m:r>
            <m:r>
              <m:rPr>
                <m:sty m:val="p"/>
              </m:rPr>
              <m:t>−</m:t>
            </m:r>
            <m:r>
              <m:t>6.2727</m:t>
            </m:r>
          </m:e>
        </m:d>
        <m:r>
          <m:rPr>
            <m:sty m:val="p"/>
          </m:rPr>
          <m:t>/</m:t>
        </m:r>
        <m:r>
          <m:t>3</m:t>
        </m:r>
        <m:r>
          <m:rPr>
            <m:sty m:val="p"/>
          </m:rPr>
          <m:t>=</m:t>
        </m:r>
        <m:r>
          <m:t>4.2424</m:t>
        </m:r>
      </m:oMath>
      <w:r>
        <w:t xml:space="preserve">, somit</w:t>
      </w:r>
      <w:r>
        <w:t xml:space="preserve"> </w:t>
      </w:r>
      <m:oMath>
        <m:r>
          <m:t>I</m:t>
        </m:r>
        <m:r>
          <m:t>C</m:t>
        </m:r>
        <m:r>
          <m:t>C</m:t>
        </m:r>
        <m:r>
          <m:rPr>
            <m:sty m:val="p"/>
          </m:rPr>
          <m:t>=</m:t>
        </m:r>
        <m:r>
          <m:t>4.2424</m:t>
        </m:r>
        <m:r>
          <m:rPr>
            <m:sty m:val="p"/>
          </m:rPr>
          <m:t>/</m:t>
        </m:r>
        <m:d>
          <m:dPr>
            <m:begChr m:val="["/>
            <m:sepChr m:val=""/>
            <m:endChr m:val="]"/>
            <m:grow/>
          </m:dPr>
          <m:e>
            <m:r>
              <m:t>4.2424</m:t>
            </m:r>
            <m:r>
              <m:rPr>
                <m:sty m:val="p"/>
              </m:rPr>
              <m:t>+</m:t>
            </m:r>
            <m:r>
              <m:t>6.2727</m:t>
            </m:r>
          </m:e>
        </m:d>
        <m:r>
          <m:rPr>
            <m:sty m:val="p"/>
          </m:rPr>
          <m:t>=</m:t>
        </m:r>
        <m:r>
          <m:t>0.4035</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0.95</m:t>
        </m:r>
        <m:d>
          <m:dPr>
            <m:begChr m:val="("/>
            <m:sepChr m:val=""/>
            <m:endChr m:val=")"/>
            <m:grow/>
          </m:dPr>
          <m:e>
            <m:r>
              <m:t>2</m:t>
            </m:r>
          </m:e>
        </m:d>
        <m:r>
          <m:rPr>
            <m:sty m:val="p"/>
          </m:rPr>
          <m:t>=</m:t>
        </m:r>
        <m:r>
          <m:t>1.9000</m:t>
        </m:r>
      </m:oMath>
      <w:r>
        <w:t xml:space="preserve"> </w:t>
      </w:r>
      <w:r>
        <w:t xml:space="preserve">und</w:t>
      </w:r>
      <w:r>
        <w:t xml:space="preserve"> </w:t>
      </w:r>
      <m:oMath>
        <m:r>
          <m:t>d</m:t>
        </m:r>
        <m:sSubSup>
          <m:e>
            <m:r>
              <m:t>f</m:t>
            </m:r>
          </m:e>
          <m:sub>
            <m:r>
              <m:t>e</m:t>
            </m:r>
          </m:sub>
          <m:sup>
            <m:r>
              <m:rPr>
                <m:sty m:val="p"/>
              </m:rPr>
              <m:t>*</m:t>
            </m:r>
          </m:sup>
        </m:sSubSup>
        <m:r>
          <m:rPr>
            <m:sty m:val="p"/>
          </m:rPr>
          <m:t>=</m:t>
        </m:r>
        <m:r>
          <m:t>0.95</m:t>
        </m:r>
        <m:d>
          <m:dPr>
            <m:begChr m:val="("/>
            <m:sepChr m:val=""/>
            <m:endChr m:val=")"/>
            <m:grow/>
          </m:dPr>
          <m:e>
            <m:r>
              <m:t>22</m:t>
            </m:r>
          </m:e>
        </m:d>
        <m:r>
          <m:rPr>
            <m:sty m:val="p"/>
          </m:rPr>
          <m:t>=</m:t>
        </m:r>
        <m:r>
          <m:t>20.9000</m:t>
        </m:r>
      </m:oMath>
      <w:r>
        <w:t xml:space="preserve">. Wird das beobachtete</w:t>
      </w:r>
      <w:r>
        <w:t xml:space="preserve"> </w:t>
      </w:r>
      <m:oMath>
        <m:r>
          <m:t>F</m:t>
        </m:r>
        <m:r>
          <m:rPr>
            <m:sty m:val="p"/>
          </m:rPr>
          <m:t>=</m:t>
        </m:r>
        <m:r>
          <m:t>5.0217</m:t>
        </m:r>
      </m:oMath>
      <w:r>
        <w:t xml:space="preserve"> </w:t>
      </w:r>
      <w:r>
        <w:t xml:space="preserve">mit diesen Referenzfreiheitsgraden verwendet, ergibt sich der korrigierte p-Wert 0.0178.</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6"/>
    <w:bookmarkStart w:id="127" w:name="Xef22bdb1e0ce3343b87ed15bd6f57b0262bc85b"/>
    <w:p>
      <w:pPr>
        <w:pStyle w:val="Heading3"/>
      </w:pPr>
      <w:r>
        <w:rPr>
          <w:rStyle w:val="VerbatimChar"/>
        </w:rPr>
        <w:t xml:space="preserve">T08-A10-V08</w:t>
      </w:r>
      <w:r>
        <w:t xml:space="preserve">: Verständnis mit drei Formaten</w:t>
      </w:r>
    </w:p>
    <w:p>
      <w:pPr>
        <w:pStyle w:val="FirstParagraph"/>
      </w:pPr>
      <w:r>
        <w:rPr>
          <w:b/>
          <w:bCs/>
        </w:rPr>
        <w:t xml:space="preserve">Vor dem Rechnen begründen, Teil (a)</w:t>
      </w:r>
    </w:p>
    <w:p>
      <w:pPr>
        <w:pStyle w:val="BodyText"/>
      </w:pPr>
      <w:r>
        <w:t xml:space="preserve">Weil alle drei Randvarianzen 46.0000 betragen, ist jede Standardabweichung</w:t>
      </w:r>
      <w:r>
        <w:t xml:space="preserve"> </w:t>
      </w:r>
      <m:oMath>
        <m:rad>
          <m:radPr>
            <m:degHide m:val="on"/>
          </m:radPr>
          <m:deg/>
          <m:e>
            <m:r>
              <m:t>46.0000</m:t>
            </m:r>
          </m:e>
        </m:rad>
      </m:oMath>
      <w:r>
        <w:t xml:space="preserve">. Das Einsetzen ergibt ungefähr die Varianzen der Differenzwerte (11, 20, 34). Die Korrelationen wurden mit vier Dezimalstellen gezeigt, weshalb kleine Abweichungen bei der Rekonstruktion nur auf Rundung beruhen. Sphärizität fragt, ob die Populationsvarianzen aller paarweisen Bedingungsdifferenzen gleich sind. Die rekonstruierten Werte reichen von 11 bis 34; ihr Verhältnis von grösstem zu kleinstem Wert beträgt 3.0909. Dieses Muster ist deutlich ungleich und warnt daher davor, dass die unkorrigierte Referenz unzuverlässig sein kann.</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96</m:t>
        </m:r>
        <m:r>
          <m:rPr>
            <m:sty m:val="p"/>
          </m:rPr>
          <m:t>/</m:t>
        </m:r>
        <m:r>
          <m:t>2</m:t>
        </m:r>
        <m:r>
          <m:rPr>
            <m:sty m:val="p"/>
          </m:rPr>
          <m:t>=</m:t>
        </m:r>
        <m:r>
          <m:t>48.0000</m:t>
        </m:r>
      </m:oMath>
      <w:r>
        <w:t xml:space="preserve">,</w:t>
      </w:r>
      <w:r>
        <w:t xml:space="preserve"> </w:t>
      </w:r>
      <m:oMath>
        <m:r>
          <m:t>M</m:t>
        </m:r>
        <m:sSub>
          <m:e>
            <m:r>
              <m:t>S</m:t>
            </m:r>
          </m:e>
          <m:sub>
            <m:r>
              <m:t>p</m:t>
            </m:r>
            <m:r>
              <m:t>e</m:t>
            </m:r>
            <m:r>
              <m:t>r</m:t>
            </m:r>
            <m:r>
              <m:t>s</m:t>
            </m:r>
            <m:r>
              <m:t>o</m:t>
            </m:r>
            <m:r>
              <m:t>n</m:t>
            </m:r>
          </m:sub>
        </m:sSub>
        <m:r>
          <m:rPr>
            <m:sty m:val="p"/>
          </m:rPr>
          <m:t>=</m:t>
        </m:r>
        <m:r>
          <m:t>176</m:t>
        </m:r>
        <m:r>
          <m:rPr>
            <m:sty m:val="p"/>
          </m:rPr>
          <m:t>/</m:t>
        </m:r>
        <m:r>
          <m:t>11</m:t>
        </m:r>
        <m:r>
          <m:rPr>
            <m:sty m:val="p"/>
          </m:rPr>
          <m:t>=</m:t>
        </m:r>
        <m:r>
          <m:t>16.0000</m:t>
        </m:r>
      </m:oMath>
      <w:r>
        <w:t xml:space="preserve"> </w:t>
      </w:r>
      <w:r>
        <w:t xml:space="preserve">und</w:t>
      </w:r>
      <w:r>
        <w:t xml:space="preserve"> </w:t>
      </w:r>
      <m:oMath>
        <m:r>
          <m:t>M</m:t>
        </m:r>
        <m:sSub>
          <m:e>
            <m:r>
              <m:t>S</m:t>
            </m:r>
          </m:e>
          <m:sub>
            <m:r>
              <m:t>e</m:t>
            </m:r>
          </m:sub>
        </m:sSub>
        <m:r>
          <m:rPr>
            <m:sty m:val="p"/>
          </m:rPr>
          <m:t>=</m:t>
        </m:r>
        <m:r>
          <m:t>154</m:t>
        </m:r>
        <m:r>
          <m:rPr>
            <m:sty m:val="p"/>
          </m:rPr>
          <m:t>/</m:t>
        </m:r>
        <m:r>
          <m:t>22</m:t>
        </m:r>
        <m:r>
          <m:rPr>
            <m:sty m:val="p"/>
          </m:rPr>
          <m:t>=</m:t>
        </m:r>
        <m:r>
          <m:t>7.0000</m:t>
        </m:r>
      </m:oMath>
      <w:r>
        <w:t xml:space="preserve">. Somit gilt</w:t>
      </w:r>
      <w:r>
        <w:t xml:space="preserve"> </w:t>
      </w:r>
      <m:oMath>
        <m:sSub>
          <m:e>
            <m:r>
              <m:t>F</m:t>
            </m:r>
          </m:e>
          <m:sub>
            <m:r>
              <m:t>c</m:t>
            </m:r>
            <m:r>
              <m:t>o</m:t>
            </m:r>
            <m:r>
              <m:t>n</m:t>
            </m:r>
            <m:r>
              <m:t>d</m:t>
            </m:r>
            <m:r>
              <m:t>i</m:t>
            </m:r>
            <m:r>
              <m:t>t</m:t>
            </m:r>
            <m:r>
              <m:t>i</m:t>
            </m:r>
            <m:r>
              <m:t>o</m:t>
            </m:r>
            <m:r>
              <m:t>n</m:t>
            </m:r>
          </m:sub>
        </m:sSub>
        <m:r>
          <m:rPr>
            <m:sty m:val="p"/>
          </m:rPr>
          <m:t>=</m:t>
        </m:r>
        <m:r>
          <m:t>6.8571</m:t>
        </m:r>
      </m:oMath>
      <w:r>
        <w:t xml:space="preserve"> </w:t>
      </w:r>
      <w:r>
        <w:t xml:space="preserve">mit p-Wert 0.0048 und</w:t>
      </w:r>
      <w:r>
        <w:t xml:space="preserve"> </w:t>
      </w:r>
      <m:oMath>
        <m:sSub>
          <m:e>
            <m:r>
              <m:t>F</m:t>
            </m:r>
          </m:e>
          <m:sub>
            <m:r>
              <m:t>p</m:t>
            </m:r>
            <m:r>
              <m:t>e</m:t>
            </m:r>
            <m:r>
              <m:t>r</m:t>
            </m:r>
            <m:r>
              <m:t>s</m:t>
            </m:r>
            <m:r>
              <m:t>o</m:t>
            </m:r>
            <m:r>
              <m:t>n</m:t>
            </m:r>
          </m:sub>
        </m:sSub>
        <m:r>
          <m:rPr>
            <m:sty m:val="p"/>
          </m:rPr>
          <m:t>=</m:t>
        </m:r>
        <m:r>
          <m:t>16.0000</m:t>
        </m:r>
        <m:r>
          <m:rPr>
            <m:sty m:val="p"/>
          </m:rPr>
          <m:t>/</m:t>
        </m:r>
        <m:r>
          <m:t>7.0000</m:t>
        </m:r>
        <m:r>
          <m:rPr>
            <m:sty m:val="p"/>
          </m:rPr>
          <m:t>=</m:t>
        </m:r>
        <m:r>
          <m:t>2.2857</m:t>
        </m:r>
      </m:oMath>
      <w:r>
        <w:t xml:space="preserve"> </w:t>
      </w:r>
      <w:r>
        <w:t xml:space="preserve">mit p-Wert 0.0476.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16.0000</m:t>
            </m:r>
            <m:r>
              <m:rPr>
                <m:sty m:val="p"/>
              </m:rPr>
              <m:t>−</m:t>
            </m:r>
            <m:r>
              <m:t>7.0000</m:t>
            </m:r>
          </m:e>
        </m:d>
        <m:r>
          <m:rPr>
            <m:sty m:val="p"/>
          </m:rPr>
          <m:t>/</m:t>
        </m:r>
        <m:r>
          <m:t>3</m:t>
        </m:r>
        <m:r>
          <m:rPr>
            <m:sty m:val="p"/>
          </m:rPr>
          <m:t>=</m:t>
        </m:r>
        <m:r>
          <m:t>3.0000</m:t>
        </m:r>
      </m:oMath>
      <w:r>
        <w:t xml:space="preserve">, somit</w:t>
      </w:r>
      <w:r>
        <w:t xml:space="preserve"> </w:t>
      </w:r>
      <m:oMath>
        <m:r>
          <m:t>I</m:t>
        </m:r>
        <m:r>
          <m:t>C</m:t>
        </m:r>
        <m:r>
          <m:t>C</m:t>
        </m:r>
        <m:r>
          <m:rPr>
            <m:sty m:val="p"/>
          </m:rPr>
          <m:t>=</m:t>
        </m:r>
        <m:r>
          <m:t>3.0000</m:t>
        </m:r>
        <m:r>
          <m:rPr>
            <m:sty m:val="p"/>
          </m:rPr>
          <m:t>/</m:t>
        </m:r>
        <m:d>
          <m:dPr>
            <m:begChr m:val="["/>
            <m:sepChr m:val=""/>
            <m:endChr m:val="]"/>
            <m:grow/>
          </m:dPr>
          <m:e>
            <m:r>
              <m:t>3.0000</m:t>
            </m:r>
            <m:r>
              <m:rPr>
                <m:sty m:val="p"/>
              </m:rPr>
              <m:t>+</m:t>
            </m:r>
            <m:r>
              <m:t>7.0000</m:t>
            </m:r>
          </m:e>
        </m:d>
        <m:r>
          <m:rPr>
            <m:sty m:val="p"/>
          </m:rPr>
          <m:t>=</m:t>
        </m:r>
        <m:r>
          <m:t>0.3000</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0.65</m:t>
        </m:r>
        <m:d>
          <m:dPr>
            <m:begChr m:val="("/>
            <m:sepChr m:val=""/>
            <m:endChr m:val=")"/>
            <m:grow/>
          </m:dPr>
          <m:e>
            <m:r>
              <m:t>2</m:t>
            </m:r>
          </m:e>
        </m:d>
        <m:r>
          <m:rPr>
            <m:sty m:val="p"/>
          </m:rPr>
          <m:t>=</m:t>
        </m:r>
        <m:r>
          <m:t>1.3000</m:t>
        </m:r>
      </m:oMath>
      <w:r>
        <w:t xml:space="preserve"> </w:t>
      </w:r>
      <w:r>
        <w:t xml:space="preserve">und</w:t>
      </w:r>
      <w:r>
        <w:t xml:space="preserve"> </w:t>
      </w:r>
      <m:oMath>
        <m:r>
          <m:t>d</m:t>
        </m:r>
        <m:sSubSup>
          <m:e>
            <m:r>
              <m:t>f</m:t>
            </m:r>
          </m:e>
          <m:sub>
            <m:r>
              <m:t>e</m:t>
            </m:r>
          </m:sub>
          <m:sup>
            <m:r>
              <m:rPr>
                <m:sty m:val="p"/>
              </m:rPr>
              <m:t>*</m:t>
            </m:r>
          </m:sup>
        </m:sSubSup>
        <m:r>
          <m:rPr>
            <m:sty m:val="p"/>
          </m:rPr>
          <m:t>=</m:t>
        </m:r>
        <m:r>
          <m:t>0.65</m:t>
        </m:r>
        <m:d>
          <m:dPr>
            <m:begChr m:val="("/>
            <m:sepChr m:val=""/>
            <m:endChr m:val=")"/>
            <m:grow/>
          </m:dPr>
          <m:e>
            <m:r>
              <m:t>22</m:t>
            </m:r>
          </m:e>
        </m:d>
        <m:r>
          <m:rPr>
            <m:sty m:val="p"/>
          </m:rPr>
          <m:t>=</m:t>
        </m:r>
        <m:r>
          <m:t>14.3000</m:t>
        </m:r>
      </m:oMath>
      <w:r>
        <w:t xml:space="preserve">. Wird das beobachtete</w:t>
      </w:r>
      <w:r>
        <w:t xml:space="preserve"> </w:t>
      </w:r>
      <m:oMath>
        <m:r>
          <m:t>F</m:t>
        </m:r>
        <m:r>
          <m:rPr>
            <m:sty m:val="p"/>
          </m:rPr>
          <m:t>=</m:t>
        </m:r>
        <m:r>
          <m:t>6.8571</m:t>
        </m:r>
      </m:oMath>
      <w:r>
        <w:t xml:space="preserve"> </w:t>
      </w:r>
      <w:r>
        <w:t xml:space="preserve">mit diesen Referenzfreiheitsgraden verwendet, ergibt sich der korrigierte p-Wert 0.0147.</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7"/>
    <w:bookmarkStart w:id="128" w:name="Xddfb519f962e887569e141ed33d1c714a8e6a72"/>
    <w:p>
      <w:pPr>
        <w:pStyle w:val="Heading3"/>
      </w:pPr>
      <w:r>
        <w:rPr>
          <w:rStyle w:val="VerbatimChar"/>
        </w:rPr>
        <w:t xml:space="preserve">T08-A10-V09</w:t>
      </w:r>
      <w:r>
        <w:t xml:space="preserve">: Überarbeitungsqualität bei drei Entwürfen</w:t>
      </w:r>
    </w:p>
    <w:p>
      <w:pPr>
        <w:pStyle w:val="FirstParagraph"/>
      </w:pPr>
      <w:r>
        <w:rPr>
          <w:b/>
          <w:bCs/>
        </w:rPr>
        <w:t xml:space="preserve">Vor dem Rechnen begründen, Teil (a)</w:t>
      </w:r>
    </w:p>
    <w:p>
      <w:pPr>
        <w:pStyle w:val="BodyText"/>
      </w:pPr>
      <w:r>
        <w:t xml:space="preserve">Weil alle drei Randvarianzen 30.0000 betragen, ist jede Standardabweichung</w:t>
      </w:r>
      <w:r>
        <w:t xml:space="preserve"> </w:t>
      </w:r>
      <m:oMath>
        <m:rad>
          <m:radPr>
            <m:degHide m:val="on"/>
          </m:radPr>
          <m:deg/>
          <m:e>
            <m:r>
              <m:t>30.0000</m:t>
            </m:r>
          </m:e>
        </m:rad>
      </m:oMath>
      <w:r>
        <w:t xml:space="preserve">. Das Einsetzen ergibt ungefähr die Varianzen der Differenzwerte (17, 18, 16). Die Korrelationen wurden mit vier Dezimalstellen gezeigt, weshalb kleine Abweichungen bei der Rekonstruktion nur auf Rundung beruhen. Sphärizität fragt, ob die Populationsvarianzen aller paarweisen Bedingungsdifferenzen gleich sind. Die rekonstruierten Werte reichen von 16 bis 18; ihr Verhältnis von grösstem zu kleinstem Wert beträgt 1.1250. Dieses Muster ist ziemlich ähnlich und bietet daher beschreibende Beruhigung, beweist Sphärizität aber nicht.</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75</m:t>
        </m:r>
        <m:r>
          <m:rPr>
            <m:sty m:val="p"/>
          </m:rPr>
          <m:t>/</m:t>
        </m:r>
        <m:r>
          <m:t>2</m:t>
        </m:r>
        <m:r>
          <m:rPr>
            <m:sty m:val="p"/>
          </m:rPr>
          <m:t>=</m:t>
        </m:r>
        <m:r>
          <m:t>37.5000</m:t>
        </m:r>
      </m:oMath>
      <w:r>
        <w:t xml:space="preserve">,</w:t>
      </w:r>
      <w:r>
        <w:t xml:space="preserve"> </w:t>
      </w:r>
      <m:oMath>
        <m:r>
          <m:t>M</m:t>
        </m:r>
        <m:sSub>
          <m:e>
            <m:r>
              <m:t>S</m:t>
            </m:r>
          </m:e>
          <m:sub>
            <m:r>
              <m:t>p</m:t>
            </m:r>
            <m:r>
              <m:t>e</m:t>
            </m:r>
            <m:r>
              <m:t>r</m:t>
            </m:r>
            <m:r>
              <m:t>s</m:t>
            </m:r>
            <m:r>
              <m:t>o</m:t>
            </m:r>
            <m:r>
              <m:t>n</m:t>
            </m:r>
          </m:sub>
        </m:sSub>
        <m:r>
          <m:rPr>
            <m:sty m:val="p"/>
          </m:rPr>
          <m:t>=</m:t>
        </m:r>
        <m:r>
          <m:t>220</m:t>
        </m:r>
        <m:r>
          <m:rPr>
            <m:sty m:val="p"/>
          </m:rPr>
          <m:t>/</m:t>
        </m:r>
        <m:r>
          <m:t>11</m:t>
        </m:r>
        <m:r>
          <m:rPr>
            <m:sty m:val="p"/>
          </m:rPr>
          <m:t>=</m:t>
        </m:r>
        <m:r>
          <m:t>20.0000</m:t>
        </m:r>
      </m:oMath>
      <w:r>
        <w:t xml:space="preserve"> </w:t>
      </w:r>
      <w:r>
        <w:t xml:space="preserve">und</w:t>
      </w:r>
      <w:r>
        <w:t xml:space="preserve"> </w:t>
      </w:r>
      <m:oMath>
        <m:r>
          <m:t>M</m:t>
        </m:r>
        <m:sSub>
          <m:e>
            <m:r>
              <m:t>S</m:t>
            </m:r>
          </m:e>
          <m:sub>
            <m:r>
              <m:t>e</m:t>
            </m:r>
          </m:sub>
        </m:sSub>
        <m:r>
          <m:rPr>
            <m:sty m:val="p"/>
          </m:rPr>
          <m:t>=</m:t>
        </m:r>
        <m:r>
          <m:t>132</m:t>
        </m:r>
        <m:r>
          <m:rPr>
            <m:sty m:val="p"/>
          </m:rPr>
          <m:t>/</m:t>
        </m:r>
        <m:r>
          <m:t>22</m:t>
        </m:r>
        <m:r>
          <m:rPr>
            <m:sty m:val="p"/>
          </m:rPr>
          <m:t>=</m:t>
        </m:r>
        <m:r>
          <m:t>6.0000</m:t>
        </m:r>
      </m:oMath>
      <w:r>
        <w:t xml:space="preserve">. Somit gilt</w:t>
      </w:r>
      <w:r>
        <w:t xml:space="preserve"> </w:t>
      </w:r>
      <m:oMath>
        <m:sSub>
          <m:e>
            <m:r>
              <m:t>F</m:t>
            </m:r>
          </m:e>
          <m:sub>
            <m:r>
              <m:t>c</m:t>
            </m:r>
            <m:r>
              <m:t>o</m:t>
            </m:r>
            <m:r>
              <m:t>n</m:t>
            </m:r>
            <m:r>
              <m:t>d</m:t>
            </m:r>
            <m:r>
              <m:t>i</m:t>
            </m:r>
            <m:r>
              <m:t>t</m:t>
            </m:r>
            <m:r>
              <m:t>i</m:t>
            </m:r>
            <m:r>
              <m:t>o</m:t>
            </m:r>
            <m:r>
              <m:t>n</m:t>
            </m:r>
          </m:sub>
        </m:sSub>
        <m:r>
          <m:rPr>
            <m:sty m:val="p"/>
          </m:rPr>
          <m:t>=</m:t>
        </m:r>
        <m:r>
          <m:t>6.2500</m:t>
        </m:r>
      </m:oMath>
      <w:r>
        <w:t xml:space="preserve"> </w:t>
      </w:r>
      <w:r>
        <w:t xml:space="preserve">mit p-Wert 0.0071 und</w:t>
      </w:r>
      <w:r>
        <w:t xml:space="preserve"> </w:t>
      </w:r>
      <m:oMath>
        <m:sSub>
          <m:e>
            <m:r>
              <m:t>F</m:t>
            </m:r>
          </m:e>
          <m:sub>
            <m:r>
              <m:t>p</m:t>
            </m:r>
            <m:r>
              <m:t>e</m:t>
            </m:r>
            <m:r>
              <m:t>r</m:t>
            </m:r>
            <m:r>
              <m:t>s</m:t>
            </m:r>
            <m:r>
              <m:t>o</m:t>
            </m:r>
            <m:r>
              <m:t>n</m:t>
            </m:r>
          </m:sub>
        </m:sSub>
        <m:r>
          <m:rPr>
            <m:sty m:val="p"/>
          </m:rPr>
          <m:t>=</m:t>
        </m:r>
        <m:r>
          <m:t>20.0000</m:t>
        </m:r>
        <m:r>
          <m:rPr>
            <m:sty m:val="p"/>
          </m:rPr>
          <m:t>/</m:t>
        </m:r>
        <m:r>
          <m:t>6.0000</m:t>
        </m:r>
        <m:r>
          <m:rPr>
            <m:sty m:val="p"/>
          </m:rPr>
          <m:t>=</m:t>
        </m:r>
        <m:r>
          <m:t>3.3333</m:t>
        </m:r>
      </m:oMath>
      <w:r>
        <w:t xml:space="preserve"> </w:t>
      </w:r>
      <w:r>
        <w:t xml:space="preserve">mit p-Wert 0.0078.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20.0000</m:t>
            </m:r>
            <m:r>
              <m:rPr>
                <m:sty m:val="p"/>
              </m:rPr>
              <m:t>−</m:t>
            </m:r>
            <m:r>
              <m:t>6.0000</m:t>
            </m:r>
          </m:e>
        </m:d>
        <m:r>
          <m:rPr>
            <m:sty m:val="p"/>
          </m:rPr>
          <m:t>/</m:t>
        </m:r>
        <m:r>
          <m:t>3</m:t>
        </m:r>
        <m:r>
          <m:rPr>
            <m:sty m:val="p"/>
          </m:rPr>
          <m:t>=</m:t>
        </m:r>
        <m:r>
          <m:t>4.6667</m:t>
        </m:r>
      </m:oMath>
      <w:r>
        <w:t xml:space="preserve">, somit</w:t>
      </w:r>
      <w:r>
        <w:t xml:space="preserve"> </w:t>
      </w:r>
      <m:oMath>
        <m:r>
          <m:t>I</m:t>
        </m:r>
        <m:r>
          <m:t>C</m:t>
        </m:r>
        <m:r>
          <m:t>C</m:t>
        </m:r>
        <m:r>
          <m:rPr>
            <m:sty m:val="p"/>
          </m:rPr>
          <m:t>=</m:t>
        </m:r>
        <m:r>
          <m:t>4.6667</m:t>
        </m:r>
        <m:r>
          <m:rPr>
            <m:sty m:val="p"/>
          </m:rPr>
          <m:t>/</m:t>
        </m:r>
        <m:d>
          <m:dPr>
            <m:begChr m:val="["/>
            <m:sepChr m:val=""/>
            <m:endChr m:val="]"/>
            <m:grow/>
          </m:dPr>
          <m:e>
            <m:r>
              <m:t>4.6667</m:t>
            </m:r>
            <m:r>
              <m:rPr>
                <m:sty m:val="p"/>
              </m:rPr>
              <m:t>+</m:t>
            </m:r>
            <m:r>
              <m:t>6.0000</m:t>
            </m:r>
          </m:e>
        </m:d>
        <m:r>
          <m:rPr>
            <m:sty m:val="p"/>
          </m:rPr>
          <m:t>=</m:t>
        </m:r>
        <m:r>
          <m:t>0.4375</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0.90</m:t>
        </m:r>
        <m:d>
          <m:dPr>
            <m:begChr m:val="("/>
            <m:sepChr m:val=""/>
            <m:endChr m:val=")"/>
            <m:grow/>
          </m:dPr>
          <m:e>
            <m:r>
              <m:t>2</m:t>
            </m:r>
          </m:e>
        </m:d>
        <m:r>
          <m:rPr>
            <m:sty m:val="p"/>
          </m:rPr>
          <m:t>=</m:t>
        </m:r>
        <m:r>
          <m:t>1.8000</m:t>
        </m:r>
      </m:oMath>
      <w:r>
        <w:t xml:space="preserve"> </w:t>
      </w:r>
      <w:r>
        <w:t xml:space="preserve">und</w:t>
      </w:r>
      <w:r>
        <w:t xml:space="preserve"> </w:t>
      </w:r>
      <m:oMath>
        <m:r>
          <m:t>d</m:t>
        </m:r>
        <m:sSubSup>
          <m:e>
            <m:r>
              <m:t>f</m:t>
            </m:r>
          </m:e>
          <m:sub>
            <m:r>
              <m:t>e</m:t>
            </m:r>
          </m:sub>
          <m:sup>
            <m:r>
              <m:rPr>
                <m:sty m:val="p"/>
              </m:rPr>
              <m:t>*</m:t>
            </m:r>
          </m:sup>
        </m:sSubSup>
        <m:r>
          <m:rPr>
            <m:sty m:val="p"/>
          </m:rPr>
          <m:t>=</m:t>
        </m:r>
        <m:r>
          <m:t>0.90</m:t>
        </m:r>
        <m:d>
          <m:dPr>
            <m:begChr m:val="("/>
            <m:sepChr m:val=""/>
            <m:endChr m:val=")"/>
            <m:grow/>
          </m:dPr>
          <m:e>
            <m:r>
              <m:t>22</m:t>
            </m:r>
          </m:e>
        </m:d>
        <m:r>
          <m:rPr>
            <m:sty m:val="p"/>
          </m:rPr>
          <m:t>=</m:t>
        </m:r>
        <m:r>
          <m:t>19.8000</m:t>
        </m:r>
      </m:oMath>
      <w:r>
        <w:t xml:space="preserve">. Wird das beobachtete</w:t>
      </w:r>
      <w:r>
        <w:t xml:space="preserve"> </w:t>
      </w:r>
      <m:oMath>
        <m:r>
          <m:t>F</m:t>
        </m:r>
        <m:r>
          <m:rPr>
            <m:sty m:val="p"/>
          </m:rPr>
          <m:t>=</m:t>
        </m:r>
        <m:r>
          <m:t>6.2500</m:t>
        </m:r>
      </m:oMath>
      <w:r>
        <w:t xml:space="preserve"> </w:t>
      </w:r>
      <w:r>
        <w:t xml:space="preserve">mit diesen Referenzfreiheitsgraden verwendet, ergibt sich der korrigierte p-Wert 0.0094.</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8"/>
    <w:bookmarkStart w:id="129" w:name="Xd77be0d423835e9aa8c2ae48d0e4e711e19543b"/>
    <w:p>
      <w:pPr>
        <w:pStyle w:val="Heading3"/>
      </w:pPr>
      <w:r>
        <w:rPr>
          <w:rStyle w:val="VerbatimChar"/>
        </w:rPr>
        <w:t xml:space="preserve">T08-A10-V10</w:t>
      </w:r>
      <w:r>
        <w:t xml:space="preserve">: Suchkompetenz zu drei Übungszeitpunkten</w:t>
      </w:r>
    </w:p>
    <w:p>
      <w:pPr>
        <w:pStyle w:val="FirstParagraph"/>
      </w:pPr>
      <w:r>
        <w:rPr>
          <w:b/>
          <w:bCs/>
        </w:rPr>
        <w:t xml:space="preserve">Vor dem Rechnen begründen, Teil (a)</w:t>
      </w:r>
    </w:p>
    <w:p>
      <w:pPr>
        <w:pStyle w:val="BodyText"/>
      </w:pPr>
      <w:r>
        <w:t xml:space="preserve">Weil alle drei Randvarianzen 52.0000 betragen, ist jede Standardabweichung</w:t>
      </w:r>
      <w:r>
        <w:t xml:space="preserve"> </w:t>
      </w:r>
      <m:oMath>
        <m:rad>
          <m:radPr>
            <m:degHide m:val="on"/>
          </m:radPr>
          <m:deg/>
          <m:e>
            <m:r>
              <m:t>52.0000</m:t>
            </m:r>
          </m:e>
        </m:rad>
      </m:oMath>
      <w:r>
        <w:t xml:space="preserve">. Das Einsetzen ergibt ungefähr die Varianzen der Differenzwerte (13, 26, 40). Die Korrelationen wurden mit vier Dezimalstellen gezeigt, weshalb kleine Abweichungen bei der Rekonstruktion nur auf Rundung beruhen. Sphärizität fragt, ob die Populationsvarianzen aller paarweisen Bedingungsdifferenzen gleich sind. Die rekonstruierten Werte reichen von 13 bis 40; ihr Verhältnis von grösstem zu kleinstem Wert beträgt 3.0769. Dieses Muster ist deutlich ungleich und warnt daher davor, dass die unkorrigierte Referenz unzuverlässig sein kann.</w:t>
      </w:r>
    </w:p>
    <w:p>
      <w:pPr>
        <w:pStyle w:val="BodyText"/>
      </w:pPr>
      <w:r>
        <w:rPr>
          <w:b/>
          <w:bCs/>
        </w:rPr>
        <w:t xml:space="preserve">Berechnung durchführen, Teil (b)</w:t>
      </w:r>
    </w:p>
    <w:p>
      <w:pPr>
        <w:pStyle w:val="BodyText"/>
      </w:pPr>
      <w:r>
        <w:t xml:space="preserve">Für die Bedingungen lautet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w:r>
        <w:t xml:space="preserve">; die Alternative besagt, dass sich mindestens zwei Bedingungsmittelwerte unterscheiden. Für Personen lautet die Nullhypothese des zufälligen Personeneffekts</w:t>
      </w:r>
      <w:r>
        <w:t xml:space="preserve"> </w:t>
      </w:r>
      <m:oMath>
        <m:sSub>
          <m:e>
            <m:r>
              <m:t>H</m:t>
            </m:r>
          </m:e>
          <m:sub>
            <m:r>
              <m:t>0</m:t>
            </m:r>
          </m:sub>
        </m:sSub>
        <m:r>
          <m:rPr>
            <m:sty m:val="p"/>
          </m:rPr>
          <m:t>:</m:t>
        </m:r>
        <m:sSubSup>
          <m:e>
            <m:r>
              <m:t>σ</m:t>
            </m:r>
          </m:e>
          <m:sub>
            <m:r>
              <m:t>p</m:t>
            </m:r>
            <m:r>
              <m:t>e</m:t>
            </m:r>
            <m:r>
              <m:t>r</m:t>
            </m:r>
            <m:r>
              <m:t>s</m:t>
            </m:r>
            <m:r>
              <m:t>o</m:t>
            </m:r>
            <m:r>
              <m:t>n</m:t>
            </m:r>
          </m:sub>
          <m:sup>
            <m:r>
              <m:t>2</m:t>
            </m:r>
          </m:sup>
        </m:sSubSup>
        <m:r>
          <m:rPr>
            <m:sty m:val="p"/>
          </m:rPr>
          <m:t>=</m:t>
        </m:r>
        <m:r>
          <m:t>0</m:t>
        </m:r>
      </m:oMath>
      <w:r>
        <w:t xml:space="preserve"> </w:t>
      </w:r>
      <w:r>
        <w:t xml:space="preserve">gegen positive Variation zwischen Personen. Die mittleren Quadratsummen sind</w:t>
      </w:r>
      <w:r>
        <w:t xml:space="preserve"> </w:t>
      </w:r>
      <m:oMath>
        <m:r>
          <m:t>M</m:t>
        </m:r>
        <m:sSub>
          <m:e>
            <m:r>
              <m:t>S</m:t>
            </m:r>
          </m:e>
          <m:sub>
            <m:r>
              <m:t>c</m:t>
            </m:r>
            <m:r>
              <m:t>o</m:t>
            </m:r>
            <m:r>
              <m:t>n</m:t>
            </m:r>
            <m:r>
              <m:t>d</m:t>
            </m:r>
            <m:r>
              <m:t>i</m:t>
            </m:r>
            <m:r>
              <m:t>t</m:t>
            </m:r>
            <m:r>
              <m:t>i</m:t>
            </m:r>
            <m:r>
              <m:t>o</m:t>
            </m:r>
            <m:r>
              <m:t>n</m:t>
            </m:r>
          </m:sub>
        </m:sSub>
        <m:r>
          <m:rPr>
            <m:sty m:val="p"/>
          </m:rPr>
          <m:t>=</m:t>
        </m:r>
        <m:r>
          <m:t>87</m:t>
        </m:r>
        <m:r>
          <m:rPr>
            <m:sty m:val="p"/>
          </m:rPr>
          <m:t>/</m:t>
        </m:r>
        <m:r>
          <m:t>2</m:t>
        </m:r>
        <m:r>
          <m:rPr>
            <m:sty m:val="p"/>
          </m:rPr>
          <m:t>=</m:t>
        </m:r>
        <m:r>
          <m:t>43.5000</m:t>
        </m:r>
      </m:oMath>
      <w:r>
        <w:t xml:space="preserve">,</w:t>
      </w:r>
      <w:r>
        <w:t xml:space="preserve"> </w:t>
      </w:r>
      <m:oMath>
        <m:r>
          <m:t>M</m:t>
        </m:r>
        <m:sSub>
          <m:e>
            <m:r>
              <m:t>S</m:t>
            </m:r>
          </m:e>
          <m:sub>
            <m:r>
              <m:t>p</m:t>
            </m:r>
            <m:r>
              <m:t>e</m:t>
            </m:r>
            <m:r>
              <m:t>r</m:t>
            </m:r>
            <m:r>
              <m:t>s</m:t>
            </m:r>
            <m:r>
              <m:t>o</m:t>
            </m:r>
            <m:r>
              <m:t>n</m:t>
            </m:r>
          </m:sub>
        </m:sSub>
        <m:r>
          <m:rPr>
            <m:sty m:val="p"/>
          </m:rPr>
          <m:t>=</m:t>
        </m:r>
        <m:r>
          <m:t>187</m:t>
        </m:r>
        <m:r>
          <m:rPr>
            <m:sty m:val="p"/>
          </m:rPr>
          <m:t>/</m:t>
        </m:r>
        <m:r>
          <m:t>11</m:t>
        </m:r>
        <m:r>
          <m:rPr>
            <m:sty m:val="p"/>
          </m:rPr>
          <m:t>=</m:t>
        </m:r>
        <m:r>
          <m:t>17.0000</m:t>
        </m:r>
      </m:oMath>
      <w:r>
        <w:t xml:space="preserve"> </w:t>
      </w:r>
      <w:r>
        <w:t xml:space="preserve">und</w:t>
      </w:r>
      <w:r>
        <w:t xml:space="preserve"> </w:t>
      </w:r>
      <m:oMath>
        <m:r>
          <m:t>M</m:t>
        </m:r>
        <m:sSub>
          <m:e>
            <m:r>
              <m:t>S</m:t>
            </m:r>
          </m:e>
          <m:sub>
            <m:r>
              <m:t>e</m:t>
            </m:r>
          </m:sub>
        </m:sSub>
        <m:r>
          <m:rPr>
            <m:sty m:val="p"/>
          </m:rPr>
          <m:t>=</m:t>
        </m:r>
        <m:r>
          <m:t>143</m:t>
        </m:r>
        <m:r>
          <m:rPr>
            <m:sty m:val="p"/>
          </m:rPr>
          <m:t>/</m:t>
        </m:r>
        <m:r>
          <m:t>22</m:t>
        </m:r>
        <m:r>
          <m:rPr>
            <m:sty m:val="p"/>
          </m:rPr>
          <m:t>=</m:t>
        </m:r>
        <m:r>
          <m:t>6.5000</m:t>
        </m:r>
      </m:oMath>
      <w:r>
        <w:t xml:space="preserve">. Somit gilt</w:t>
      </w:r>
      <w:r>
        <w:t xml:space="preserve"> </w:t>
      </w:r>
      <m:oMath>
        <m:sSub>
          <m:e>
            <m:r>
              <m:t>F</m:t>
            </m:r>
          </m:e>
          <m:sub>
            <m:r>
              <m:t>c</m:t>
            </m:r>
            <m:r>
              <m:t>o</m:t>
            </m:r>
            <m:r>
              <m:t>n</m:t>
            </m:r>
            <m:r>
              <m:t>d</m:t>
            </m:r>
            <m:r>
              <m:t>i</m:t>
            </m:r>
            <m:r>
              <m:t>t</m:t>
            </m:r>
            <m:r>
              <m:t>i</m:t>
            </m:r>
            <m:r>
              <m:t>o</m:t>
            </m:r>
            <m:r>
              <m:t>n</m:t>
            </m:r>
          </m:sub>
        </m:sSub>
        <m:r>
          <m:rPr>
            <m:sty m:val="p"/>
          </m:rPr>
          <m:t>=</m:t>
        </m:r>
        <m:r>
          <m:t>6.6923</m:t>
        </m:r>
      </m:oMath>
      <w:r>
        <w:t xml:space="preserve"> </w:t>
      </w:r>
      <w:r>
        <w:t xml:space="preserve">mit p-Wert 0.0054 und</w:t>
      </w:r>
      <w:r>
        <w:t xml:space="preserve"> </w:t>
      </w:r>
      <m:oMath>
        <m:sSub>
          <m:e>
            <m:r>
              <m:t>F</m:t>
            </m:r>
          </m:e>
          <m:sub>
            <m:r>
              <m:t>p</m:t>
            </m:r>
            <m:r>
              <m:t>e</m:t>
            </m:r>
            <m:r>
              <m:t>r</m:t>
            </m:r>
            <m:r>
              <m:t>s</m:t>
            </m:r>
            <m:r>
              <m:t>o</m:t>
            </m:r>
            <m:r>
              <m:t>n</m:t>
            </m:r>
          </m:sub>
        </m:sSub>
        <m:r>
          <m:rPr>
            <m:sty m:val="p"/>
          </m:rPr>
          <m:t>=</m:t>
        </m:r>
        <m:r>
          <m:t>17.0000</m:t>
        </m:r>
        <m:r>
          <m:rPr>
            <m:sty m:val="p"/>
          </m:rPr>
          <m:t>/</m:t>
        </m:r>
        <m:r>
          <m:t>6.5000</m:t>
        </m:r>
        <m:r>
          <m:rPr>
            <m:sty m:val="p"/>
          </m:rPr>
          <m:t>=</m:t>
        </m:r>
        <m:r>
          <m:t>2.6154</m:t>
        </m:r>
      </m:oMath>
      <w:r>
        <w:t xml:space="preserve"> </w:t>
      </w:r>
      <w:r>
        <w:t xml:space="preserve">mit p-Wert 0.0264. Der Bedingungstest verwirft die Gleichheit der Mittelwerte bei 5%; der Personentest stützt Variation zwischen Personen bei 5%.</w:t>
      </w:r>
    </w:p>
    <w:p>
      <w:pPr>
        <w:pStyle w:val="BodyText"/>
      </w:pPr>
      <w:r>
        <w:rPr>
          <w:b/>
          <w:bCs/>
        </w:rPr>
        <w:t xml:space="preserve">Berechnung durchführen, Teil (c)</w:t>
      </w:r>
    </w:p>
    <w:p>
      <w:pPr>
        <w:pStyle w:val="BodyText"/>
      </w:pPr>
      <m:oMath>
        <m:sSubSup>
          <m:e>
            <m:acc>
              <m:accPr>
                <m:chr m:val="̂"/>
              </m:accPr>
              <m:e>
                <m:r>
                  <m:t>σ</m:t>
                </m:r>
              </m:e>
            </m:acc>
          </m:e>
          <m:sub>
            <m:r>
              <m:t>p</m:t>
            </m:r>
            <m:r>
              <m:t>e</m:t>
            </m:r>
            <m:r>
              <m:t>r</m:t>
            </m:r>
            <m:r>
              <m:t>s</m:t>
            </m:r>
            <m:r>
              <m:t>o</m:t>
            </m:r>
            <m:r>
              <m:t>n</m:t>
            </m:r>
          </m:sub>
          <m:sup>
            <m:r>
              <m:t>2</m:t>
            </m:r>
          </m:sup>
        </m:sSubSup>
        <m:r>
          <m:rPr>
            <m:sty m:val="p"/>
          </m:rPr>
          <m:t>=</m:t>
        </m:r>
        <m:d>
          <m:dPr>
            <m:begChr m:val="("/>
            <m:sepChr m:val=""/>
            <m:endChr m:val=")"/>
            <m:grow/>
          </m:dPr>
          <m:e>
            <m:r>
              <m:t>17.0000</m:t>
            </m:r>
            <m:r>
              <m:rPr>
                <m:sty m:val="p"/>
              </m:rPr>
              <m:t>−</m:t>
            </m:r>
            <m:r>
              <m:t>6.5000</m:t>
            </m:r>
          </m:e>
        </m:d>
        <m:r>
          <m:rPr>
            <m:sty m:val="p"/>
          </m:rPr>
          <m:t>/</m:t>
        </m:r>
        <m:r>
          <m:t>3</m:t>
        </m:r>
        <m:r>
          <m:rPr>
            <m:sty m:val="p"/>
          </m:rPr>
          <m:t>=</m:t>
        </m:r>
        <m:r>
          <m:t>3.5000</m:t>
        </m:r>
      </m:oMath>
      <w:r>
        <w:t xml:space="preserve">, somit</w:t>
      </w:r>
      <w:r>
        <w:t xml:space="preserve"> </w:t>
      </w:r>
      <m:oMath>
        <m:r>
          <m:t>I</m:t>
        </m:r>
        <m:r>
          <m:t>C</m:t>
        </m:r>
        <m:r>
          <m:t>C</m:t>
        </m:r>
        <m:r>
          <m:rPr>
            <m:sty m:val="p"/>
          </m:rPr>
          <m:t>=</m:t>
        </m:r>
        <m:r>
          <m:t>3.5000</m:t>
        </m:r>
        <m:r>
          <m:rPr>
            <m:sty m:val="p"/>
          </m:rPr>
          <m:t>/</m:t>
        </m:r>
        <m:d>
          <m:dPr>
            <m:begChr m:val="["/>
            <m:sepChr m:val=""/>
            <m:endChr m:val="]"/>
            <m:grow/>
          </m:dPr>
          <m:e>
            <m:r>
              <m:t>3.5000</m:t>
            </m:r>
            <m:r>
              <m:rPr>
                <m:sty m:val="p"/>
              </m:rPr>
              <m:t>+</m:t>
            </m:r>
            <m:r>
              <m:t>6.5000</m:t>
            </m:r>
          </m:e>
        </m:d>
        <m:r>
          <m:rPr>
            <m:sty m:val="p"/>
          </m:rPr>
          <m:t>=</m:t>
        </m:r>
        <m:r>
          <m:t>0.3500</m:t>
        </m:r>
      </m:oMath>
      <w:r>
        <w:t xml:space="preserve">. Der ICC beschreibt unter diesem Modell die Ähnlichkeit von Messungen derselben Person.</w:t>
      </w:r>
    </w:p>
    <w:p>
      <w:pPr>
        <w:pStyle w:val="BodyText"/>
      </w:pPr>
      <w:r>
        <w:rPr>
          <w:b/>
          <w:bCs/>
        </w:rPr>
        <w:t xml:space="preserve">Berechnung durchführen, Teil (d)</w:t>
      </w:r>
    </w:p>
    <w:p>
      <w:pPr>
        <w:pStyle w:val="BodyText"/>
      </w:pPr>
      <w:r>
        <w:t xml:space="preserve">Greenhouse-Geisser ergibt</w:t>
      </w:r>
      <w:r>
        <w:t xml:space="preserve"> </w:t>
      </w:r>
      <m:oMath>
        <m:r>
          <m:t>d</m:t>
        </m:r>
        <m:sSubSup>
          <m:e>
            <m:r>
              <m:t>f</m:t>
            </m:r>
          </m:e>
          <m:sub>
            <m:r>
              <m:t>c</m:t>
            </m:r>
            <m:r>
              <m:t>o</m:t>
            </m:r>
            <m:r>
              <m:t>n</m:t>
            </m:r>
            <m:r>
              <m:t>d</m:t>
            </m:r>
            <m:r>
              <m:t>i</m:t>
            </m:r>
            <m:r>
              <m:t>t</m:t>
            </m:r>
            <m:r>
              <m:t>i</m:t>
            </m:r>
            <m:r>
              <m:t>o</m:t>
            </m:r>
            <m:r>
              <m:t>n</m:t>
            </m:r>
          </m:sub>
          <m:sup>
            <m:r>
              <m:rPr>
                <m:sty m:val="p"/>
              </m:rPr>
              <m:t>*</m:t>
            </m:r>
          </m:sup>
        </m:sSubSup>
        <m:r>
          <m:rPr>
            <m:sty m:val="p"/>
          </m:rPr>
          <m:t>=</m:t>
        </m:r>
        <m:r>
          <m:t>0.70</m:t>
        </m:r>
        <m:d>
          <m:dPr>
            <m:begChr m:val="("/>
            <m:sepChr m:val=""/>
            <m:endChr m:val=")"/>
            <m:grow/>
          </m:dPr>
          <m:e>
            <m:r>
              <m:t>2</m:t>
            </m:r>
          </m:e>
        </m:d>
        <m:r>
          <m:rPr>
            <m:sty m:val="p"/>
          </m:rPr>
          <m:t>=</m:t>
        </m:r>
        <m:r>
          <m:t>1.4000</m:t>
        </m:r>
      </m:oMath>
      <w:r>
        <w:t xml:space="preserve"> </w:t>
      </w:r>
      <w:r>
        <w:t xml:space="preserve">und</w:t>
      </w:r>
      <w:r>
        <w:t xml:space="preserve"> </w:t>
      </w:r>
      <m:oMath>
        <m:r>
          <m:t>d</m:t>
        </m:r>
        <m:sSubSup>
          <m:e>
            <m:r>
              <m:t>f</m:t>
            </m:r>
          </m:e>
          <m:sub>
            <m:r>
              <m:t>e</m:t>
            </m:r>
          </m:sub>
          <m:sup>
            <m:r>
              <m:rPr>
                <m:sty m:val="p"/>
              </m:rPr>
              <m:t>*</m:t>
            </m:r>
          </m:sup>
        </m:sSubSup>
        <m:r>
          <m:rPr>
            <m:sty m:val="p"/>
          </m:rPr>
          <m:t>=</m:t>
        </m:r>
        <m:r>
          <m:t>0.70</m:t>
        </m:r>
        <m:d>
          <m:dPr>
            <m:begChr m:val="("/>
            <m:sepChr m:val=""/>
            <m:endChr m:val=")"/>
            <m:grow/>
          </m:dPr>
          <m:e>
            <m:r>
              <m:t>22</m:t>
            </m:r>
          </m:e>
        </m:d>
        <m:r>
          <m:rPr>
            <m:sty m:val="p"/>
          </m:rPr>
          <m:t>=</m:t>
        </m:r>
        <m:r>
          <m:t>15.4000</m:t>
        </m:r>
      </m:oMath>
      <w:r>
        <w:t xml:space="preserve">. Wird das beobachtete</w:t>
      </w:r>
      <w:r>
        <w:t xml:space="preserve"> </w:t>
      </w:r>
      <m:oMath>
        <m:r>
          <m:t>F</m:t>
        </m:r>
        <m:r>
          <m:rPr>
            <m:sty m:val="p"/>
          </m:rPr>
          <m:t>=</m:t>
        </m:r>
        <m:r>
          <m:t>6.6923</m:t>
        </m:r>
      </m:oMath>
      <w:r>
        <w:t xml:space="preserve"> </w:t>
      </w:r>
      <w:r>
        <w:t xml:space="preserve">mit diesen Referenzfreiheitsgraden verwendet, ergibt sich der korrigierte p-Wert 0.0135.</w:t>
      </w:r>
    </w:p>
    <w:p>
      <w:pPr>
        <w:pStyle w:val="BodyText"/>
      </w:pPr>
      <w:r>
        <w:rPr>
          <w:b/>
          <w:bCs/>
        </w:rPr>
        <w:t xml:space="preserve">Ergebnis interpretieren und prüfen, Teil (e)</w:t>
      </w:r>
    </w:p>
    <w:p>
      <w:pPr>
        <w:pStyle w:val="BodyText"/>
      </w:pPr>
      <w:r>
        <w:t xml:space="preserve">Die Korrektur verändert die Referenzfreiheitsgrade und damit den p-Wert oder den kritischen Wert. Sie verändert weder das beobachtete</w:t>
      </w:r>
      <w:r>
        <w:t xml:space="preserve"> </w:t>
      </w:r>
      <m:oMath>
        <m:r>
          <m:t>F</m:t>
        </m:r>
      </m:oMath>
      <w:r>
        <w:t xml:space="preserve"> </w:t>
      </w:r>
      <w:r>
        <w:t xml:space="preserve">noch die angepassten Mittelwerte oder die Abhängigkeit zwischen wiederholten Zeilen. Messungen derselben Person bleiben miteinander verbunden.</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Varianzanalyse</vt:lpwstr>
  </property>
  <property fmtid="{D5CDD505-2E9C-101B-9397-08002B2CF9AE}" pid="11" name="toc-title">
    <vt:lpwstr>Inhaltsverzeichnis</vt:lpwstr>
  </property>
</Properties>
</file>