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Complete Solutions</w:t>
      </w:r>
    </w:p>
    <w:p>
      <w:pPr>
        <w:pStyle w:val="Subtitle"/>
      </w:pPr>
      <w:r>
        <w:t xml:space="preserve">Descriptive Statistics</w:t>
      </w:r>
    </w:p>
    <w:p>
      <w:pPr>
        <w:pStyle w:val="Author"/>
      </w:pPr>
      <w:r>
        <w:t xml:space="preserve">Ratiomera Statistics</w:t>
      </w:r>
    </w:p>
    <w:p>
      <w:pPr>
        <w:pStyle w:val="FirstParagraph"/>
      </w:pPr>
      <w:r>
        <w:t xml:space="preserve">These complete solutions use the same identifiers and order as the Exercise Sheet. Intermediate values are retained until the stated rounding step, so small differences caused by earlier rounding are acceptable where noted. All settings, values, data, and software outputs are constructed teaching material; they are not empirical findings.</w:t>
      </w:r>
    </w:p>
    <w:bookmarkStart w:id="75" w:name="part-i-theory"/>
    <w:p>
      <w:pPr>
        <w:pStyle w:val="Heading1"/>
      </w:pPr>
      <w:r>
        <w:t xml:space="preserve">Part I: Theory</w:t>
      </w:r>
    </w:p>
    <w:bookmarkStart w:id="30" w:name="X258c9e94f772714d964b2d2b8b9ec0d1a5baf1a"/>
    <w:p>
      <w:pPr>
        <w:pStyle w:val="Heading2"/>
      </w:pPr>
      <w:r>
        <w:t xml:space="preserve">A01: Deciding Whether a Mean Is Meaningful</w:t>
      </w:r>
    </w:p>
    <w:bookmarkStart w:id="20" w:name="t01-a01-v01-community-library-variables"/>
    <w:p>
      <w:pPr>
        <w:pStyle w:val="Heading3"/>
      </w:pPr>
      <w:r>
        <w:rPr>
          <w:rStyle w:val="VerbatimChar"/>
        </w:rPr>
        <w:t xml:space="preserve">T01-A01-V01</w:t>
      </w:r>
      <w:r>
        <w:t xml:space="preserve">: Community-library variables</w:t>
      </w:r>
    </w:p>
    <w:p>
      <w:pPr>
        <w:pStyle w:val="FirstParagraph"/>
      </w:pPr>
      <w:r>
        <w:rPr>
          <w:b/>
          <w:bCs/>
        </w:rPr>
        <w:t xml:space="preserve">Identify the issue</w:t>
      </w:r>
    </w:p>
    <w:p>
      <w:pPr>
        <w:pStyle w:val="BodyText"/>
      </w:pPr>
      <w:r>
        <w:t xml:space="preserve">Branch code is a nominal label, so its mean has no library meaning.</w:t>
      </w:r>
    </w:p>
    <w:p>
      <w:pPr>
        <w:pStyle w:val="BodyText"/>
      </w:pPr>
      <w:r>
        <w:rPr>
          <w:b/>
          <w:bCs/>
        </w:rPr>
        <w:t xml:space="preserve">Reason through the evidence</w:t>
      </w:r>
    </w:p>
    <w:p>
      <w:pPr>
        <w:pStyle w:val="BodyText"/>
      </w:pPr>
      <w:r>
        <w:t xml:space="preserve">Reading minutes are ratio-level and can be averaged; a median may better describe a skewed distribution.</w:t>
      </w:r>
    </w:p>
    <w:p>
      <w:pPr>
        <w:pStyle w:val="BodyText"/>
      </w:pPr>
      <w:r>
        <w:t xml:space="preserve">The ordered service rating is ordinal, so category proportions, mode, and median are primary; a mean assumes equal category spacing.</w:t>
      </w:r>
    </w:p>
    <w:p>
      <w:pPr>
        <w:pStyle w:val="BodyText"/>
      </w:pPr>
      <w:r>
        <w:rPr>
          <w:b/>
          <w:bCs/>
        </w:rPr>
        <w:t xml:space="preserve">State the conclusion and its limits</w:t>
      </w:r>
    </w:p>
    <w:p>
      <w:pPr>
        <w:pStyle w:val="BodyText"/>
      </w:pPr>
      <w:r>
        <w:t xml:space="preserve">Fahrenheit temperature is interval-level, so its mean and differences are meaningful, although ratios are not.</w:t>
      </w:r>
    </w:p>
    <w:p>
      <w:pPr>
        <w:pStyle w:val="BodyText"/>
      </w:pPr>
      <w:r>
        <w:t xml:space="preserve">Borrowed-item count is absolute, so a mean count is meaningful, with shape still relevant to representativeness.</w:t>
      </w:r>
    </w:p>
    <w:bookmarkEnd w:id="20"/>
    <w:bookmarkStart w:id="21" w:name="t01-a01-v02-theater-festival-records"/>
    <w:p>
      <w:pPr>
        <w:pStyle w:val="Heading3"/>
      </w:pPr>
      <w:r>
        <w:rPr>
          <w:rStyle w:val="VerbatimChar"/>
        </w:rPr>
        <w:t xml:space="preserve">T01-A01-V02</w:t>
      </w:r>
      <w:r>
        <w:t xml:space="preserve">: Theater-festival records</w:t>
      </w:r>
    </w:p>
    <w:p>
      <w:pPr>
        <w:pStyle w:val="FirstParagraph"/>
      </w:pPr>
      <w:r>
        <w:rPr>
          <w:b/>
          <w:bCs/>
        </w:rPr>
        <w:t xml:space="preserve">Identify the issue</w:t>
      </w:r>
    </w:p>
    <w:p>
      <w:pPr>
        <w:pStyle w:val="BodyText"/>
      </w:pPr>
      <w:r>
        <w:t xml:space="preserve">Ticket category is nominal, making a mean invalid.</w:t>
      </w:r>
    </w:p>
    <w:p>
      <w:pPr>
        <w:pStyle w:val="BodyText"/>
      </w:pPr>
      <w:r>
        <w:t xml:space="preserve">Duration has a meaningful zero and equal units, so its mean is valid.</w:t>
      </w:r>
    </w:p>
    <w:p>
      <w:pPr>
        <w:pStyle w:val="BodyText"/>
      </w:pPr>
      <w:r>
        <w:rPr>
          <w:b/>
          <w:bCs/>
        </w:rPr>
        <w:t xml:space="preserve">Reason through the evidence</w:t>
      </w:r>
    </w:p>
    <w:p>
      <w:pPr>
        <w:pStyle w:val="BodyText"/>
      </w:pPr>
      <w:r>
        <w:t xml:space="preserve">Seat-row rank is ordinal; average ranks are sometimes compared under explicit conventions, but the median and distribution respect the guaranteed information.</w:t>
      </w:r>
    </w:p>
    <w:p>
      <w:pPr>
        <w:pStyle w:val="BodyText"/>
      </w:pPr>
      <w:r>
        <w:t xml:space="preserve">Calendar year is interval-level, so an average year can summarize timing within a coherent set, not ratios of age.</w:t>
      </w:r>
    </w:p>
    <w:p>
      <w:pPr>
        <w:pStyle w:val="BodyText"/>
      </w:pPr>
      <w:r>
        <w:rPr>
          <w:b/>
          <w:bCs/>
        </w:rPr>
        <w:t xml:space="preserve">State the conclusion and its limits</w:t>
      </w:r>
    </w:p>
    <w:p>
      <w:pPr>
        <w:pStyle w:val="BodyText"/>
      </w:pPr>
      <w:r>
        <w:t xml:space="preserve">Curtain-call count is absolute and can be averaged.</w:t>
      </w:r>
    </w:p>
    <w:p>
      <w:pPr>
        <w:pStyle w:val="BodyText"/>
      </w:pPr>
      <w:r>
        <w:t xml:space="preserve">Use the median alongside any mean when quantitative distributions are skewed.</w:t>
      </w:r>
    </w:p>
    <w:bookmarkEnd w:id="21"/>
    <w:bookmarkStart w:id="22" w:name="t01-a01-v03-urban-garden-observations"/>
    <w:p>
      <w:pPr>
        <w:pStyle w:val="Heading3"/>
      </w:pPr>
      <w:r>
        <w:rPr>
          <w:rStyle w:val="VerbatimChar"/>
        </w:rPr>
        <w:t xml:space="preserve">T01-A01-V03</w:t>
      </w:r>
      <w:r>
        <w:t xml:space="preserve">: Urban-garden observations</w:t>
      </w:r>
    </w:p>
    <w:p>
      <w:pPr>
        <w:pStyle w:val="FirstParagraph"/>
      </w:pPr>
      <w:r>
        <w:rPr>
          <w:b/>
          <w:bCs/>
        </w:rPr>
        <w:t xml:space="preserve">Identify the issue</w:t>
      </w:r>
    </w:p>
    <w:p>
      <w:pPr>
        <w:pStyle w:val="BodyText"/>
      </w:pPr>
      <w:r>
        <w:t xml:space="preserve">Plot label is an identifier and remains nominal despite digits, so averaging it is meaningless.</w:t>
      </w:r>
    </w:p>
    <w:p>
      <w:pPr>
        <w:pStyle w:val="BodyText"/>
      </w:pPr>
      <w:r>
        <w:rPr>
          <w:b/>
          <w:bCs/>
        </w:rPr>
        <w:t xml:space="preserve">Reason through the evidence</w:t>
      </w:r>
    </w:p>
    <w:p>
      <w:pPr>
        <w:pStyle w:val="BodyText"/>
      </w:pPr>
      <w:r>
        <w:t xml:space="preserve">Soil moisture percentage is quantitative with equal intervals; within a common definition, a mean is meaningful, though a 0% reading needs physical interpretation before ratio claims.</w:t>
      </w:r>
    </w:p>
    <w:p>
      <w:pPr>
        <w:pStyle w:val="BodyText"/>
      </w:pPr>
      <w:r>
        <w:t xml:space="preserve">Plant-health class is ordinal, so the median or category proportions are safer than a mean.</w:t>
      </w:r>
    </w:p>
    <w:p>
      <w:pPr>
        <w:pStyle w:val="BodyText"/>
      </w:pPr>
      <w:r>
        <w:rPr>
          <w:b/>
          <w:bCs/>
        </w:rPr>
        <w:t xml:space="preserve">State the conclusion and its limits</w:t>
      </w:r>
    </w:p>
    <w:p>
      <w:pPr>
        <w:pStyle w:val="BodyText"/>
      </w:pPr>
      <w:r>
        <w:t xml:space="preserve">Celsius temperature is interval-level and supports a mean but not temperature ratios.</w:t>
      </w:r>
    </w:p>
    <w:p>
      <w:pPr>
        <w:pStyle w:val="BodyText"/>
      </w:pPr>
      <w:r>
        <w:t xml:space="preserve">Flowering-plant count is absolute and supports an average count.</w:t>
      </w:r>
    </w:p>
    <w:bookmarkEnd w:id="22"/>
    <w:bookmarkStart w:id="23" w:name="t01-a01-v04-language-workshop-data"/>
    <w:p>
      <w:pPr>
        <w:pStyle w:val="Heading3"/>
      </w:pPr>
      <w:r>
        <w:rPr>
          <w:rStyle w:val="VerbatimChar"/>
        </w:rPr>
        <w:t xml:space="preserve">T01-A01-V04</w:t>
      </w:r>
      <w:r>
        <w:t xml:space="preserve">: Language-workshop data</w:t>
      </w:r>
    </w:p>
    <w:p>
      <w:pPr>
        <w:pStyle w:val="FirstParagraph"/>
      </w:pPr>
      <w:r>
        <w:rPr>
          <w:b/>
          <w:bCs/>
        </w:rPr>
        <w:t xml:space="preserve">Identify the issue</w:t>
      </w:r>
    </w:p>
    <w:p>
      <w:pPr>
        <w:pStyle w:val="BodyText"/>
      </w:pPr>
      <w:r>
        <w:t xml:space="preserve">Badge number labels people and has no quantitative mean.</w:t>
      </w:r>
    </w:p>
    <w:p>
      <w:pPr>
        <w:pStyle w:val="BodyText"/>
      </w:pPr>
      <w:r>
        <w:t xml:space="preserve">Practice hours have equal units and a meaningful zero, so averaging is defensible.</w:t>
      </w:r>
    </w:p>
    <w:p>
      <w:pPr>
        <w:pStyle w:val="BodyText"/>
      </w:pPr>
      <w:r>
        <w:rPr>
          <w:b/>
          <w:bCs/>
        </w:rPr>
        <w:t xml:space="preserve">Reason through the evidence</w:t>
      </w:r>
    </w:p>
    <w:p>
      <w:pPr>
        <w:pStyle w:val="BodyText"/>
      </w:pPr>
      <w:r>
        <w:t xml:space="preserve">Proficiency band is ordinal; a mean of arbitrary band codes assumes unsupported equal gaps.</w:t>
      </w:r>
    </w:p>
    <w:p>
      <w:pPr>
        <w:pStyle w:val="BodyText"/>
      </w:pPr>
      <w:r>
        <w:t xml:space="preserve">A standardized fluency score is commonly treated as interval-level, allowing a mean while prohibiting literal ratio claims.</w:t>
      </w:r>
    </w:p>
    <w:p>
      <w:pPr>
        <w:pStyle w:val="BodyText"/>
      </w:pPr>
      <w:r>
        <w:rPr>
          <w:b/>
          <w:bCs/>
        </w:rPr>
        <w:t xml:space="preserve">State the conclusion and its limits</w:t>
      </w:r>
    </w:p>
    <w:p>
      <w:pPr>
        <w:pStyle w:val="BodyText"/>
      </w:pPr>
      <w:r>
        <w:t xml:space="preserve">Completed-module count is absolute and can be averaged.</w:t>
      </w:r>
    </w:p>
    <w:p>
      <w:pPr>
        <w:pStyle w:val="BodyText"/>
      </w:pPr>
      <w:r>
        <w:t xml:space="preserve">In every quantitative case, inspect shape and missingness before calling the mean typical.</w:t>
      </w:r>
    </w:p>
    <w:bookmarkEnd w:id="23"/>
    <w:bookmarkStart w:id="24" w:name="t01-a01-v05-public-transport-records"/>
    <w:p>
      <w:pPr>
        <w:pStyle w:val="Heading3"/>
      </w:pPr>
      <w:r>
        <w:rPr>
          <w:rStyle w:val="VerbatimChar"/>
        </w:rPr>
        <w:t xml:space="preserve">T01-A01-V05</w:t>
      </w:r>
      <w:r>
        <w:t xml:space="preserve">: Public-transport records</w:t>
      </w:r>
    </w:p>
    <w:p>
      <w:pPr>
        <w:pStyle w:val="FirstParagraph"/>
      </w:pPr>
      <w:r>
        <w:rPr>
          <w:b/>
          <w:bCs/>
        </w:rPr>
        <w:t xml:space="preserve">Identify the issue</w:t>
      </w:r>
    </w:p>
    <w:p>
      <w:pPr>
        <w:pStyle w:val="BodyText"/>
      </w:pPr>
      <w:r>
        <w:t xml:space="preserve">Route identifier is nominal.</w:t>
      </w:r>
    </w:p>
    <w:p>
      <w:pPr>
        <w:pStyle w:val="BodyText"/>
      </w:pPr>
      <w:r>
        <w:t xml:space="preserve">Journey time is ratio-level, so a mean is valid but may be pulled upward by long delays.</w:t>
      </w:r>
    </w:p>
    <w:p>
      <w:pPr>
        <w:pStyle w:val="BodyText"/>
      </w:pPr>
      <w:r>
        <w:rPr>
          <w:b/>
          <w:bCs/>
        </w:rPr>
        <w:t xml:space="preserve">Reason through the evidence</w:t>
      </w:r>
    </w:p>
    <w:p>
      <w:pPr>
        <w:pStyle w:val="BodyText"/>
      </w:pPr>
      <w:r>
        <w:t xml:space="preserve">Satisfaction category is ordinal and is better summarized by proportions, mode, or median.</w:t>
      </w:r>
    </w:p>
    <w:p>
      <w:pPr>
        <w:pStyle w:val="BodyText"/>
      </w:pPr>
      <w:r>
        <w:t xml:space="preserve">Clock time wraps after 24 hours; an ordinary mean can place late-night times at midday, so circular methods or a carefully chosen elapsed-time origin are needed.</w:t>
      </w:r>
    </w:p>
    <w:p>
      <w:pPr>
        <w:pStyle w:val="BodyText"/>
      </w:pPr>
      <w:r>
        <w:rPr>
          <w:b/>
          <w:bCs/>
        </w:rPr>
        <w:t xml:space="preserve">State the conclusion and its limits</w:t>
      </w:r>
    </w:p>
    <w:p>
      <w:pPr>
        <w:pStyle w:val="BodyText"/>
      </w:pPr>
      <w:r>
        <w:t xml:space="preserve">Transfer count is absolute and supports a mean.</w:t>
      </w:r>
    </w:p>
    <w:p>
      <w:pPr>
        <w:pStyle w:val="BodyText"/>
      </w:pPr>
      <w:r>
        <w:t xml:space="preserve">Numeric appearance alone never licenses averaging.</w:t>
      </w:r>
    </w:p>
    <w:bookmarkEnd w:id="24"/>
    <w:bookmarkStart w:id="25" w:name="t01-a01-v06-museum-collection-fields"/>
    <w:p>
      <w:pPr>
        <w:pStyle w:val="Heading3"/>
      </w:pPr>
      <w:r>
        <w:rPr>
          <w:rStyle w:val="VerbatimChar"/>
        </w:rPr>
        <w:t xml:space="preserve">T01-A01-V06</w:t>
      </w:r>
      <w:r>
        <w:t xml:space="preserve">: Museum-collection fields</w:t>
      </w:r>
    </w:p>
    <w:p>
      <w:pPr>
        <w:pStyle w:val="FirstParagraph"/>
      </w:pPr>
      <w:r>
        <w:rPr>
          <w:b/>
          <w:bCs/>
        </w:rPr>
        <w:t xml:space="preserve">Identify the issue</w:t>
      </w:r>
    </w:p>
    <w:p>
      <w:pPr>
        <w:pStyle w:val="BodyText"/>
      </w:pPr>
      <w:r>
        <w:t xml:space="preserve">Accession number is a nominal identifier and should not be averaged.</w:t>
      </w:r>
    </w:p>
    <w:p>
      <w:pPr>
        <w:pStyle w:val="BodyText"/>
      </w:pPr>
      <w:r>
        <w:t xml:space="preserve">Object mass is ratio-level and supports a mean.</w:t>
      </w:r>
    </w:p>
    <w:p>
      <w:pPr>
        <w:pStyle w:val="BodyText"/>
      </w:pPr>
      <w:r>
        <w:rPr>
          <w:b/>
          <w:bCs/>
        </w:rPr>
        <w:t xml:space="preserve">Reason through the evidence</w:t>
      </w:r>
    </w:p>
    <w:p>
      <w:pPr>
        <w:pStyle w:val="BodyText"/>
      </w:pPr>
      <w:r>
        <w:t xml:space="preserve">Conservation-priority rank is ordinal, so its order is meaningful but equal rank gaps are not guaranteed.</w:t>
      </w:r>
    </w:p>
    <w:p>
      <w:pPr>
        <w:pStyle w:val="BodyText"/>
      </w:pPr>
      <w:r>
        <w:t xml:space="preserve">Year created is interval-level on a common calendar; a mean year may summarize a coherent collection, while</w:t>
      </w:r>
      <w:r>
        <w:t xml:space="preserve"> </w:t>
      </w:r>
      <w:r>
        <w:t xml:space="preserve">“twice as old”</w:t>
      </w:r>
      <w:r>
        <w:t xml:space="preserve"> </w:t>
      </w:r>
      <w:r>
        <w:t xml:space="preserve">does not follow.</w:t>
      </w:r>
    </w:p>
    <w:p>
      <w:pPr>
        <w:pStyle w:val="BodyText"/>
      </w:pPr>
      <w:r>
        <w:rPr>
          <w:b/>
          <w:bCs/>
        </w:rPr>
        <w:t xml:space="preserve">State the conclusion and its limits</w:t>
      </w:r>
    </w:p>
    <w:p>
      <w:pPr>
        <w:pStyle w:val="BodyText"/>
      </w:pPr>
      <w:r>
        <w:t xml:space="preserve">Restoration count is absolute and can be averaged.</w:t>
      </w:r>
    </w:p>
    <w:p>
      <w:pPr>
        <w:pStyle w:val="BodyText"/>
      </w:pPr>
      <w:r>
        <w:t xml:space="preserve">Distribution shape determines whether valid means are also representative.</w:t>
      </w:r>
    </w:p>
    <w:bookmarkEnd w:id="25"/>
    <w:bookmarkStart w:id="26" w:name="t01-a01-v07-coastal-observation-log"/>
    <w:p>
      <w:pPr>
        <w:pStyle w:val="Heading3"/>
      </w:pPr>
      <w:r>
        <w:rPr>
          <w:rStyle w:val="VerbatimChar"/>
        </w:rPr>
        <w:t xml:space="preserve">T01-A01-V07</w:t>
      </w:r>
      <w:r>
        <w:t xml:space="preserve">: Coastal-observation log</w:t>
      </w:r>
    </w:p>
    <w:p>
      <w:pPr>
        <w:pStyle w:val="FirstParagraph"/>
      </w:pPr>
      <w:r>
        <w:rPr>
          <w:b/>
          <w:bCs/>
        </w:rPr>
        <w:t xml:space="preserve">Identify the issue</w:t>
      </w:r>
    </w:p>
    <w:p>
      <w:pPr>
        <w:pStyle w:val="BodyText"/>
      </w:pPr>
      <w:r>
        <w:t xml:space="preserve">Station name is nominal and has no mean.</w:t>
      </w:r>
    </w:p>
    <w:p>
      <w:pPr>
        <w:pStyle w:val="BodyText"/>
      </w:pPr>
      <w:r>
        <w:rPr>
          <w:b/>
          <w:bCs/>
        </w:rPr>
        <w:t xml:space="preserve">Reason through the evidence</w:t>
      </w:r>
    </w:p>
    <w:p>
      <w:pPr>
        <w:pStyle w:val="BodyText"/>
      </w:pPr>
      <w:r>
        <w:t xml:space="preserve">Wave height is ratio-level, so a mean is meaningful within a defined observation period.</w:t>
      </w:r>
    </w:p>
    <w:p>
      <w:pPr>
        <w:pStyle w:val="BodyText"/>
      </w:pPr>
      <w:r>
        <w:t xml:space="preserve">Warning level is ordinal and favors category frequencies and a median.</w:t>
      </w:r>
    </w:p>
    <w:p>
      <w:pPr>
        <w:pStyle w:val="BodyText"/>
      </w:pPr>
      <w:r>
        <w:rPr>
          <w:b/>
          <w:bCs/>
        </w:rPr>
        <w:t xml:space="preserve">State the conclusion and its limits</w:t>
      </w:r>
    </w:p>
    <w:p>
      <w:pPr>
        <w:pStyle w:val="BodyText"/>
      </w:pPr>
      <w:r>
        <w:t xml:space="preserve">The local east-west coordinate is interval-level: a mean can locate a balance point within the fixed coordinate system, and coordinate differences are meaningful, but ratios depend on the arbitrary origin.</w:t>
      </w:r>
    </w:p>
    <w:p>
      <w:pPr>
        <w:pStyle w:val="BodyText"/>
      </w:pPr>
      <w:r>
        <w:t xml:space="preserve">Seabird count is absolute and supports a mean count.</w:t>
      </w:r>
    </w:p>
    <w:bookmarkEnd w:id="26"/>
    <w:bookmarkStart w:id="27" w:name="t01-a01-v08-digital-archive-workflow"/>
    <w:p>
      <w:pPr>
        <w:pStyle w:val="Heading3"/>
      </w:pPr>
      <w:r>
        <w:rPr>
          <w:rStyle w:val="VerbatimChar"/>
        </w:rPr>
        <w:t xml:space="preserve">T01-A01-V08</w:t>
      </w:r>
      <w:r>
        <w:t xml:space="preserve">: Digital-archive workflow</w:t>
      </w:r>
    </w:p>
    <w:p>
      <w:pPr>
        <w:pStyle w:val="FirstParagraph"/>
      </w:pPr>
      <w:r>
        <w:rPr>
          <w:b/>
          <w:bCs/>
        </w:rPr>
        <w:t xml:space="preserve">Identify the issue</w:t>
      </w:r>
    </w:p>
    <w:p>
      <w:pPr>
        <w:pStyle w:val="BodyText"/>
      </w:pPr>
      <w:r>
        <w:t xml:space="preserve">File format is nominal, so only category summaries such as the mode apply.</w:t>
      </w:r>
    </w:p>
    <w:p>
      <w:pPr>
        <w:pStyle w:val="BodyText"/>
      </w:pPr>
      <w:r>
        <w:t xml:space="preserve">Processing duration is ratio-level and may be averaged, with a median useful under right skew.</w:t>
      </w:r>
    </w:p>
    <w:p>
      <w:pPr>
        <w:pStyle w:val="BodyText"/>
      </w:pPr>
      <w:r>
        <w:rPr>
          <w:b/>
          <w:bCs/>
        </w:rPr>
        <w:t xml:space="preserve">Reason through the evidence</w:t>
      </w:r>
    </w:p>
    <w:p>
      <w:pPr>
        <w:pStyle w:val="BodyText"/>
      </w:pPr>
      <w:r>
        <w:t xml:space="preserve">Urgency rank is ordinal and does not guarantee equal gaps.</w:t>
      </w:r>
    </w:p>
    <w:p>
      <w:pPr>
        <w:pStyle w:val="BodyText"/>
      </w:pPr>
      <w:r>
        <w:t xml:space="preserve">Time of day is circular: 23:55 and 00:05 are close, although their ordinary numeric mean is noon.</w:t>
      </w:r>
    </w:p>
    <w:p>
      <w:pPr>
        <w:pStyle w:val="BodyText"/>
      </w:pPr>
      <w:r>
        <w:rPr>
          <w:b/>
          <w:bCs/>
        </w:rPr>
        <w:t xml:space="preserve">State the conclusion and its limits</w:t>
      </w:r>
    </w:p>
    <w:p>
      <w:pPr>
        <w:pStyle w:val="BodyText"/>
      </w:pPr>
      <w:r>
        <w:t xml:space="preserve">Use circular summaries or elapsed time from a meaningful reference.</w:t>
      </w:r>
    </w:p>
    <w:p>
      <w:pPr>
        <w:pStyle w:val="BodyText"/>
      </w:pPr>
      <w:r>
        <w:t xml:space="preserve">Page count is absolute and supports averaging.</w:t>
      </w:r>
    </w:p>
    <w:bookmarkEnd w:id="27"/>
    <w:bookmarkStart w:id="28" w:name="t01-a01-v09-community-choir-records"/>
    <w:p>
      <w:pPr>
        <w:pStyle w:val="Heading3"/>
      </w:pPr>
      <w:r>
        <w:rPr>
          <w:rStyle w:val="VerbatimChar"/>
        </w:rPr>
        <w:t xml:space="preserve">T01-A01-V09</w:t>
      </w:r>
      <w:r>
        <w:t xml:space="preserve">: Community-choir records</w:t>
      </w:r>
    </w:p>
    <w:p>
      <w:pPr>
        <w:pStyle w:val="FirstParagraph"/>
      </w:pPr>
      <w:r>
        <w:rPr>
          <w:b/>
          <w:bCs/>
        </w:rPr>
        <w:t xml:space="preserve">Identify the issue</w:t>
      </w:r>
    </w:p>
    <w:p>
      <w:pPr>
        <w:pStyle w:val="BodyText"/>
      </w:pPr>
      <w:r>
        <w:t xml:space="preserve">Voice section is nominal and its mode, not a mean, identifies the most common category.</w:t>
      </w:r>
    </w:p>
    <w:p>
      <w:pPr>
        <w:pStyle w:val="BodyText"/>
      </w:pPr>
      <w:r>
        <w:t xml:space="preserve">Attendance percentage has equal units and can be averaged when denominators and observation periods are comparable.</w:t>
      </w:r>
    </w:p>
    <w:p>
      <w:pPr>
        <w:pStyle w:val="BodyText"/>
      </w:pPr>
      <w:r>
        <w:rPr>
          <w:b/>
          <w:bCs/>
        </w:rPr>
        <w:t xml:space="preserve">Reason through the evidence</w:t>
      </w:r>
    </w:p>
    <w:p>
      <w:pPr>
        <w:pStyle w:val="BodyText"/>
      </w:pPr>
      <w:r>
        <w:t xml:space="preserve">Audition rank is ordinal and favors a median or rank distribution.</w:t>
      </w:r>
    </w:p>
    <w:p>
      <w:pPr>
        <w:pStyle w:val="BodyText"/>
      </w:pPr>
      <w:r>
        <w:t xml:space="preserve">Frequency in hertz is ratio-level and has a meaningful arithmetic mean, although perceived pitch may motivate a logarithmic scale for another question.</w:t>
      </w:r>
    </w:p>
    <w:p>
      <w:pPr>
        <w:pStyle w:val="BodyText"/>
      </w:pPr>
      <w:r>
        <w:rPr>
          <w:b/>
          <w:bCs/>
        </w:rPr>
        <w:t xml:space="preserve">State the conclusion and its limits</w:t>
      </w:r>
    </w:p>
    <w:p>
      <w:pPr>
        <w:pStyle w:val="BodyText"/>
      </w:pPr>
      <w:r>
        <w:t xml:space="preserve">Missed-session count is absolute and can be averaged.</w:t>
      </w:r>
    </w:p>
    <w:p>
      <w:pPr>
        <w:pStyle w:val="BodyText"/>
      </w:pPr>
      <w:r>
        <w:t xml:space="preserve">Codes and ranks do not become quantities merely because they use numerals.</w:t>
      </w:r>
    </w:p>
    <w:bookmarkEnd w:id="28"/>
    <w:bookmarkStart w:id="29" w:name="t01-a01-v10-food-cooperative-inventory"/>
    <w:p>
      <w:pPr>
        <w:pStyle w:val="Heading3"/>
      </w:pPr>
      <w:r>
        <w:rPr>
          <w:rStyle w:val="VerbatimChar"/>
        </w:rPr>
        <w:t xml:space="preserve">T01-A01-V10</w:t>
      </w:r>
      <w:r>
        <w:t xml:space="preserve">: Food-cooperative inventory</w:t>
      </w:r>
    </w:p>
    <w:p>
      <w:pPr>
        <w:pStyle w:val="FirstParagraph"/>
      </w:pPr>
      <w:r>
        <w:rPr>
          <w:b/>
          <w:bCs/>
        </w:rPr>
        <w:t xml:space="preserve">Identify the issue</w:t>
      </w:r>
    </w:p>
    <w:p>
      <w:pPr>
        <w:pStyle w:val="BodyText"/>
      </w:pPr>
      <w:r>
        <w:t xml:space="preserve">Supplier ID is nominal, so its mean is meaningless.</w:t>
      </w:r>
    </w:p>
    <w:p>
      <w:pPr>
        <w:pStyle w:val="BodyText"/>
      </w:pPr>
      <w:r>
        <w:t xml:space="preserve">Delivery mass is ratio-level and supports averaging.</w:t>
      </w:r>
    </w:p>
    <w:p>
      <w:pPr>
        <w:pStyle w:val="BodyText"/>
      </w:pPr>
      <w:r>
        <w:rPr>
          <w:b/>
          <w:bCs/>
        </w:rPr>
        <w:t xml:space="preserve">Reason through the evidence</w:t>
      </w:r>
    </w:p>
    <w:p>
      <w:pPr>
        <w:pStyle w:val="BodyText"/>
      </w:pPr>
      <w:r>
        <w:t xml:space="preserve">Freshness grade is ordinal, making a median, mode, and proportions defensible without assuming equal gaps.</w:t>
      </w:r>
    </w:p>
    <w:p>
      <w:pPr>
        <w:pStyle w:val="BodyText"/>
      </w:pPr>
      <w:r>
        <w:t xml:space="preserve">Celsius storage temperature is interval-level, so a mean temperature is meaningful but</w:t>
      </w:r>
      <w:r>
        <w:t xml:space="preserve"> </w:t>
      </w:r>
      <w:r>
        <w:t xml:space="preserve">“twice as warm”</w:t>
      </w:r>
      <w:r>
        <w:t xml:space="preserve"> </w:t>
      </w:r>
      <w:r>
        <w:t xml:space="preserve">is not.</w:t>
      </w:r>
    </w:p>
    <w:p>
      <w:pPr>
        <w:pStyle w:val="BodyText"/>
      </w:pPr>
      <w:r>
        <w:rPr>
          <w:b/>
          <w:bCs/>
        </w:rPr>
        <w:t xml:space="preserve">State the conclusion and its limits</w:t>
      </w:r>
    </w:p>
    <w:p>
      <w:pPr>
        <w:pStyle w:val="BodyText"/>
      </w:pPr>
      <w:r>
        <w:t xml:space="preserve">Damaged-item count is absolute and supports a mean.</w:t>
      </w:r>
    </w:p>
    <w:p>
      <w:pPr>
        <w:pStyle w:val="BodyText"/>
      </w:pPr>
      <w:r>
        <w:t xml:space="preserve">Equal numerical intervals support averaging; a label or order alone does not.</w:t>
      </w:r>
    </w:p>
    <w:bookmarkEnd w:id="29"/>
    <w:bookmarkEnd w:id="30"/>
    <w:bookmarkStart w:id="41" w:name="Xf7f8796fb9525403522b12fb5c619331d97eb17"/>
    <w:p>
      <w:pPr>
        <w:pStyle w:val="Heading2"/>
      </w:pPr>
      <w:r>
        <w:t xml:space="preserve">A02: Measurement Levels, Including Numeric Identifiers</w:t>
      </w:r>
    </w:p>
    <w:bookmarkStart w:id="31" w:name="X82ae2edc422e858301ed5bc153af966fad07f72"/>
    <w:p>
      <w:pPr>
        <w:pStyle w:val="Heading3"/>
      </w:pPr>
      <w:r>
        <w:rPr>
          <w:rStyle w:val="VerbatimChar"/>
        </w:rPr>
        <w:t xml:space="preserve">T01-A02-V01</w:t>
      </w:r>
      <w:r>
        <w:t xml:space="preserve">: Variables in a neighborhood arts survey</w:t>
      </w:r>
    </w:p>
    <w:p>
      <w:pPr>
        <w:pStyle w:val="FirstParagraph"/>
      </w:pPr>
      <w:r>
        <w:rPr>
          <w:b/>
          <w:bCs/>
        </w:rPr>
        <w:t xml:space="preserve">Identify the issue</w:t>
      </w:r>
    </w:p>
    <w:p>
      <w:pPr>
        <w:pStyle w:val="BodyText"/>
      </w:pPr>
      <w:r>
        <w:t xml:space="preserve">Mural ID is nominal: 4107 names a record, and another one-to-one code would preserve its meaning.</w:t>
      </w:r>
    </w:p>
    <w:p>
      <w:pPr>
        <w:pStyle w:val="BodyText"/>
      </w:pPr>
      <w:r>
        <w:t xml:space="preserve">Preferred art form is also nominal.</w:t>
      </w:r>
    </w:p>
    <w:p>
      <w:pPr>
        <w:pStyle w:val="BodyText"/>
      </w:pPr>
      <w:r>
        <w:rPr>
          <w:b/>
          <w:bCs/>
        </w:rPr>
        <w:t xml:space="preserve">Reason through the evidence</w:t>
      </w:r>
    </w:p>
    <w:p>
      <w:pPr>
        <w:pStyle w:val="BodyText"/>
      </w:pPr>
      <w:r>
        <w:t xml:space="preserve">Juror placement is ordinal because order is meaningful but gaps between places are not fixed.</w:t>
      </w:r>
    </w:p>
    <w:p>
      <w:pPr>
        <w:pStyle w:val="BodyText"/>
      </w:pPr>
      <w:r>
        <w:t xml:space="preserve">Celsius temperature is interval-level: differences survive a positive linear rescaling, but zero is conventional.</w:t>
      </w:r>
    </w:p>
    <w:p>
      <w:pPr>
        <w:pStyle w:val="BodyText"/>
      </w:pPr>
      <w:r>
        <w:rPr>
          <w:b/>
          <w:bCs/>
        </w:rPr>
        <w:t xml:space="preserve">State the conclusion and its limits</w:t>
      </w:r>
    </w:p>
    <w:p>
      <w:pPr>
        <w:pStyle w:val="BodyText"/>
      </w:pPr>
      <w:r>
        <w:t xml:space="preserve">Paint volume is ratio-level because equal units and a meaningful zero support ratios.</w:t>
      </w:r>
    </w:p>
    <w:p>
      <w:pPr>
        <w:pStyle w:val="BodyText"/>
      </w:pPr>
      <w:r>
        <w:t xml:space="preserve">Submitted-design count is absolute because its natural unit is one design.</w:t>
      </w:r>
    </w:p>
    <w:p>
      <w:pPr>
        <w:pStyle w:val="BodyText"/>
      </w:pPr>
      <w:r>
        <w:t xml:space="preserve">Averaging the ID would summarize the coding scheme, not murals.</w:t>
      </w:r>
    </w:p>
    <w:bookmarkEnd w:id="31"/>
    <w:bookmarkStart w:id="32" w:name="X11eeb64841a3280b0131336d052e34af05d521f"/>
    <w:p>
      <w:pPr>
        <w:pStyle w:val="Heading3"/>
      </w:pPr>
      <w:r>
        <w:rPr>
          <w:rStyle w:val="VerbatimChar"/>
        </w:rPr>
        <w:t xml:space="preserve">T01-A02-V02</w:t>
      </w:r>
      <w:r>
        <w:t xml:space="preserve">: Records from a public library</w:t>
      </w:r>
    </w:p>
    <w:p>
      <w:pPr>
        <w:pStyle w:val="FirstParagraph"/>
      </w:pPr>
      <w:r>
        <w:rPr>
          <w:b/>
          <w:bCs/>
        </w:rPr>
        <w:t xml:space="preserve">Identify the issue</w:t>
      </w:r>
    </w:p>
    <w:p>
      <w:pPr>
        <w:pStyle w:val="BodyText"/>
      </w:pPr>
      <w:r>
        <w:t xml:space="preserve">Borrower code and book genre are nominal.</w:t>
      </w:r>
    </w:p>
    <w:p>
      <w:pPr>
        <w:pStyle w:val="BodyText"/>
      </w:pPr>
      <w:r>
        <w:t xml:space="preserve">Damage condition is ordinal because its categories have rank but no guaranteed equal spacing.</w:t>
      </w:r>
    </w:p>
    <w:p>
      <w:pPr>
        <w:pStyle w:val="BodyText"/>
      </w:pPr>
      <w:r>
        <w:rPr>
          <w:b/>
          <w:bCs/>
        </w:rPr>
        <w:t xml:space="preserve">Reason through the evidence</w:t>
      </w:r>
    </w:p>
    <w:p>
      <w:pPr>
        <w:pStyle w:val="BodyText"/>
      </w:pPr>
      <w:r>
        <w:t xml:space="preserve">Publication year is interval-level on its calendar: differences are meaningful, whereas year ratios depend on the chosen origin.</w:t>
      </w:r>
    </w:p>
    <w:p>
      <w:pPr>
        <w:pStyle w:val="BodyText"/>
      </w:pPr>
      <w:r>
        <w:t xml:space="preserve">Shelf length is ratio-level because zero length and ratios are meaningful.</w:t>
      </w:r>
    </w:p>
    <w:p>
      <w:pPr>
        <w:pStyle w:val="BodyText"/>
      </w:pPr>
      <w:r>
        <w:rPr>
          <w:b/>
          <w:bCs/>
        </w:rPr>
        <w:t xml:space="preserve">State the conclusion and its limits</w:t>
      </w:r>
    </w:p>
    <w:p>
      <w:pPr>
        <w:pStyle w:val="BodyText"/>
      </w:pPr>
      <w:r>
        <w:t xml:space="preserve">Renewal count is absolute.</w:t>
      </w:r>
    </w:p>
    <w:p>
      <w:pPr>
        <w:pStyle w:val="BodyText"/>
      </w:pPr>
      <w:r>
        <w:t xml:space="preserve">Valid transformations are one-to-one relabeling for nominal data, increasing relabeling for ordinal data, positive affine transformation for years, unit multiplication for length, and no arbitrary rescaling of exact counts.</w:t>
      </w:r>
    </w:p>
    <w:bookmarkEnd w:id="32"/>
    <w:bookmarkStart w:id="33" w:name="Xb78c12a312a073b469641a7b7c8131f6bb01da6"/>
    <w:p>
      <w:pPr>
        <w:pStyle w:val="Heading3"/>
      </w:pPr>
      <w:r>
        <w:rPr>
          <w:rStyle w:val="VerbatimChar"/>
        </w:rPr>
        <w:t xml:space="preserve">T01-A02-V03</w:t>
      </w:r>
      <w:r>
        <w:t xml:space="preserve">: Data from a walking-route study</w:t>
      </w:r>
    </w:p>
    <w:p>
      <w:pPr>
        <w:pStyle w:val="FirstParagraph"/>
      </w:pPr>
      <w:r>
        <w:rPr>
          <w:b/>
          <w:bCs/>
        </w:rPr>
        <w:t xml:space="preserve">Identify the issue</w:t>
      </w:r>
    </w:p>
    <w:p>
      <w:pPr>
        <w:pStyle w:val="BodyText"/>
      </w:pPr>
      <w:r>
        <w:t xml:space="preserve">Route number is nominal, not a quantity.</w:t>
      </w:r>
    </w:p>
    <w:p>
      <w:pPr>
        <w:pStyle w:val="BodyText"/>
      </w:pPr>
      <w:r>
        <w:t xml:space="preserve">Surface type is nominal.</w:t>
      </w:r>
    </w:p>
    <w:p>
      <w:pPr>
        <w:pStyle w:val="BodyText"/>
      </w:pPr>
      <w:r>
        <w:rPr>
          <w:b/>
          <w:bCs/>
        </w:rPr>
        <w:t xml:space="preserve">Reason through the evidence</w:t>
      </w:r>
    </w:p>
    <w:p>
      <w:pPr>
        <w:pStyle w:val="BodyText"/>
      </w:pPr>
      <w:r>
        <w:t xml:space="preserve">Difficulty category is ordinal.</w:t>
      </w:r>
    </w:p>
    <w:p>
      <w:pPr>
        <w:pStyle w:val="BodyText"/>
      </w:pPr>
      <w:r>
        <w:t xml:space="preserve">The local east-west map coordinate is interval-level: coordinate differences are meaningful, but zero is an arbitrary local origin, so ratios are not.</w:t>
      </w:r>
    </w:p>
    <w:p>
      <w:pPr>
        <w:pStyle w:val="BodyText"/>
      </w:pPr>
      <w:r>
        <w:rPr>
          <w:b/>
          <w:bCs/>
        </w:rPr>
        <w:t xml:space="preserve">State the conclusion and its limits</w:t>
      </w:r>
    </w:p>
    <w:p>
      <w:pPr>
        <w:pStyle w:val="BodyText"/>
      </w:pPr>
      <w:r>
        <w:t xml:space="preserve">Route distance is ratio-level, supporting meaningful zero and ratios.</w:t>
      </w:r>
    </w:p>
    <w:p>
      <w:pPr>
        <w:pStyle w:val="BodyText"/>
      </w:pPr>
      <w:r>
        <w:t xml:space="preserve">Pedestrian count is absolute.</w:t>
      </w:r>
    </w:p>
    <w:p>
      <w:pPr>
        <w:pStyle w:val="BodyText"/>
      </w:pPr>
      <w:r>
        <w:t xml:space="preserve">Thus equality applies to labels, order to difficulty, differences to coordinates, ratios to distance, and integer counting operations to pedestrians.</w:t>
      </w:r>
    </w:p>
    <w:bookmarkEnd w:id="33"/>
    <w:bookmarkStart w:id="34" w:name="X1f08befa0e09aab88e7a58fe5e5289906c52e6b"/>
    <w:p>
      <w:pPr>
        <w:pStyle w:val="Heading3"/>
      </w:pPr>
      <w:r>
        <w:rPr>
          <w:rStyle w:val="VerbatimChar"/>
        </w:rPr>
        <w:t xml:space="preserve">T01-A02-V04</w:t>
      </w:r>
      <w:r>
        <w:t xml:space="preserve">: Community-theater measurements</w:t>
      </w:r>
    </w:p>
    <w:p>
      <w:pPr>
        <w:pStyle w:val="FirstParagraph"/>
      </w:pPr>
      <w:r>
        <w:rPr>
          <w:b/>
          <w:bCs/>
        </w:rPr>
        <w:t xml:space="preserve">Identify the issue</w:t>
      </w:r>
    </w:p>
    <w:p>
      <w:pPr>
        <w:pStyle w:val="BodyText"/>
      </w:pPr>
      <w:r>
        <w:t xml:space="preserve">Costume tag and production genre are nominal.</w:t>
      </w:r>
    </w:p>
    <w:p>
      <w:pPr>
        <w:pStyle w:val="BodyText"/>
      </w:pPr>
      <w:r>
        <w:t xml:space="preserve">Audience-prize ranking is ordinal.</w:t>
      </w:r>
    </w:p>
    <w:p>
      <w:pPr>
        <w:pStyle w:val="BodyText"/>
      </w:pPr>
      <w:r>
        <w:rPr>
          <w:b/>
          <w:bCs/>
        </w:rPr>
        <w:t xml:space="preserve">Reason through the evidence</w:t>
      </w:r>
    </w:p>
    <w:p>
      <w:pPr>
        <w:pStyle w:val="BodyText"/>
      </w:pPr>
      <w:r>
        <w:t xml:space="preserve">Fahrenheit temperature is interval-level because equal temperature differences are meaningful but 0°F is not absence of thermal energy.</w:t>
      </w:r>
    </w:p>
    <w:p>
      <w:pPr>
        <w:pStyle w:val="BodyText"/>
      </w:pPr>
      <w:r>
        <w:t xml:space="preserve">Performance duration is ratio-level: zero minutes means no elapsed performance and ratios are interpretable.</w:t>
      </w:r>
    </w:p>
    <w:p>
      <w:pPr>
        <w:pStyle w:val="BodyText"/>
      </w:pPr>
      <w:r>
        <w:rPr>
          <w:b/>
          <w:bCs/>
        </w:rPr>
        <w:t xml:space="preserve">State the conclusion and its limits</w:t>
      </w:r>
    </w:p>
    <w:p>
      <w:pPr>
        <w:pStyle w:val="BodyText"/>
      </w:pPr>
      <w:r>
        <w:t xml:space="preserve">Scene-change count is absolute.</w:t>
      </w:r>
    </w:p>
    <w:p>
      <w:pPr>
        <w:pStyle w:val="BodyText"/>
      </w:pPr>
      <w:r>
        <w:t xml:space="preserve">Replacing tag numbers by other unique labels changes no information; treating their numeric gaps as measurements would create fictitious information.</w:t>
      </w:r>
    </w:p>
    <w:bookmarkEnd w:id="34"/>
    <w:bookmarkStart w:id="35" w:name="Xd8ba7296f1d3158bb3fc65cbc24ac8ec789a20c"/>
    <w:p>
      <w:pPr>
        <w:pStyle w:val="Heading3"/>
      </w:pPr>
      <w:r>
        <w:rPr>
          <w:rStyle w:val="VerbatimChar"/>
        </w:rPr>
        <w:t xml:space="preserve">T01-A02-V05</w:t>
      </w:r>
      <w:r>
        <w:t xml:space="preserve">: Variables in a coastal-monitoring file</w:t>
      </w:r>
    </w:p>
    <w:p>
      <w:pPr>
        <w:pStyle w:val="FirstParagraph"/>
      </w:pPr>
      <w:r>
        <w:rPr>
          <w:b/>
          <w:bCs/>
        </w:rPr>
        <w:t xml:space="preserve">Identify the issue</w:t>
      </w:r>
    </w:p>
    <w:p>
      <w:pPr>
        <w:pStyle w:val="BodyText"/>
      </w:pPr>
      <w:r>
        <w:t xml:space="preserve">Sensor serial number and shoreline material are nominal.</w:t>
      </w:r>
    </w:p>
    <w:p>
      <w:pPr>
        <w:pStyle w:val="BodyText"/>
      </w:pPr>
      <w:r>
        <w:t xml:space="preserve">Erosion-risk class is ordinal.</w:t>
      </w:r>
    </w:p>
    <w:p>
      <w:pPr>
        <w:pStyle w:val="BodyText"/>
      </w:pPr>
      <w:r>
        <w:rPr>
          <w:b/>
          <w:bCs/>
        </w:rPr>
        <w:t xml:space="preserve">Reason through the evidence</w:t>
      </w:r>
    </w:p>
    <w:p>
      <w:pPr>
        <w:pStyle w:val="BodyText"/>
      </w:pPr>
      <w:r>
        <w:t xml:space="preserve">Observation year is interval-level on a stated calendar.</w:t>
      </w:r>
    </w:p>
    <w:p>
      <w:pPr>
        <w:pStyle w:val="BodyText"/>
      </w:pPr>
      <w:r>
        <w:t xml:space="preserve">Water depth is ratio-level when measured from the defined zero surface, and nesting-site count is absolute.</w:t>
      </w:r>
    </w:p>
    <w:p>
      <w:pPr>
        <w:pStyle w:val="BodyText"/>
      </w:pPr>
      <w:r>
        <w:rPr>
          <w:b/>
          <w:bCs/>
        </w:rPr>
        <w:t xml:space="preserve">State the conclusion and its limits</w:t>
      </w:r>
    </w:p>
    <w:p>
      <w:pPr>
        <w:pStyle w:val="BodyText"/>
      </w:pPr>
      <w:r>
        <w:t xml:space="preserve">The serial number remains nominal because subtraction, ordering, or averaging reflects assignment rules rather than sensor properties.</w:t>
      </w:r>
    </w:p>
    <w:p>
      <w:pPr>
        <w:pStyle w:val="BodyText"/>
      </w:pPr>
      <w:r>
        <w:t xml:space="preserve">Transformations must preserve only category identity for serial number and material, order for risk, differences for year, ratios for depth, and exact units for the count.</w:t>
      </w:r>
    </w:p>
    <w:bookmarkEnd w:id="35"/>
    <w:bookmarkStart w:id="36" w:name="t01-a02-v06-a-digital-humanities-dataset"/>
    <w:p>
      <w:pPr>
        <w:pStyle w:val="Heading3"/>
      </w:pPr>
      <w:r>
        <w:rPr>
          <w:rStyle w:val="VerbatimChar"/>
        </w:rPr>
        <w:t xml:space="preserve">T01-A02-V06</w:t>
      </w:r>
      <w:r>
        <w:t xml:space="preserve">: A digital-humanities dataset</w:t>
      </w:r>
    </w:p>
    <w:p>
      <w:pPr>
        <w:pStyle w:val="FirstParagraph"/>
      </w:pPr>
      <w:r>
        <w:rPr>
          <w:b/>
          <w:bCs/>
        </w:rPr>
        <w:t xml:space="preserve">Identify the issue</w:t>
      </w:r>
    </w:p>
    <w:p>
      <w:pPr>
        <w:pStyle w:val="BodyText"/>
      </w:pPr>
      <w:r>
        <w:t xml:space="preserve">Manuscript record code and writing-system category are nominal.</w:t>
      </w:r>
    </w:p>
    <w:p>
      <w:pPr>
        <w:pStyle w:val="BodyText"/>
      </w:pPr>
      <w:r>
        <w:t xml:space="preserve">Preservation rank is ordinal.</w:t>
      </w:r>
    </w:p>
    <w:p>
      <w:pPr>
        <w:pStyle w:val="BodyText"/>
      </w:pPr>
      <w:r>
        <w:rPr>
          <w:b/>
          <w:bCs/>
        </w:rPr>
        <w:t xml:space="preserve">Reason through the evidence</w:t>
      </w:r>
    </w:p>
    <w:p>
      <w:pPr>
        <w:pStyle w:val="BodyText"/>
      </w:pPr>
      <w:r>
        <w:t xml:space="preserve">Historical year is interval-level on a common calendar, with meaningful differences but an arbitrary calendar origin.</w:t>
      </w:r>
    </w:p>
    <w:p>
      <w:pPr>
        <w:pStyle w:val="BodyText"/>
      </w:pPr>
      <w:r>
        <w:t xml:space="preserve">File size is ratio-level under unit changes such as megabytes to bytes.</w:t>
      </w:r>
    </w:p>
    <w:p>
      <w:pPr>
        <w:pStyle w:val="BodyText"/>
      </w:pPr>
      <w:r>
        <w:rPr>
          <w:b/>
          <w:bCs/>
        </w:rPr>
        <w:t xml:space="preserve">State the conclusion and its limits</w:t>
      </w:r>
    </w:p>
    <w:p>
      <w:pPr>
        <w:pStyle w:val="BodyText"/>
      </w:pPr>
      <w:r>
        <w:t xml:space="preserve">Annotated-page count is absolute.</w:t>
      </w:r>
    </w:p>
    <w:p>
      <w:pPr>
        <w:pStyle w:val="BodyText"/>
      </w:pPr>
      <w:r>
        <w:t xml:space="preserve">The corresponding admissible transformations are relabeling, order-preserving relabeling, positive affine calendar conversion, positive unit scaling, and identity-preserving counting, respectively.</w:t>
      </w:r>
    </w:p>
    <w:bookmarkEnd w:id="36"/>
    <w:bookmarkStart w:id="37" w:name="Xced343bf32f187ed67498e3e2715565d45a8aaf"/>
    <w:p>
      <w:pPr>
        <w:pStyle w:val="Heading3"/>
      </w:pPr>
      <w:r>
        <w:rPr>
          <w:rStyle w:val="VerbatimChar"/>
        </w:rPr>
        <w:t xml:space="preserve">T01-A02-V07</w:t>
      </w:r>
      <w:r>
        <w:t xml:space="preserve">: Food-cooperative delivery data</w:t>
      </w:r>
    </w:p>
    <w:p>
      <w:pPr>
        <w:pStyle w:val="FirstParagraph"/>
      </w:pPr>
      <w:r>
        <w:rPr>
          <w:b/>
          <w:bCs/>
        </w:rPr>
        <w:t xml:space="preserve">Identify the issue</w:t>
      </w:r>
    </w:p>
    <w:p>
      <w:pPr>
        <w:pStyle w:val="BodyText"/>
      </w:pPr>
      <w:r>
        <w:t xml:space="preserve">Vendor number and product category are nominal.</w:t>
      </w:r>
    </w:p>
    <w:p>
      <w:pPr>
        <w:pStyle w:val="BodyText"/>
      </w:pPr>
      <w:r>
        <w:t xml:space="preserve">Freshness grade is ordinal.</w:t>
      </w:r>
    </w:p>
    <w:p>
      <w:pPr>
        <w:pStyle w:val="BodyText"/>
      </w:pPr>
      <w:r>
        <w:rPr>
          <w:b/>
          <w:bCs/>
        </w:rPr>
        <w:t xml:space="preserve">Reason through the evidence</w:t>
      </w:r>
    </w:p>
    <w:p>
      <w:pPr>
        <w:pStyle w:val="BodyText"/>
      </w:pPr>
      <w:r>
        <w:t xml:space="preserve">Celsius storage temperature is interval-level.</w:t>
      </w:r>
    </w:p>
    <w:p>
      <w:pPr>
        <w:pStyle w:val="BodyText"/>
      </w:pPr>
      <w:r>
        <w:t xml:space="preserve">Shipment mass is ratio-level, and crate count is absolute.</w:t>
      </w:r>
    </w:p>
    <w:p>
      <w:pPr>
        <w:pStyle w:val="BodyText"/>
      </w:pPr>
      <w:r>
        <w:rPr>
          <w:b/>
          <w:bCs/>
        </w:rPr>
        <w:t xml:space="preserve">State the conclusion and its limits</w:t>
      </w:r>
    </w:p>
    <w:p>
      <w:pPr>
        <w:pStyle w:val="BodyText"/>
      </w:pPr>
      <w:r>
        <w:t xml:space="preserve">Ordering vendor numbers is not substantive; ordering freshness is.</w:t>
      </w:r>
    </w:p>
    <w:p>
      <w:pPr>
        <w:pStyle w:val="BodyText"/>
      </w:pPr>
      <w:r>
        <w:t xml:space="preserve">Temperature differences such as 4°C are meaningful, but temperature ratios are not.</w:t>
      </w:r>
    </w:p>
    <w:p>
      <w:pPr>
        <w:pStyle w:val="BodyText"/>
      </w:pPr>
      <w:r>
        <w:t xml:space="preserve">Both differences and ratios can be meaningful for mass, while crates have a fixed natural counting unit.</w:t>
      </w:r>
    </w:p>
    <w:bookmarkEnd w:id="37"/>
    <w:bookmarkStart w:id="38" w:name="X660d2b9306f2386059ee4f8d5a5622cad99e66f"/>
    <w:p>
      <w:pPr>
        <w:pStyle w:val="Heading3"/>
      </w:pPr>
      <w:r>
        <w:rPr>
          <w:rStyle w:val="VerbatimChar"/>
        </w:rPr>
        <w:t xml:space="preserve">T01-A02-V08</w:t>
      </w:r>
      <w:r>
        <w:t xml:space="preserve">: Information from a music workshop</w:t>
      </w:r>
    </w:p>
    <w:p>
      <w:pPr>
        <w:pStyle w:val="FirstParagraph"/>
      </w:pPr>
      <w:r>
        <w:rPr>
          <w:b/>
          <w:bCs/>
        </w:rPr>
        <w:t xml:space="preserve">Identify the issue</w:t>
      </w:r>
    </w:p>
    <w:p>
      <w:pPr>
        <w:pStyle w:val="BodyText"/>
      </w:pPr>
      <w:r>
        <w:t xml:space="preserve">Participant code and instrument family are nominal.</w:t>
      </w:r>
    </w:p>
    <w:p>
      <w:pPr>
        <w:pStyle w:val="BodyText"/>
      </w:pPr>
      <w:r>
        <w:t xml:space="preserve">Audition placement is ordinal because first precedes second without a fixed gap.</w:t>
      </w:r>
    </w:p>
    <w:p>
      <w:pPr>
        <w:pStyle w:val="BodyText"/>
      </w:pPr>
      <w:r>
        <w:rPr>
          <w:b/>
          <w:bCs/>
        </w:rPr>
        <w:t xml:space="preserve">Reason through the evidence</w:t>
      </w:r>
    </w:p>
    <w:p>
      <w:pPr>
        <w:pStyle w:val="BodyText"/>
      </w:pPr>
      <w:r>
        <w:t xml:space="preserve">Tuning offset in cents is interval-level around a conventional reference: differences are meaningful, but a zero offset is not absence of pitch.</w:t>
      </w:r>
    </w:p>
    <w:p>
      <w:pPr>
        <w:pStyle w:val="BodyText"/>
      </w:pPr>
      <w:r>
        <w:t xml:space="preserve">Practice duration is ratio-level.</w:t>
      </w:r>
    </w:p>
    <w:p>
      <w:pPr>
        <w:pStyle w:val="BodyText"/>
      </w:pPr>
      <w:r>
        <w:rPr>
          <w:b/>
          <w:bCs/>
        </w:rPr>
        <w:t xml:space="preserve">State the conclusion and its limits</w:t>
      </w:r>
    </w:p>
    <w:p>
      <w:pPr>
        <w:pStyle w:val="BodyText"/>
      </w:pPr>
      <w:r>
        <w:t xml:space="preserve">Pieces performed is an absolute count.</w:t>
      </w:r>
    </w:p>
    <w:p>
      <w:pPr>
        <w:pStyle w:val="BodyText"/>
      </w:pPr>
      <w:r>
        <w:t xml:space="preserve">Averages of codes or family labels have no interpretation, whereas arithmetic on durations and counts can answer substantive questions.</w:t>
      </w:r>
    </w:p>
    <w:bookmarkEnd w:id="38"/>
    <w:bookmarkStart w:id="39" w:name="t01-a02-v09-municipal-service-records"/>
    <w:p>
      <w:pPr>
        <w:pStyle w:val="Heading3"/>
      </w:pPr>
      <w:r>
        <w:rPr>
          <w:rStyle w:val="VerbatimChar"/>
        </w:rPr>
        <w:t xml:space="preserve">T01-A02-V09</w:t>
      </w:r>
      <w:r>
        <w:t xml:space="preserve">: Municipal-service records</w:t>
      </w:r>
    </w:p>
    <w:p>
      <w:pPr>
        <w:pStyle w:val="FirstParagraph"/>
      </w:pPr>
      <w:r>
        <w:rPr>
          <w:b/>
          <w:bCs/>
        </w:rPr>
        <w:t xml:space="preserve">Identify the issue</w:t>
      </w:r>
    </w:p>
    <w:p>
      <w:pPr>
        <w:pStyle w:val="BodyText"/>
      </w:pPr>
      <w:r>
        <w:t xml:space="preserve">Request ID and service department are nominal.</w:t>
      </w:r>
    </w:p>
    <w:p>
      <w:pPr>
        <w:pStyle w:val="BodyText"/>
      </w:pPr>
      <w:r>
        <w:t xml:space="preserve">Priority level is ordinal.</w:t>
      </w:r>
    </w:p>
    <w:p>
      <w:pPr>
        <w:pStyle w:val="BodyText"/>
      </w:pPr>
      <w:r>
        <w:rPr>
          <w:b/>
          <w:bCs/>
        </w:rPr>
        <w:t xml:space="preserve">Reason through the evidence</w:t>
      </w:r>
    </w:p>
    <w:p>
      <w:pPr>
        <w:pStyle w:val="BodyText"/>
      </w:pPr>
      <w:r>
        <w:t xml:space="preserve">Calendar year is interval-level.</w:t>
      </w:r>
    </w:p>
    <w:p>
      <w:pPr>
        <w:pStyle w:val="BodyText"/>
      </w:pPr>
      <w:r>
        <w:t xml:space="preserve">Response time is ratio-level, assuming zero hours represents no delay, and follow-up calls form an absolute count.</w:t>
      </w:r>
    </w:p>
    <w:p>
      <w:pPr>
        <w:pStyle w:val="BodyText"/>
      </w:pPr>
      <w:r>
        <w:rPr>
          <w:b/>
          <w:bCs/>
        </w:rPr>
        <w:t xml:space="preserve">State the conclusion and its limits</w:t>
      </w:r>
    </w:p>
    <w:p>
      <w:pPr>
        <w:pStyle w:val="BodyText"/>
      </w:pPr>
      <w:r>
        <w:t xml:space="preserve">The digits in an ID carry only equality information.</w:t>
      </w:r>
    </w:p>
    <w:p>
      <w:pPr>
        <w:pStyle w:val="BodyText"/>
      </w:pPr>
      <w:r>
        <w:t xml:space="preserve">Year differences survive calendar shifts, response-time ratios survive unit conversion, and a count’s unit remains one call.</w:t>
      </w:r>
    </w:p>
    <w:bookmarkEnd w:id="39"/>
    <w:bookmarkStart w:id="40" w:name="Xb2982b4da37e93d3f6e799a9a55c4c47d5a6167"/>
    <w:p>
      <w:pPr>
        <w:pStyle w:val="Heading3"/>
      </w:pPr>
      <w:r>
        <w:rPr>
          <w:rStyle w:val="VerbatimChar"/>
        </w:rPr>
        <w:t xml:space="preserve">T01-A02-V10</w:t>
      </w:r>
      <w:r>
        <w:t xml:space="preserve">: Ecological field observations</w:t>
      </w:r>
    </w:p>
    <w:p>
      <w:pPr>
        <w:pStyle w:val="FirstParagraph"/>
      </w:pPr>
      <w:r>
        <w:rPr>
          <w:b/>
          <w:bCs/>
        </w:rPr>
        <w:t xml:space="preserve">Identify the issue</w:t>
      </w:r>
    </w:p>
    <w:p>
      <w:pPr>
        <w:pStyle w:val="BodyText"/>
      </w:pPr>
      <w:r>
        <w:t xml:space="preserve">Plot label and habitat class are nominal.</w:t>
      </w:r>
    </w:p>
    <w:p>
      <w:pPr>
        <w:pStyle w:val="BodyText"/>
      </w:pPr>
      <w:r>
        <w:rPr>
          <w:b/>
          <w:bCs/>
        </w:rPr>
        <w:t xml:space="preserve">Reason through the evidence</w:t>
      </w:r>
    </w:p>
    <w:p>
      <w:pPr>
        <w:pStyle w:val="BodyText"/>
      </w:pPr>
      <w:r>
        <w:t xml:space="preserve">Canopy-condition rank is ordinal.</w:t>
      </w:r>
    </w:p>
    <w:p>
      <w:pPr>
        <w:pStyle w:val="BodyText"/>
      </w:pPr>
      <w:r>
        <w:t xml:space="preserve">Elevation relative to sea level is interval-level because sea level is a chosen reference and negative values are possible.</w:t>
      </w:r>
    </w:p>
    <w:p>
      <w:pPr>
        <w:pStyle w:val="BodyText"/>
      </w:pPr>
      <w:r>
        <w:rPr>
          <w:b/>
          <w:bCs/>
        </w:rPr>
        <w:t xml:space="preserve">State the conclusion and its limits</w:t>
      </w:r>
    </w:p>
    <w:p>
      <w:pPr>
        <w:pStyle w:val="BodyText"/>
      </w:pPr>
      <w:r>
        <w:t xml:space="preserve">Trunk diameter is ratio-level, and tree count is absolute.</w:t>
      </w:r>
    </w:p>
    <w:p>
      <w:pPr>
        <w:pStyle w:val="BodyText"/>
      </w:pPr>
      <w:r>
        <w:t xml:space="preserve">Meaning is preserved by one-to-one relabeling for nominal variables, monotone recoding for rank, positive affine reference changes for elevation, positive unit scaling for diameter, and the natural count unit for trees.</w:t>
      </w:r>
    </w:p>
    <w:bookmarkEnd w:id="40"/>
    <w:bookmarkEnd w:id="41"/>
    <w:bookmarkStart w:id="52" w:name="a03-choosing-mean-median-and-mode"/>
    <w:p>
      <w:pPr>
        <w:pStyle w:val="Heading2"/>
      </w:pPr>
      <w:r>
        <w:t xml:space="preserve">A03: Choosing Mean, Median, and Mode</w:t>
      </w:r>
    </w:p>
    <w:bookmarkStart w:id="42" w:name="t01-a03-v01-farmers-market-summaries"/>
    <w:p>
      <w:pPr>
        <w:pStyle w:val="Heading3"/>
      </w:pPr>
      <w:r>
        <w:rPr>
          <w:rStyle w:val="VerbatimChar"/>
        </w:rPr>
        <w:t xml:space="preserve">T01-A03-V01</w:t>
      </w:r>
      <w:r>
        <w:t xml:space="preserve">: Farmers-market summaries</w:t>
      </w:r>
    </w:p>
    <w:p>
      <w:pPr>
        <w:pStyle w:val="FirstParagraph"/>
      </w:pPr>
      <w:r>
        <w:rPr>
          <w:b/>
          <w:bCs/>
        </w:rPr>
        <w:t xml:space="preserve">Identify the issue</w:t>
      </w:r>
    </w:p>
    <w:p>
      <w:pPr>
        <w:pStyle w:val="BodyText"/>
      </w:pPr>
      <w:r>
        <w:t xml:space="preserve">Vendor category supports a mode and proportions, not mean or median.</w:t>
      </w:r>
    </w:p>
    <w:p>
      <w:pPr>
        <w:pStyle w:val="BodyText"/>
      </w:pPr>
      <w:r>
        <w:rPr>
          <w:b/>
          <w:bCs/>
        </w:rPr>
        <w:t xml:space="preserve">Reason through the evidence</w:t>
      </w:r>
    </w:p>
    <w:p>
      <w:pPr>
        <w:pStyle w:val="BodyText"/>
      </w:pPr>
      <w:r>
        <w:t xml:space="preserve">Waiting time is ratio-level: report a mean and SD when its shape is reasonably balanced, but a median and IQR when long waits create right skew.</w:t>
      </w:r>
    </w:p>
    <w:p>
      <w:pPr>
        <w:pStyle w:val="BodyText"/>
      </w:pPr>
      <w:r>
        <w:t xml:space="preserve">Freshness rating is ordinal, so mode, median, and category proportions respect its information.</w:t>
      </w:r>
    </w:p>
    <w:p>
      <w:pPr>
        <w:pStyle w:val="BodyText"/>
      </w:pPr>
      <w:r>
        <w:rPr>
          <w:b/>
          <w:bCs/>
        </w:rPr>
        <w:t xml:space="preserve">State the conclusion and its limits</w:t>
      </w:r>
    </w:p>
    <w:p>
      <w:pPr>
        <w:pStyle w:val="BodyText"/>
      </w:pPr>
      <w:r>
        <w:t xml:space="preserve">Stall number is an identifier and has no meaningful center beyond a mode if repeated.</w:t>
      </w:r>
    </w:p>
    <w:p>
      <w:pPr>
        <w:pStyle w:val="BodyText"/>
      </w:pPr>
      <w:r>
        <w:t xml:space="preserve">Basket cost is ratio-level; mean reflects total spending per basket, while median better represents a typical basket under skew.</w:t>
      </w:r>
    </w:p>
    <w:bookmarkEnd w:id="42"/>
    <w:bookmarkStart w:id="43" w:name="t01-a03-v02-community-radio-data"/>
    <w:p>
      <w:pPr>
        <w:pStyle w:val="Heading3"/>
      </w:pPr>
      <w:r>
        <w:rPr>
          <w:rStyle w:val="VerbatimChar"/>
        </w:rPr>
        <w:t xml:space="preserve">T01-A03-V02</w:t>
      </w:r>
      <w:r>
        <w:t xml:space="preserve">: Community-radio data</w:t>
      </w:r>
    </w:p>
    <w:p>
      <w:pPr>
        <w:pStyle w:val="FirstParagraph"/>
      </w:pPr>
      <w:r>
        <w:rPr>
          <w:b/>
          <w:bCs/>
        </w:rPr>
        <w:t xml:space="preserve">Identify the issue</w:t>
      </w:r>
    </w:p>
    <w:p>
      <w:pPr>
        <w:pStyle w:val="BodyText"/>
      </w:pPr>
      <w:r>
        <w:t xml:space="preserve">Program genre is nominal, so use the mode and proportions.</w:t>
      </w:r>
    </w:p>
    <w:p>
      <w:pPr>
        <w:pStyle w:val="BodyText"/>
      </w:pPr>
      <w:r>
        <w:rPr>
          <w:b/>
          <w:bCs/>
        </w:rPr>
        <w:t xml:space="preserve">Reason through the evidence</w:t>
      </w:r>
    </w:p>
    <w:p>
      <w:pPr>
        <w:pStyle w:val="BodyText"/>
      </w:pPr>
      <w:r>
        <w:t xml:space="preserve">Episode duration is ratio-level; mean and median are both valid, with skew determining which is more representative.</w:t>
      </w:r>
    </w:p>
    <w:p>
      <w:pPr>
        <w:pStyle w:val="BodyText"/>
      </w:pPr>
      <w:r>
        <w:t xml:space="preserve">Favorite-episode ranking is ordinal and supports a median and mode, not a mean without an equal-gap convention.</w:t>
      </w:r>
    </w:p>
    <w:p>
      <w:pPr>
        <w:pStyle w:val="BodyText"/>
      </w:pPr>
      <w:r>
        <w:rPr>
          <w:b/>
          <w:bCs/>
        </w:rPr>
        <w:t xml:space="preserve">State the conclusion and its limits</w:t>
      </w:r>
    </w:p>
    <w:p>
      <w:pPr>
        <w:pStyle w:val="BodyText"/>
      </w:pPr>
      <w:r>
        <w:t xml:space="preserve">Station call sign is nominal, so its mode may be counted but it must not be averaged.</w:t>
      </w:r>
    </w:p>
    <w:p>
      <w:pPr>
        <w:pStyle w:val="BodyText"/>
      </w:pPr>
      <w:r>
        <w:t xml:space="preserve">Donation amount is ratio-level but often right-skewed, making median and IQR primary while the mean remains useful for total revenue per donor.</w:t>
      </w:r>
    </w:p>
    <w:bookmarkEnd w:id="43"/>
    <w:bookmarkStart w:id="44" w:name="t01-a03-v03-public-archive-requests"/>
    <w:p>
      <w:pPr>
        <w:pStyle w:val="Heading3"/>
      </w:pPr>
      <w:r>
        <w:rPr>
          <w:rStyle w:val="VerbatimChar"/>
        </w:rPr>
        <w:t xml:space="preserve">T01-A03-V03</w:t>
      </w:r>
      <w:r>
        <w:t xml:space="preserve">: Public-archive requests</w:t>
      </w:r>
    </w:p>
    <w:p>
      <w:pPr>
        <w:pStyle w:val="FirstParagraph"/>
      </w:pPr>
      <w:r>
        <w:rPr>
          <w:b/>
          <w:bCs/>
        </w:rPr>
        <w:t xml:space="preserve">Identify the issue</w:t>
      </w:r>
    </w:p>
    <w:p>
      <w:pPr>
        <w:pStyle w:val="BodyText"/>
      </w:pPr>
      <w:r>
        <w:t xml:space="preserve">Request type is nominal and supports a mode.</w:t>
      </w:r>
    </w:p>
    <w:p>
      <w:pPr>
        <w:pStyle w:val="BodyText"/>
      </w:pPr>
      <w:r>
        <w:rPr>
          <w:b/>
          <w:bCs/>
        </w:rPr>
        <w:t xml:space="preserve">Reason through the evidence</w:t>
      </w:r>
    </w:p>
    <w:p>
      <w:pPr>
        <w:pStyle w:val="BodyText"/>
      </w:pPr>
      <w:r>
        <w:t xml:space="preserve">Processing days are ratio-level, so mean and median are valid; long cases often make the median more representative.</w:t>
      </w:r>
    </w:p>
    <w:p>
      <w:pPr>
        <w:pStyle w:val="BodyText"/>
      </w:pPr>
      <w:r>
        <w:t xml:space="preserve">Urgency category is ordinal and supports median, mode, and proportions.</w:t>
      </w:r>
    </w:p>
    <w:p>
      <w:pPr>
        <w:pStyle w:val="BodyText"/>
      </w:pPr>
      <w:r>
        <w:rPr>
          <w:b/>
          <w:bCs/>
        </w:rPr>
        <w:t xml:space="preserve">State the conclusion and its limits</w:t>
      </w:r>
    </w:p>
    <w:p>
      <w:pPr>
        <w:pStyle w:val="BodyText"/>
      </w:pPr>
      <w:r>
        <w:t xml:space="preserve">Archive box code is nominal and should not receive numeric center summaries.</w:t>
      </w:r>
    </w:p>
    <w:p>
      <w:pPr>
        <w:pStyle w:val="BodyText"/>
      </w:pPr>
      <w:r>
        <w:t xml:space="preserve">Pages delivered are an absolute count; a mean answers average workload, while a median may better describe a typical request if a few deliveries are very large.</w:t>
      </w:r>
    </w:p>
    <w:bookmarkEnd w:id="44"/>
    <w:bookmarkStart w:id="45" w:name="t01-a03-v04-bicycle-share-records"/>
    <w:p>
      <w:pPr>
        <w:pStyle w:val="Heading3"/>
      </w:pPr>
      <w:r>
        <w:rPr>
          <w:rStyle w:val="VerbatimChar"/>
        </w:rPr>
        <w:t xml:space="preserve">T01-A03-V04</w:t>
      </w:r>
      <w:r>
        <w:t xml:space="preserve">: Bicycle-share records</w:t>
      </w:r>
    </w:p>
    <w:p>
      <w:pPr>
        <w:pStyle w:val="FirstParagraph"/>
      </w:pPr>
      <w:r>
        <w:rPr>
          <w:b/>
          <w:bCs/>
        </w:rPr>
        <w:t xml:space="preserve">Identify the issue</w:t>
      </w:r>
    </w:p>
    <w:p>
      <w:pPr>
        <w:pStyle w:val="BodyText"/>
      </w:pPr>
      <w:r>
        <w:t xml:space="preserve">Bicycle model is nominal and supports a mode.</w:t>
      </w:r>
    </w:p>
    <w:p>
      <w:pPr>
        <w:pStyle w:val="BodyText"/>
      </w:pPr>
      <w:r>
        <w:t xml:space="preserve">Trip duration is ratio-level; report median under common right skew and mean when total time per trip matters.</w:t>
      </w:r>
    </w:p>
    <w:p>
      <w:pPr>
        <w:pStyle w:val="BodyText"/>
      </w:pPr>
      <w:r>
        <w:rPr>
          <w:b/>
          <w:bCs/>
        </w:rPr>
        <w:t xml:space="preserve">Reason through the evidence</w:t>
      </w:r>
    </w:p>
    <w:p>
      <w:pPr>
        <w:pStyle w:val="BodyText"/>
      </w:pPr>
      <w:r>
        <w:t xml:space="preserve">Maintenance-priority rank is ordinal, favoring median, mode, and the category distribution.</w:t>
      </w:r>
    </w:p>
    <w:p>
      <w:pPr>
        <w:pStyle w:val="BodyText"/>
      </w:pPr>
      <w:r>
        <w:t xml:space="preserve">Docking-station ID is nominal.</w:t>
      </w:r>
    </w:p>
    <w:p>
      <w:pPr>
        <w:pStyle w:val="BodyText"/>
      </w:pPr>
      <w:r>
        <w:rPr>
          <w:b/>
          <w:bCs/>
        </w:rPr>
        <w:t xml:space="preserve">State the conclusion and its limits</w:t>
      </w:r>
    </w:p>
    <w:p>
      <w:pPr>
        <w:pStyle w:val="BodyText"/>
      </w:pPr>
      <w:r>
        <w:t xml:space="preserve">Rider age is ratio-level in ordinary demographic use, so mean and median are valid; the observed age distribution determines representativeness.</w:t>
      </w:r>
    </w:p>
    <w:p>
      <w:pPr>
        <w:pStyle w:val="BodyText"/>
      </w:pPr>
      <w:r>
        <w:t xml:space="preserve">No center statistic alone describes group mixture or spread.</w:t>
      </w:r>
    </w:p>
    <w:bookmarkEnd w:id="45"/>
    <w:bookmarkStart w:id="46" w:name="t01-a03-v05-adult-learning-workshop-data"/>
    <w:p>
      <w:pPr>
        <w:pStyle w:val="Heading3"/>
      </w:pPr>
      <w:r>
        <w:rPr>
          <w:rStyle w:val="VerbatimChar"/>
        </w:rPr>
        <w:t xml:space="preserve">T01-A03-V05</w:t>
      </w:r>
      <w:r>
        <w:t xml:space="preserve">: Adult-learning workshop data</w:t>
      </w:r>
    </w:p>
    <w:p>
      <w:pPr>
        <w:pStyle w:val="FirstParagraph"/>
      </w:pPr>
      <w:r>
        <w:rPr>
          <w:b/>
          <w:bCs/>
        </w:rPr>
        <w:t xml:space="preserve">Identify the issue</w:t>
      </w:r>
    </w:p>
    <w:p>
      <w:pPr>
        <w:pStyle w:val="BodyText"/>
      </w:pPr>
      <w:r>
        <w:t xml:space="preserve">Workshop format is nominal, so use mode and proportions.</w:t>
      </w:r>
    </w:p>
    <w:p>
      <w:pPr>
        <w:pStyle w:val="BodyText"/>
      </w:pPr>
      <w:r>
        <w:t xml:space="preserve">Attendance hours are ratio-level and support both mean and median.</w:t>
      </w:r>
    </w:p>
    <w:p>
      <w:pPr>
        <w:pStyle w:val="BodyText"/>
      </w:pPr>
      <w:r>
        <w:rPr>
          <w:b/>
          <w:bCs/>
        </w:rPr>
        <w:t xml:space="preserve">Reason through the evidence</w:t>
      </w:r>
    </w:p>
    <w:p>
      <w:pPr>
        <w:pStyle w:val="BodyText"/>
      </w:pPr>
      <w:r>
        <w:t xml:space="preserve">Confidence category is ordinal and favors median, mode, and category frequencies.</w:t>
      </w:r>
    </w:p>
    <w:p>
      <w:pPr>
        <w:pStyle w:val="BodyText"/>
      </w:pPr>
      <w:r>
        <w:t xml:space="preserve">Registration number is a nominal identifier.</w:t>
      </w:r>
    </w:p>
    <w:p>
      <w:pPr>
        <w:pStyle w:val="BodyText"/>
      </w:pPr>
      <w:r>
        <w:rPr>
          <w:b/>
          <w:bCs/>
        </w:rPr>
        <w:t xml:space="preserve">State the conclusion and its limits</w:t>
      </w:r>
    </w:p>
    <w:p>
      <w:pPr>
        <w:pStyle w:val="BodyText"/>
      </w:pPr>
      <w:r>
        <w:t xml:space="preserve">A 0–100 assessment score is typically treated as interval-level, so a mean is defensible if equal score differences have comparable meaning; median remains valuable under skew or ceiling effects.</w:t>
      </w:r>
    </w:p>
    <w:p>
      <w:pPr>
        <w:pStyle w:val="BodyText"/>
      </w:pPr>
      <w:r>
        <w:t xml:space="preserve">The equal-interval interpretation should be stated.</w:t>
      </w:r>
    </w:p>
    <w:bookmarkEnd w:id="46"/>
    <w:bookmarkStart w:id="47" w:name="t01-a03-v06-neighborhood-tree-inventory"/>
    <w:p>
      <w:pPr>
        <w:pStyle w:val="Heading3"/>
      </w:pPr>
      <w:r>
        <w:rPr>
          <w:rStyle w:val="VerbatimChar"/>
        </w:rPr>
        <w:t xml:space="preserve">T01-A03-V06</w:t>
      </w:r>
      <w:r>
        <w:t xml:space="preserve">: Neighborhood-tree inventory</w:t>
      </w:r>
    </w:p>
    <w:p>
      <w:pPr>
        <w:pStyle w:val="FirstParagraph"/>
      </w:pPr>
      <w:r>
        <w:rPr>
          <w:b/>
          <w:bCs/>
        </w:rPr>
        <w:t xml:space="preserve">Identify the issue</w:t>
      </w:r>
    </w:p>
    <w:p>
      <w:pPr>
        <w:pStyle w:val="BodyText"/>
      </w:pPr>
      <w:r>
        <w:t xml:space="preserve">Tree species is nominal, so its mode gives the most common species.</w:t>
      </w:r>
    </w:p>
    <w:p>
      <w:pPr>
        <w:pStyle w:val="BodyText"/>
      </w:pPr>
      <w:r>
        <w:rPr>
          <w:b/>
          <w:bCs/>
        </w:rPr>
        <w:t xml:space="preserve">Reason through the evidence</w:t>
      </w:r>
    </w:p>
    <w:p>
      <w:pPr>
        <w:pStyle w:val="BodyText"/>
      </w:pPr>
      <w:r>
        <w:t xml:space="preserve">Trunk circumference is ratio-level and supports mean and median; unusual mature trees may make the median more representative.</w:t>
      </w:r>
    </w:p>
    <w:p>
      <w:pPr>
        <w:pStyle w:val="BodyText"/>
      </w:pPr>
      <w:r>
        <w:t xml:space="preserve">Health class is ordinal and supports a median, mode, and proportions.</w:t>
      </w:r>
    </w:p>
    <w:p>
      <w:pPr>
        <w:pStyle w:val="BodyText"/>
      </w:pPr>
      <w:r>
        <w:rPr>
          <w:b/>
          <w:bCs/>
        </w:rPr>
        <w:t xml:space="preserve">State the conclusion and its limits</w:t>
      </w:r>
    </w:p>
    <w:p>
      <w:pPr>
        <w:pStyle w:val="BodyText"/>
      </w:pPr>
      <w:r>
        <w:t xml:space="preserve">Inventory tag is nominal.</w:t>
      </w:r>
    </w:p>
    <w:p>
      <w:pPr>
        <w:pStyle w:val="BodyText"/>
      </w:pPr>
      <w:r>
        <w:t xml:space="preserve">Cavity count is absolute; both mean and median are valid, but many zeros and a few large counts often favor the median plus a frequency distribution.</w:t>
      </w:r>
    </w:p>
    <w:bookmarkEnd w:id="47"/>
    <w:bookmarkStart w:id="48" w:name="t01-a03-v07-cultural-festival-records"/>
    <w:p>
      <w:pPr>
        <w:pStyle w:val="Heading3"/>
      </w:pPr>
      <w:r>
        <w:rPr>
          <w:rStyle w:val="VerbatimChar"/>
        </w:rPr>
        <w:t xml:space="preserve">T01-A03-V07</w:t>
      </w:r>
      <w:r>
        <w:t xml:space="preserve">: Cultural-festival records</w:t>
      </w:r>
    </w:p>
    <w:p>
      <w:pPr>
        <w:pStyle w:val="FirstParagraph"/>
      </w:pPr>
      <w:r>
        <w:rPr>
          <w:b/>
          <w:bCs/>
        </w:rPr>
        <w:t xml:space="preserve">Identify the issue</w:t>
      </w:r>
    </w:p>
    <w:p>
      <w:pPr>
        <w:pStyle w:val="BodyText"/>
      </w:pPr>
      <w:r>
        <w:t xml:space="preserve">Event type is nominal and supports mode and proportions.</w:t>
      </w:r>
    </w:p>
    <w:p>
      <w:pPr>
        <w:pStyle w:val="BodyText"/>
      </w:pPr>
      <w:r>
        <w:t xml:space="preserve">Event length is ratio-level, allowing mean and median.</w:t>
      </w:r>
    </w:p>
    <w:p>
      <w:pPr>
        <w:pStyle w:val="BodyText"/>
      </w:pPr>
      <w:r>
        <w:rPr>
          <w:b/>
          <w:bCs/>
        </w:rPr>
        <w:t xml:space="preserve">Reason through the evidence</w:t>
      </w:r>
    </w:p>
    <w:p>
      <w:pPr>
        <w:pStyle w:val="BodyText"/>
      </w:pPr>
      <w:r>
        <w:t xml:space="preserve">Satisfaction band is ordinal, so report median, mode, and distribution.</w:t>
      </w:r>
    </w:p>
    <w:p>
      <w:pPr>
        <w:pStyle w:val="BodyText"/>
      </w:pPr>
      <w:r>
        <w:t xml:space="preserve">Venue code is nominal.</w:t>
      </w:r>
    </w:p>
    <w:p>
      <w:pPr>
        <w:pStyle w:val="BodyText"/>
      </w:pPr>
      <w:r>
        <w:rPr>
          <w:b/>
          <w:bCs/>
        </w:rPr>
        <w:t xml:space="preserve">State the conclusion and its limits</w:t>
      </w:r>
    </w:p>
    <w:p>
      <w:pPr>
        <w:pStyle w:val="BodyText"/>
      </w:pPr>
      <w:r>
        <w:t xml:space="preserve">Attendance count is absolute, so a mean is valid for planning totals, but a median may better represent a typical event when headline events create strong right skew.</w:t>
      </w:r>
    </w:p>
    <w:p>
      <w:pPr>
        <w:pStyle w:val="BodyText"/>
      </w:pPr>
      <w:r>
        <w:t xml:space="preserve">Validity comes from scale properties; usefulness also depends on shape and purpose.</w:t>
      </w:r>
    </w:p>
    <w:bookmarkEnd w:id="48"/>
    <w:bookmarkStart w:id="49" w:name="t01-a03-v08-local-bus-service-data"/>
    <w:p>
      <w:pPr>
        <w:pStyle w:val="Heading3"/>
      </w:pPr>
      <w:r>
        <w:rPr>
          <w:rStyle w:val="VerbatimChar"/>
        </w:rPr>
        <w:t xml:space="preserve">T01-A03-V08</w:t>
      </w:r>
      <w:r>
        <w:t xml:space="preserve">: Local-bus service data</w:t>
      </w:r>
    </w:p>
    <w:p>
      <w:pPr>
        <w:pStyle w:val="FirstParagraph"/>
      </w:pPr>
      <w:r>
        <w:rPr>
          <w:b/>
          <w:bCs/>
        </w:rPr>
        <w:t xml:space="preserve">Identify the issue</w:t>
      </w:r>
    </w:p>
    <w:p>
      <w:pPr>
        <w:pStyle w:val="BodyText"/>
      </w:pPr>
      <w:r>
        <w:t xml:space="preserve">Route category is nominal and supports a mode.</w:t>
      </w:r>
    </w:p>
    <w:p>
      <w:pPr>
        <w:pStyle w:val="BodyText"/>
      </w:pPr>
      <w:r>
        <w:t xml:space="preserve">Delay is a quantitative difference around schedule and can be averaged, but strong right skew makes the median and IQR more representative of ordinary service.</w:t>
      </w:r>
    </w:p>
    <w:p>
      <w:pPr>
        <w:pStyle w:val="BodyText"/>
      </w:pPr>
      <w:r>
        <w:rPr>
          <w:b/>
          <w:bCs/>
        </w:rPr>
        <w:t xml:space="preserve">Reason through the evidence</w:t>
      </w:r>
    </w:p>
    <w:p>
      <w:pPr>
        <w:pStyle w:val="BodyText"/>
      </w:pPr>
      <w:r>
        <w:t xml:space="preserve">Crowding level is ordinal, so use median, mode, and proportions.</w:t>
      </w:r>
    </w:p>
    <w:p>
      <w:pPr>
        <w:pStyle w:val="BodyText"/>
      </w:pPr>
      <w:r>
        <w:t xml:space="preserve">Vehicle identifier is nominal.</w:t>
      </w:r>
    </w:p>
    <w:p>
      <w:pPr>
        <w:pStyle w:val="BodyText"/>
      </w:pPr>
      <w:r>
        <w:rPr>
          <w:b/>
          <w:bCs/>
        </w:rPr>
        <w:t xml:space="preserve">State the conclusion and its limits</w:t>
      </w:r>
    </w:p>
    <w:p>
      <w:pPr>
        <w:pStyle w:val="BodyText"/>
      </w:pPr>
      <w:r>
        <w:t xml:space="preserve">Distance is ratio-level and supports mean and median.</w:t>
      </w:r>
    </w:p>
    <w:p>
      <w:pPr>
        <w:pStyle w:val="BodyText"/>
      </w:pPr>
      <w:r>
        <w:t xml:space="preserve">Report the mean delay too when total passenger-time impact is the question, while labeling its sensitivity to severe delays.</w:t>
      </w:r>
    </w:p>
    <w:bookmarkEnd w:id="49"/>
    <w:bookmarkStart w:id="50" w:name="t01-a03-v09-oral-history-catalog-data"/>
    <w:p>
      <w:pPr>
        <w:pStyle w:val="Heading3"/>
      </w:pPr>
      <w:r>
        <w:rPr>
          <w:rStyle w:val="VerbatimChar"/>
        </w:rPr>
        <w:t xml:space="preserve">T01-A03-V09</w:t>
      </w:r>
      <w:r>
        <w:t xml:space="preserve">: Oral-history catalog data</w:t>
      </w:r>
    </w:p>
    <w:p>
      <w:pPr>
        <w:pStyle w:val="FirstParagraph"/>
      </w:pPr>
      <w:r>
        <w:rPr>
          <w:b/>
          <w:bCs/>
        </w:rPr>
        <w:t xml:space="preserve">Identify the issue</w:t>
      </w:r>
    </w:p>
    <w:p>
      <w:pPr>
        <w:pStyle w:val="BodyText"/>
      </w:pPr>
      <w:r>
        <w:t xml:space="preserve">Interview language is nominal; mode and proportions describe it.</w:t>
      </w:r>
    </w:p>
    <w:p>
      <w:pPr>
        <w:pStyle w:val="BodyText"/>
      </w:pPr>
      <w:r>
        <w:t xml:space="preserve">Recording length is ratio-level and supports mean or median depending on shape.</w:t>
      </w:r>
    </w:p>
    <w:p>
      <w:pPr>
        <w:pStyle w:val="BodyText"/>
      </w:pPr>
      <w:r>
        <w:rPr>
          <w:b/>
          <w:bCs/>
        </w:rPr>
        <w:t xml:space="preserve">Reason through the evidence</w:t>
      </w:r>
    </w:p>
    <w:p>
      <w:pPr>
        <w:pStyle w:val="BodyText"/>
      </w:pPr>
      <w:r>
        <w:t xml:space="preserve">Sound-quality rank is ordinal, favoring a median, mode, and category distribution.</w:t>
      </w:r>
    </w:p>
    <w:p>
      <w:pPr>
        <w:pStyle w:val="BodyText"/>
      </w:pPr>
      <w:r>
        <w:t xml:space="preserve">Catalog number is nominal.</w:t>
      </w:r>
    </w:p>
    <w:p>
      <w:pPr>
        <w:pStyle w:val="BodyText"/>
      </w:pPr>
      <w:r>
        <w:rPr>
          <w:b/>
          <w:bCs/>
        </w:rPr>
        <w:t xml:space="preserve">State the conclusion and its limits</w:t>
      </w:r>
    </w:p>
    <w:p>
      <w:pPr>
        <w:pStyle w:val="BodyText"/>
      </w:pPr>
      <w:r>
        <w:t xml:space="preserve">Indexed-theme count is absolute, so mean and median are valid, with skew guiding emphasis.</w:t>
      </w:r>
    </w:p>
    <w:p>
      <w:pPr>
        <w:pStyle w:val="BodyText"/>
      </w:pPr>
      <w:r>
        <w:t xml:space="preserve">For language and catalog number, a numerical center other than the most frequent category carries no substantive meaning.</w:t>
      </w:r>
    </w:p>
    <w:bookmarkEnd w:id="50"/>
    <w:bookmarkStart w:id="51" w:name="t01-a03-v10-community-kitchen-records"/>
    <w:p>
      <w:pPr>
        <w:pStyle w:val="Heading3"/>
      </w:pPr>
      <w:r>
        <w:rPr>
          <w:rStyle w:val="VerbatimChar"/>
        </w:rPr>
        <w:t xml:space="preserve">T01-A03-V10</w:t>
      </w:r>
      <w:r>
        <w:t xml:space="preserve">: Community-kitchen records</w:t>
      </w:r>
    </w:p>
    <w:p>
      <w:pPr>
        <w:pStyle w:val="FirstParagraph"/>
      </w:pPr>
      <w:r>
        <w:rPr>
          <w:b/>
          <w:bCs/>
        </w:rPr>
        <w:t xml:space="preserve">Identify the issue</w:t>
      </w:r>
    </w:p>
    <w:p>
      <w:pPr>
        <w:pStyle w:val="BodyText"/>
      </w:pPr>
      <w:r>
        <w:t xml:space="preserve">Meal category is nominal and supports a mode.</w:t>
      </w:r>
    </w:p>
    <w:p>
      <w:pPr>
        <w:pStyle w:val="BodyText"/>
      </w:pPr>
      <w:r>
        <w:t xml:space="preserve">Preparation time is ratio-level, so mean and median are valid; the median resists unusually long preparations.</w:t>
      </w:r>
    </w:p>
    <w:p>
      <w:pPr>
        <w:pStyle w:val="BodyText"/>
      </w:pPr>
      <w:r>
        <w:rPr>
          <w:b/>
          <w:bCs/>
        </w:rPr>
        <w:t xml:space="preserve">Reason through the evidence</w:t>
      </w:r>
    </w:p>
    <w:p>
      <w:pPr>
        <w:pStyle w:val="BodyText"/>
      </w:pPr>
      <w:r>
        <w:t xml:space="preserve">Spice level is ordinal and supports median, mode, and proportions.</w:t>
      </w:r>
    </w:p>
    <w:p>
      <w:pPr>
        <w:pStyle w:val="BodyText"/>
      </w:pPr>
      <w:r>
        <w:t xml:space="preserve">Recipe ID is nominal.</w:t>
      </w:r>
    </w:p>
    <w:p>
      <w:pPr>
        <w:pStyle w:val="BodyText"/>
      </w:pPr>
      <w:r>
        <w:rPr>
          <w:b/>
          <w:bCs/>
        </w:rPr>
        <w:t xml:space="preserve">State the conclusion and its limits</w:t>
      </w:r>
    </w:p>
    <w:p>
      <w:pPr>
        <w:pStyle w:val="BodyText"/>
      </w:pPr>
      <w:r>
        <w:t xml:space="preserve">Servings produced is absolute and may be summarized by mean and median.</w:t>
      </w:r>
    </w:p>
    <w:p>
      <w:pPr>
        <w:pStyle w:val="BodyText"/>
      </w:pPr>
      <w:r>
        <w:t xml:space="preserve">A mean can be scale-valid yet unrepresentative when the distribution is skewed or multimodal, so inspect the full distribution.</w:t>
      </w:r>
    </w:p>
    <w:bookmarkEnd w:id="51"/>
    <w:bookmarkEnd w:id="52"/>
    <w:bookmarkStart w:id="63" w:name="Xf44ffd28b8ca84e09952348d432d24c7eee9ce1"/>
    <w:p>
      <w:pPr>
        <w:pStyle w:val="Heading2"/>
      </w:pPr>
      <w:r>
        <w:t xml:space="preserve">A12: Comparing Alternative Graphics of the Same Data</w:t>
      </w:r>
    </w:p>
    <w:bookmarkStart w:id="53" w:name="X86b663fa1af7c85335756b06bcf59e29df5712c"/>
    <w:p>
      <w:pPr>
        <w:pStyle w:val="Heading3"/>
      </w:pPr>
      <w:r>
        <w:rPr>
          <w:rStyle w:val="VerbatimChar"/>
        </w:rPr>
        <w:t xml:space="preserve">T01-A12-V01</w:t>
      </w:r>
      <w:r>
        <w:t xml:space="preserve">: Library visits on two vertical scales</w:t>
      </w:r>
    </w:p>
    <w:p>
      <w:pPr>
        <w:pStyle w:val="FirstParagraph"/>
      </w:pPr>
      <w:r>
        <w:rPr>
          <w:b/>
          <w:bCs/>
        </w:rPr>
        <w:t xml:space="preserve">Identify the issue</w:t>
      </w:r>
    </w:p>
    <w:p>
      <w:pPr>
        <w:pStyle w:val="BodyText"/>
      </w:pPr>
      <w:r>
        <w:t xml:space="preserve">The absolute change is</w:t>
      </w:r>
      <w:r>
        <w:t xml:space="preserve"> </w:t>
      </w:r>
      <m:oMath>
        <m:r>
          <m:t>132</m:t>
        </m:r>
        <m:r>
          <m:rPr>
            <m:sty m:val="p"/>
          </m:rPr>
          <m:t>−</m:t>
        </m:r>
        <m:r>
          <m:t>120</m:t>
        </m:r>
        <m:r>
          <m:rPr>
            <m:sty m:val="p"/>
          </m:rPr>
          <m:t>=</m:t>
        </m:r>
        <m:r>
          <m:t>12</m:t>
        </m:r>
      </m:oMath>
      <w:r>
        <w:t xml:space="preserve"> </w:t>
      </w:r>
      <w:r>
        <w:t xml:space="preserve">hundred visits, or 1,200 visits.</w:t>
      </w:r>
    </w:p>
    <w:p>
      <w:pPr>
        <w:pStyle w:val="BodyText"/>
      </w:pPr>
      <w:r>
        <w:rPr>
          <w:b/>
          <w:bCs/>
        </w:rPr>
        <w:t xml:space="preserve">Reason through the evidence</w:t>
      </w:r>
    </w:p>
    <w:p>
      <w:pPr>
        <w:pStyle w:val="BodyText"/>
      </w:pPr>
      <w:r>
        <w:t xml:space="preserve">Relative to the first quarter, it is</w:t>
      </w:r>
      <w:r>
        <w:t xml:space="preserve"> </w:t>
      </w:r>
      <m:oMath>
        <m:r>
          <m:t>12</m:t>
        </m:r>
        <m:r>
          <m:rPr>
            <m:sty m:val="p"/>
          </m:rPr>
          <m:t>/</m:t>
        </m:r>
        <m:r>
          <m:t>120</m:t>
        </m:r>
        <m:r>
          <m:rPr>
            <m:sty m:val="p"/>
          </m:rPr>
          <m:t>×</m:t>
        </m:r>
        <m:r>
          <m:t>100</m:t>
        </m:r>
        <m:r>
          <m:rPr>
            <m:sty m:val="p"/>
          </m:rPr>
          <m:t>=</m:t>
        </m:r>
        <m:r>
          <m:t>10</m:t>
        </m:r>
        <m:r>
          <m:rPr>
            <m:sty m:val="p"/>
          </m:rPr>
          <m:t>%</m:t>
        </m:r>
      </m:oMath>
      <w:r>
        <w:t xml:space="preserve">.</w:t>
      </w:r>
    </w:p>
    <w:p>
      <w:pPr>
        <w:pStyle w:val="BodyText"/>
      </w:pPr>
      <w:r>
        <w:t xml:space="preserve">Graphic B makes a 10% rise occupy most of the plotting height because only 16 hundred visits span its axis; Graphic A places it in the full zero-based range.</w:t>
      </w:r>
    </w:p>
    <w:p>
      <w:pPr>
        <w:pStyle w:val="BodyText"/>
      </w:pPr>
      <w:r>
        <w:rPr>
          <w:b/>
          <w:bCs/>
        </w:rPr>
        <w:t xml:space="preserve">State the conclusion and its limits</w:t>
      </w:r>
    </w:p>
    <w:p>
      <w:pPr>
        <w:pStyle w:val="BodyText"/>
      </w:pPr>
      <w:r>
        <w:t xml:space="preserve">For a general report, the zero-based display gives safer magnitude comparison.</w:t>
      </w:r>
    </w:p>
    <w:p>
      <w:pPr>
        <w:pStyle w:val="BodyText"/>
      </w:pPr>
      <w:r>
        <w:t xml:space="preserve">A focused trend display may use the narrow scale if endpoints, units, and the nonzero baseline are prominent.</w:t>
      </w:r>
    </w:p>
    <w:bookmarkEnd w:id="53"/>
    <w:bookmarkStart w:id="54" w:name="t01-a12-v02-on-time-service-percentages"/>
    <w:p>
      <w:pPr>
        <w:pStyle w:val="Heading3"/>
      </w:pPr>
      <w:r>
        <w:rPr>
          <w:rStyle w:val="VerbatimChar"/>
        </w:rPr>
        <w:t xml:space="preserve">T01-A12-V02</w:t>
      </w:r>
      <w:r>
        <w:t xml:space="preserve">: On-time service percentages</w:t>
      </w:r>
    </w:p>
    <w:p>
      <w:pPr>
        <w:pStyle w:val="FirstParagraph"/>
      </w:pPr>
      <w:r>
        <w:rPr>
          <w:b/>
          <w:bCs/>
        </w:rPr>
        <w:t xml:space="preserve">Identify the issue</w:t>
      </w:r>
    </w:p>
    <w:p>
      <w:pPr>
        <w:pStyle w:val="BodyText"/>
      </w:pPr>
      <w:r>
        <w:t xml:space="preserve">The increase is</w:t>
      </w:r>
      <w:r>
        <w:t xml:space="preserve"> </w:t>
      </w:r>
      <m:oMath>
        <m:r>
          <m:t>86</m:t>
        </m:r>
        <m:r>
          <m:rPr>
            <m:sty m:val="p"/>
          </m:rPr>
          <m:t>%</m:t>
        </m:r>
        <m:r>
          <m:rPr>
            <m:sty m:val="p"/>
          </m:rPr>
          <m:t>−</m:t>
        </m:r>
        <m:r>
          <m:t>82</m:t>
        </m:r>
        <m:r>
          <m:rPr>
            <m:sty m:val="p"/>
          </m:rPr>
          <m:t>%</m:t>
        </m:r>
        <m:r>
          <m:rPr>
            <m:sty m:val="p"/>
          </m:rPr>
          <m:t>=</m:t>
        </m:r>
        <m:r>
          <m:t>4</m:t>
        </m:r>
      </m:oMath>
      <w:r>
        <w:t xml:space="preserve"> </w:t>
      </w:r>
      <w:r>
        <w:t xml:space="preserve">percentage points.</w:t>
      </w:r>
    </w:p>
    <w:p>
      <w:pPr>
        <w:pStyle w:val="BodyText"/>
      </w:pPr>
      <w:r>
        <w:rPr>
          <w:b/>
          <w:bCs/>
        </w:rPr>
        <w:t xml:space="preserve">Reason through the evidence</w:t>
      </w:r>
    </w:p>
    <w:p>
      <w:pPr>
        <w:pStyle w:val="BodyText"/>
      </w:pPr>
      <w:r>
        <w:t xml:space="preserve">Relative to 82%, it is</w:t>
      </w:r>
      <w:r>
        <w:t xml:space="preserve"> </w:t>
      </w:r>
      <m:oMath>
        <m:r>
          <m:t>4</m:t>
        </m:r>
        <m:r>
          <m:rPr>
            <m:sty m:val="p"/>
          </m:rPr>
          <m:t>/</m:t>
        </m:r>
        <m:r>
          <m:t>82</m:t>
        </m:r>
        <m:r>
          <m:rPr>
            <m:sty m:val="p"/>
          </m:rPr>
          <m:t>×</m:t>
        </m:r>
        <m:r>
          <m:t>100</m:t>
        </m:r>
        <m:r>
          <m:rPr>
            <m:sty m:val="p"/>
          </m:rPr>
          <m:t>=</m:t>
        </m:r>
        <m:r>
          <m:t>4.88</m:t>
        </m:r>
        <m:r>
          <m:rPr>
            <m:sty m:val="p"/>
          </m:rPr>
          <m:t>%</m:t>
        </m:r>
      </m:oMath>
      <w:r>
        <w:t xml:space="preserve">.</w:t>
      </w:r>
    </w:p>
    <w:p>
      <w:pPr>
        <w:pStyle w:val="BodyText"/>
      </w:pPr>
      <w:r>
        <w:t xml:space="preserve">Bars on an 80% baseline exaggerate their length ratio because bar length normally encodes magnitude from zero.</w:t>
      </w:r>
    </w:p>
    <w:p>
      <w:pPr>
        <w:pStyle w:val="BodyText"/>
      </w:pPr>
      <w:r>
        <w:rPr>
          <w:b/>
          <w:bCs/>
        </w:rPr>
        <w:t xml:space="preserve">State the conclusion and its limits</w:t>
      </w:r>
    </w:p>
    <w:p>
      <w:pPr>
        <w:pStyle w:val="BodyText"/>
      </w:pPr>
      <w:r>
        <w:t xml:space="preserve">Use zero-based bars for direct magnitude comparison, or use a labeled dot or line chart for small changes with the narrowed range disclosed.</w:t>
      </w:r>
    </w:p>
    <w:p>
      <w:pPr>
        <w:pStyle w:val="BodyText"/>
      </w:pPr>
      <w:r>
        <w:t xml:space="preserve">Both</w:t>
      </w:r>
      <w:r>
        <w:t xml:space="preserve"> </w:t>
      </w:r>
      <w:r>
        <w:t xml:space="preserve">“4 percentage points”</w:t>
      </w:r>
      <w:r>
        <w:t xml:space="preserve"> </w:t>
      </w:r>
      <w:r>
        <w:t xml:space="preserve">and</w:t>
      </w:r>
      <w:r>
        <w:t xml:space="preserve"> </w:t>
      </w:r>
      <w:r>
        <w:t xml:space="preserve">“4.88% relative increase”</w:t>
      </w:r>
      <w:r>
        <w:t xml:space="preserve"> </w:t>
      </w:r>
      <w:r>
        <w:t xml:space="preserve">should be labeled accurately.</w:t>
      </w:r>
    </w:p>
    <w:bookmarkEnd w:id="54"/>
    <w:bookmarkStart w:id="55" w:name="t01-a12-v03-park-use-pictograms"/>
    <w:p>
      <w:pPr>
        <w:pStyle w:val="Heading3"/>
      </w:pPr>
      <w:r>
        <w:rPr>
          <w:rStyle w:val="VerbatimChar"/>
        </w:rPr>
        <w:t xml:space="preserve">T01-A12-V03</w:t>
      </w:r>
      <w:r>
        <w:t xml:space="preserve">: Park-use pictograms</w:t>
      </w:r>
    </w:p>
    <w:p>
      <w:pPr>
        <w:pStyle w:val="FirstParagraph"/>
      </w:pPr>
      <w:r>
        <w:rPr>
          <w:b/>
          <w:bCs/>
        </w:rPr>
        <w:t xml:space="preserve">Identify the issue</w:t>
      </w:r>
    </w:p>
    <w:p>
      <w:pPr>
        <w:pStyle w:val="BodyText"/>
      </w:pPr>
      <w:r>
        <w:t xml:space="preserve">Relative to 240, the visit ratios are</w:t>
      </w:r>
      <w:r>
        <w:t xml:space="preserve"> </w:t>
      </w:r>
      <m:oMath>
        <m:r>
          <m:t>252</m:t>
        </m:r>
        <m:r>
          <m:rPr>
            <m:sty m:val="p"/>
          </m:rPr>
          <m:t>/</m:t>
        </m:r>
        <m:r>
          <m:t>240</m:t>
        </m:r>
        <m:r>
          <m:rPr>
            <m:sty m:val="p"/>
          </m:rPr>
          <m:t>=</m:t>
        </m:r>
        <m:r>
          <m:t>1.05</m:t>
        </m:r>
      </m:oMath>
      <w:r>
        <w:t xml:space="preserve"> </w:t>
      </w:r>
      <w:r>
        <w:t xml:space="preserve">and</w:t>
      </w:r>
      <w:r>
        <w:t xml:space="preserve"> </w:t>
      </w:r>
      <m:oMath>
        <m:r>
          <m:t>258</m:t>
        </m:r>
        <m:r>
          <m:rPr>
            <m:sty m:val="p"/>
          </m:rPr>
          <m:t>/</m:t>
        </m:r>
        <m:r>
          <m:t>240</m:t>
        </m:r>
        <m:r>
          <m:rPr>
            <m:sty m:val="p"/>
          </m:rPr>
          <m:t>=</m:t>
        </m:r>
        <m:r>
          <m:t>1.075</m:t>
        </m:r>
      </m:oMath>
      <w:r>
        <w:t xml:space="preserve">, increases of 5% and 7.5%.</w:t>
      </w:r>
    </w:p>
    <w:p>
      <w:pPr>
        <w:pStyle w:val="BodyText"/>
      </w:pPr>
      <w:r>
        <w:rPr>
          <w:b/>
          <w:bCs/>
        </w:rPr>
        <w:t xml:space="preserve">Reason through the evidence</w:t>
      </w:r>
    </w:p>
    <w:p>
      <w:pPr>
        <w:pStyle w:val="BodyText"/>
      </w:pPr>
      <w:r>
        <w:t xml:space="preserve">If both icon dimensions use these ratios, areas become</w:t>
      </w:r>
      <w:r>
        <w:t xml:space="preserve"> </w:t>
      </w:r>
      <m:oMath>
        <m:sSup>
          <m:e>
            <m:r>
              <m:t>1.05</m:t>
            </m:r>
          </m:e>
          <m:sup>
            <m:r>
              <m:t>2</m:t>
            </m:r>
          </m:sup>
        </m:sSup>
        <m:r>
          <m:rPr>
            <m:sty m:val="p"/>
          </m:rPr>
          <m:t>=</m:t>
        </m:r>
        <m:r>
          <m:t>1.1025</m:t>
        </m:r>
      </m:oMath>
      <w:r>
        <w:t xml:space="preserve"> </w:t>
      </w:r>
      <w:r>
        <w:t xml:space="preserve">and</w:t>
      </w:r>
      <w:r>
        <w:t xml:space="preserve"> </w:t>
      </w:r>
      <m:oMath>
        <m:sSup>
          <m:e>
            <m:r>
              <m:t>1.075</m:t>
            </m:r>
          </m:e>
          <m:sup>
            <m:r>
              <m:t>2</m:t>
            </m:r>
          </m:sup>
        </m:sSup>
        <m:r>
          <m:rPr>
            <m:sty m:val="p"/>
          </m:rPr>
          <m:t>=</m:t>
        </m:r>
        <m:r>
          <m:t>1.1556</m:t>
        </m:r>
      </m:oMath>
      <w:r>
        <w:t xml:space="preserve">, suggesting increases of 10.25% and 15.56%.</w:t>
      </w:r>
    </w:p>
    <w:p>
      <w:pPr>
        <w:pStyle w:val="BodyText"/>
      </w:pPr>
      <w:r>
        <w:rPr>
          <w:b/>
          <w:bCs/>
        </w:rPr>
        <w:t xml:space="preserve">State the conclusion and its limits</w:t>
      </w:r>
    </w:p>
    <w:p>
      <w:pPr>
        <w:pStyle w:val="BodyText"/>
      </w:pPr>
      <w:r>
        <w:t xml:space="preserve">The area exaggerates the values.</w:t>
      </w:r>
    </w:p>
    <w:p>
      <w:pPr>
        <w:pStyle w:val="BodyText"/>
      </w:pPr>
      <w:r>
        <w:t xml:space="preserve">Equal-width, zero-based bars encode each value in one dimension and provide the defensible comparison.</w:t>
      </w:r>
    </w:p>
    <w:bookmarkEnd w:id="55"/>
    <w:bookmarkStart w:id="56" w:name="Xa09e9abcec5d8673bc3b8d7cd8e3881147debaf"/>
    <w:p>
      <w:pPr>
        <w:pStyle w:val="Heading3"/>
      </w:pPr>
      <w:r>
        <w:rPr>
          <w:rStyle w:val="VerbatimChar"/>
        </w:rPr>
        <w:t xml:space="preserve">T01-A12-V04</w:t>
      </w:r>
      <w:r>
        <w:t xml:space="preserve">: Survey shares in flat and 3D bars</w:t>
      </w:r>
    </w:p>
    <w:p>
      <w:pPr>
        <w:pStyle w:val="FirstParagraph"/>
      </w:pPr>
      <w:r>
        <w:rPr>
          <w:b/>
          <w:bCs/>
        </w:rPr>
        <w:t xml:space="preserve">Identify the issue</w:t>
      </w:r>
    </w:p>
    <w:p>
      <w:pPr>
        <w:pStyle w:val="BodyText"/>
      </w:pPr>
      <w:r>
        <w:t xml:space="preserve">The gap is</w:t>
      </w:r>
      <w:r>
        <w:t xml:space="preserve"> </w:t>
      </w:r>
      <m:oMath>
        <m:r>
          <m:t>52</m:t>
        </m:r>
        <m:r>
          <m:rPr>
            <m:sty m:val="p"/>
          </m:rPr>
          <m:t>%</m:t>
        </m:r>
        <m:r>
          <m:rPr>
            <m:sty m:val="p"/>
          </m:rPr>
          <m:t>−</m:t>
        </m:r>
        <m:r>
          <m:t>48</m:t>
        </m:r>
        <m:r>
          <m:rPr>
            <m:sty m:val="p"/>
          </m:rPr>
          <m:t>%</m:t>
        </m:r>
        <m:r>
          <m:rPr>
            <m:sty m:val="p"/>
          </m:rPr>
          <m:t>=</m:t>
        </m:r>
        <m:r>
          <m:t>4</m:t>
        </m:r>
      </m:oMath>
      <w:r>
        <w:t xml:space="preserve"> </w:t>
      </w:r>
      <w:r>
        <w:t xml:space="preserve">percentage points.</w:t>
      </w:r>
    </w:p>
    <w:p>
      <w:pPr>
        <w:pStyle w:val="BodyText"/>
      </w:pPr>
      <w:r>
        <w:rPr>
          <w:b/>
          <w:bCs/>
        </w:rPr>
        <w:t xml:space="preserve">Reason through the evidence</w:t>
      </w:r>
    </w:p>
    <w:p>
      <w:pPr>
        <w:pStyle w:val="BodyText"/>
      </w:pPr>
      <w:r>
        <w:t xml:space="preserve">A baseline at 45% makes the visible bar lengths 3 and 7 units, a ratio of</w:t>
      </w:r>
      <w:r>
        <w:t xml:space="preserve"> </w:t>
      </w:r>
      <m:oMath>
        <m:r>
          <m:t>7</m:t>
        </m:r>
        <m:r>
          <m:rPr>
            <m:sty m:val="p"/>
          </m:rPr>
          <m:t>/</m:t>
        </m:r>
        <m:r>
          <m:t>3</m:t>
        </m:r>
      </m:oMath>
      <w:r>
        <w:t xml:space="preserve">, even though the shares are close.</w:t>
      </w:r>
    </w:p>
    <w:p>
      <w:pPr>
        <w:pStyle w:val="BodyText"/>
      </w:pPr>
      <w:r>
        <w:t xml:space="preserve">Perspective adds an unrelated width cue.</w:t>
      </w:r>
    </w:p>
    <w:p>
      <w:pPr>
        <w:pStyle w:val="BodyText"/>
      </w:pPr>
      <w:r>
        <w:rPr>
          <w:b/>
          <w:bCs/>
        </w:rPr>
        <w:t xml:space="preserve">State the conclusion and its limits</w:t>
      </w:r>
    </w:p>
    <w:p>
      <w:pPr>
        <w:pStyle w:val="BodyText"/>
      </w:pPr>
      <w:r>
        <w:t xml:space="preserve">Redraw flat, equal-width bars from zero, or use two labeled points on a percentage axis with the narrowed range made explicit.</w:t>
      </w:r>
    </w:p>
    <w:p>
      <w:pPr>
        <w:pStyle w:val="BodyText"/>
      </w:pPr>
      <w:r>
        <w:t xml:space="preserve">The caption should report the 4-point difference and sample basis.</w:t>
      </w:r>
    </w:p>
    <w:bookmarkEnd w:id="56"/>
    <w:bookmarkStart w:id="57" w:name="X45453364256d397388bce5519b8d232a6af4a5c"/>
    <w:p>
      <w:pPr>
        <w:pStyle w:val="Heading3"/>
      </w:pPr>
      <w:r>
        <w:rPr>
          <w:rStyle w:val="VerbatimChar"/>
        </w:rPr>
        <w:t xml:space="preserve">T01-A12-V05</w:t>
      </w:r>
      <w:r>
        <w:t xml:space="preserve">: Event registrations in chronological and reordered displays</w:t>
      </w:r>
    </w:p>
    <w:p>
      <w:pPr>
        <w:pStyle w:val="FirstParagraph"/>
      </w:pPr>
      <w:r>
        <w:rPr>
          <w:b/>
          <w:bCs/>
        </w:rPr>
        <w:t xml:space="preserve">Identify the issue</w:t>
      </w:r>
    </w:p>
    <w:p>
      <w:pPr>
        <w:pStyle w:val="BodyText"/>
      </w:pPr>
      <w:r>
        <w:t xml:space="preserve">The net change is</w:t>
      </w:r>
      <w:r>
        <w:t xml:space="preserve"> </w:t>
      </w:r>
      <m:oMath>
        <m:r>
          <m:t>320</m:t>
        </m:r>
        <m:r>
          <m:rPr>
            <m:sty m:val="p"/>
          </m:rPr>
          <m:t>−</m:t>
        </m:r>
        <m:r>
          <m:t>310</m:t>
        </m:r>
        <m:r>
          <m:rPr>
            <m:sty m:val="p"/>
          </m:rPr>
          <m:t>=</m:t>
        </m:r>
        <m:r>
          <m:t>10</m:t>
        </m:r>
      </m:oMath>
      <w:r>
        <w:t xml:space="preserve"> </w:t>
      </w:r>
      <w:r>
        <w:t xml:space="preserve">registrations, which is</w:t>
      </w:r>
      <w:r>
        <w:t xml:space="preserve"> </w:t>
      </w:r>
      <m:oMath>
        <m:r>
          <m:t>10</m:t>
        </m:r>
        <m:r>
          <m:rPr>
            <m:sty m:val="p"/>
          </m:rPr>
          <m:t>/</m:t>
        </m:r>
        <m:r>
          <m:t>310</m:t>
        </m:r>
        <m:r>
          <m:rPr>
            <m:sty m:val="p"/>
          </m:rPr>
          <m:t>×</m:t>
        </m:r>
        <m:r>
          <m:t>100</m:t>
        </m:r>
        <m:r>
          <m:rPr>
            <m:sty m:val="p"/>
          </m:rPr>
          <m:t>=</m:t>
        </m:r>
        <m:r>
          <m:t>3.23</m:t>
        </m:r>
        <m:r>
          <m:rPr>
            <m:sty m:val="p"/>
          </m:rPr>
          <m:t>%</m:t>
        </m:r>
      </m:oMath>
      <w:r>
        <w:t xml:space="preserve">.</w:t>
      </w:r>
    </w:p>
    <w:p>
      <w:pPr>
        <w:pStyle w:val="BodyText"/>
      </w:pPr>
      <w:r>
        <w:rPr>
          <w:b/>
          <w:bCs/>
        </w:rPr>
        <w:t xml:space="preserve">Reason through the evidence</w:t>
      </w:r>
    </w:p>
    <w:p>
      <w:pPr>
        <w:pStyle w:val="BodyText"/>
      </w:pPr>
      <w:r>
        <w:t xml:space="preserve">Chronological order reveals the decline to 300 followed by recovery; sorting values removes that sequence and answers only which week ranks lowest or highest.</w:t>
      </w:r>
    </w:p>
    <w:p>
      <w:pPr>
        <w:pStyle w:val="BodyText"/>
      </w:pPr>
      <w:r>
        <w:rPr>
          <w:b/>
          <w:bCs/>
        </w:rPr>
        <w:t xml:space="preserve">State the conclusion and its limits</w:t>
      </w:r>
    </w:p>
    <w:p>
      <w:pPr>
        <w:pStyle w:val="BodyText"/>
      </w:pPr>
      <w:r>
        <w:t xml:space="preserve">Use the line chart for change over time and a sorted bar chart only for an explicitly labeled rank comparison.</w:t>
      </w:r>
    </w:p>
    <w:p>
      <w:pPr>
        <w:pStyle w:val="BodyText"/>
      </w:pPr>
      <w:r>
        <w:t xml:space="preserve">Neither order changes the values, but it changes the question a viewer can answer.</w:t>
      </w:r>
    </w:p>
    <w:bookmarkEnd w:id="57"/>
    <w:bookmarkStart w:id="58" w:name="X39b246d1f53a3f6a431700413092f4e8f729f85"/>
    <w:p>
      <w:pPr>
        <w:pStyle w:val="Heading3"/>
      </w:pPr>
      <w:r>
        <w:rPr>
          <w:rStyle w:val="VerbatimChar"/>
        </w:rPr>
        <w:t xml:space="preserve">T01-A12-V06</w:t>
      </w:r>
      <w:r>
        <w:t xml:space="preserve">: Recycling rates under two baselines</w:t>
      </w:r>
    </w:p>
    <w:p>
      <w:pPr>
        <w:pStyle w:val="FirstParagraph"/>
      </w:pPr>
      <w:r>
        <w:rPr>
          <w:b/>
          <w:bCs/>
        </w:rPr>
        <w:t xml:space="preserve">Identify the issue</w:t>
      </w:r>
    </w:p>
    <w:p>
      <w:pPr>
        <w:pStyle w:val="BodyText"/>
      </w:pPr>
      <w:r>
        <w:t xml:space="preserve">The change is</w:t>
      </w:r>
      <w:r>
        <w:t xml:space="preserve"> </w:t>
      </w:r>
      <m:oMath>
        <m:r>
          <m:t>66</m:t>
        </m:r>
        <m:r>
          <m:rPr>
            <m:sty m:val="p"/>
          </m:rPr>
          <m:t>%</m:t>
        </m:r>
        <m:r>
          <m:rPr>
            <m:sty m:val="p"/>
          </m:rPr>
          <m:t>−</m:t>
        </m:r>
        <m:r>
          <m:t>61</m:t>
        </m:r>
        <m:r>
          <m:rPr>
            <m:sty m:val="p"/>
          </m:rPr>
          <m:t>%</m:t>
        </m:r>
        <m:r>
          <m:rPr>
            <m:sty m:val="p"/>
          </m:rPr>
          <m:t>=</m:t>
        </m:r>
        <m:r>
          <m:t>5</m:t>
        </m:r>
      </m:oMath>
      <w:r>
        <w:t xml:space="preserve"> </w:t>
      </w:r>
      <w:r>
        <w:t xml:space="preserve">percentage points, or</w:t>
      </w:r>
      <w:r>
        <w:t xml:space="preserve"> </w:t>
      </w:r>
      <m:oMath>
        <m:r>
          <m:t>5</m:t>
        </m:r>
        <m:r>
          <m:rPr>
            <m:sty m:val="p"/>
          </m:rPr>
          <m:t>/</m:t>
        </m:r>
        <m:r>
          <m:t>61</m:t>
        </m:r>
        <m:r>
          <m:rPr>
            <m:sty m:val="p"/>
          </m:rPr>
          <m:t>×</m:t>
        </m:r>
        <m:r>
          <m:t>100</m:t>
        </m:r>
        <m:r>
          <m:rPr>
            <m:sty m:val="p"/>
          </m:rPr>
          <m:t>=</m:t>
        </m:r>
        <m:r>
          <m:t>8.20</m:t>
        </m:r>
        <m:r>
          <m:rPr>
            <m:sty m:val="p"/>
          </m:rPr>
          <m:t>%</m:t>
        </m:r>
      </m:oMath>
      <w:r>
        <w:t xml:space="preserve"> </w:t>
      </w:r>
      <w:r>
        <w:t xml:space="preserve">relative to the first rate.</w:t>
      </w:r>
    </w:p>
    <w:p>
      <w:pPr>
        <w:pStyle w:val="BodyText"/>
      </w:pPr>
      <w:r>
        <w:rPr>
          <w:b/>
          <w:bCs/>
        </w:rPr>
        <w:t xml:space="preserve">Reason through the evidence</w:t>
      </w:r>
    </w:p>
    <w:p>
      <w:pPr>
        <w:pStyle w:val="BodyText"/>
      </w:pPr>
      <w:r>
        <w:t xml:space="preserve">The 60%–67% scale makes the change easy to inspect but visually large; the 0%–100% scale communicates the share’s magnitude.</w:t>
      </w:r>
    </w:p>
    <w:p>
      <w:pPr>
        <w:pStyle w:val="BodyText"/>
      </w:pPr>
      <w:r>
        <w:rPr>
          <w:b/>
          <w:bCs/>
        </w:rPr>
        <w:t xml:space="preserve">State the conclusion and its limits</w:t>
      </w:r>
    </w:p>
    <w:p>
      <w:pPr>
        <w:pStyle w:val="BodyText"/>
      </w:pPr>
      <w:r>
        <w:t xml:space="preserve">A narrow dot or line plot is acceptable for trend detail when the axis limits and values are conspicuous.</w:t>
      </w:r>
    </w:p>
    <w:p>
      <w:pPr>
        <w:pStyle w:val="BodyText"/>
      </w:pPr>
      <w:r>
        <w:t xml:space="preserve">Zero-based bars are preferable if bar length represents the percentage itself.</w:t>
      </w:r>
    </w:p>
    <w:bookmarkEnd w:id="58"/>
    <w:bookmarkStart w:id="59" w:name="Xc84acdaea5fdc260a4fd6ca9d14db422a4c9a6a"/>
    <w:p>
      <w:pPr>
        <w:pStyle w:val="Heading3"/>
      </w:pPr>
      <w:r>
        <w:rPr>
          <w:rStyle w:val="VerbatimChar"/>
        </w:rPr>
        <w:t xml:space="preserve">T01-A12-V07</w:t>
      </w:r>
      <w:r>
        <w:t xml:space="preserve">: Donation values shown with circles</w:t>
      </w:r>
    </w:p>
    <w:p>
      <w:pPr>
        <w:pStyle w:val="FirstParagraph"/>
      </w:pPr>
      <w:r>
        <w:rPr>
          <w:b/>
          <w:bCs/>
        </w:rPr>
        <w:t xml:space="preserve">Identify the issue</w:t>
      </w:r>
    </w:p>
    <w:p>
      <w:pPr>
        <w:pStyle w:val="BodyText"/>
      </w:pPr>
      <w:r>
        <w:t xml:space="preserve">The true value ratio is</w:t>
      </w:r>
      <w:r>
        <w:t xml:space="preserve"> </w:t>
      </w:r>
      <m:oMath>
        <m:r>
          <m:t>50</m:t>
        </m:r>
        <m:r>
          <m:rPr>
            <m:sty m:val="p"/>
          </m:rPr>
          <m:t>/</m:t>
        </m:r>
        <m:r>
          <m:t>40</m:t>
        </m:r>
        <m:r>
          <m:rPr>
            <m:sty m:val="p"/>
          </m:rPr>
          <m:t>=</m:t>
        </m:r>
        <m:r>
          <m:t>1.25</m:t>
        </m:r>
      </m:oMath>
      <w:r>
        <w:t xml:space="preserve">, so the second fund received 25% more.</w:t>
      </w:r>
    </w:p>
    <w:p>
      <w:pPr>
        <w:pStyle w:val="BodyText"/>
      </w:pPr>
      <w:r>
        <w:rPr>
          <w:b/>
          <w:bCs/>
        </w:rPr>
        <w:t xml:space="preserve">Reason through the evidence</w:t>
      </w:r>
    </w:p>
    <w:p>
      <w:pPr>
        <w:pStyle w:val="BodyText"/>
      </w:pPr>
      <w:r>
        <w:t xml:space="preserve">If circle diameter is multiplied by 1.25, area is multiplied by</w:t>
      </w:r>
      <w:r>
        <w:t xml:space="preserve"> </w:t>
      </w:r>
      <m:oMath>
        <m:sSup>
          <m:e>
            <m:r>
              <m:t>1.25</m:t>
            </m:r>
          </m:e>
          <m:sup>
            <m:r>
              <m:t>2</m:t>
            </m:r>
          </m:sup>
        </m:sSup>
        <m:r>
          <m:rPr>
            <m:sty m:val="p"/>
          </m:rPr>
          <m:t>=</m:t>
        </m:r>
        <m:r>
          <m:t>1.5625</m:t>
        </m:r>
      </m:oMath>
      <w:r>
        <w:t xml:space="preserve">, visually implying 56.25% more area.</w:t>
      </w:r>
    </w:p>
    <w:p>
      <w:pPr>
        <w:pStyle w:val="BodyText"/>
      </w:pPr>
      <w:r>
        <w:rPr>
          <w:b/>
          <w:bCs/>
        </w:rPr>
        <w:t xml:space="preserve">State the conclusion and its limits</w:t>
      </w:r>
    </w:p>
    <w:p>
      <w:pPr>
        <w:pStyle w:val="BodyText"/>
      </w:pPr>
      <w:r>
        <w:t xml:space="preserve">Bars with equal width and lengths proportional to value use one dimension and preserve the 1.25 ratio.</w:t>
      </w:r>
    </w:p>
    <w:p>
      <w:pPr>
        <w:pStyle w:val="BodyText"/>
      </w:pPr>
      <w:r>
        <w:t xml:space="preserve">Proportional-area circles would require diameter scaled by</w:t>
      </w:r>
      <w:r>
        <w:t xml:space="preserve"> </w:t>
      </w:r>
      <m:oMath>
        <m:rad>
          <m:radPr>
            <m:degHide m:val="on"/>
          </m:radPr>
          <m:deg/>
          <m:e>
            <m:r>
              <m:t>1.25</m:t>
            </m:r>
          </m:e>
        </m:rad>
      </m:oMath>
      <w:r>
        <w:t xml:space="preserve">, but bars remain easier to compare.</w:t>
      </w:r>
    </w:p>
    <w:bookmarkEnd w:id="59"/>
    <w:bookmarkStart w:id="60" w:name="t01-a12-v08-water-use-on-a-reversed-axis"/>
    <w:p>
      <w:pPr>
        <w:pStyle w:val="Heading3"/>
      </w:pPr>
      <w:r>
        <w:rPr>
          <w:rStyle w:val="VerbatimChar"/>
        </w:rPr>
        <w:t xml:space="preserve">T01-A12-V08</w:t>
      </w:r>
      <w:r>
        <w:t xml:space="preserve">: Water use on a reversed axis</w:t>
      </w:r>
    </w:p>
    <w:p>
      <w:pPr>
        <w:pStyle w:val="FirstParagraph"/>
      </w:pPr>
      <w:r>
        <w:rPr>
          <w:b/>
          <w:bCs/>
        </w:rPr>
        <w:t xml:space="preserve">Identify the issue</w:t>
      </w:r>
    </w:p>
    <w:p>
      <w:pPr>
        <w:pStyle w:val="BodyText"/>
      </w:pPr>
      <w:r>
        <w:t xml:space="preserve">Use falls by</w:t>
      </w:r>
      <w:r>
        <w:t xml:space="preserve"> </w:t>
      </w:r>
      <m:oMath>
        <m:r>
          <m:t>90</m:t>
        </m:r>
        <m:r>
          <m:rPr>
            <m:sty m:val="p"/>
          </m:rPr>
          <m:t>−</m:t>
        </m:r>
        <m:r>
          <m:t>84</m:t>
        </m:r>
        <m:r>
          <m:rPr>
            <m:sty m:val="p"/>
          </m:rPr>
          <m:t>=</m:t>
        </m:r>
        <m:r>
          <m:t>6</m:t>
        </m:r>
      </m:oMath>
      <w:r>
        <w:t xml:space="preserve"> </w:t>
      </w:r>
      <w:r>
        <w:t xml:space="preserve">units, a decrease of</w:t>
      </w:r>
      <w:r>
        <w:t xml:space="preserve"> </w:t>
      </w:r>
      <m:oMath>
        <m:r>
          <m:t>6</m:t>
        </m:r>
        <m:r>
          <m:rPr>
            <m:sty m:val="p"/>
          </m:rPr>
          <m:t>/</m:t>
        </m:r>
        <m:r>
          <m:t>90</m:t>
        </m:r>
        <m:r>
          <m:rPr>
            <m:sty m:val="p"/>
          </m:rPr>
          <m:t>×</m:t>
        </m:r>
        <m:r>
          <m:t>100</m:t>
        </m:r>
        <m:r>
          <m:rPr>
            <m:sty m:val="p"/>
          </m:rPr>
          <m:t>=</m:t>
        </m:r>
        <m:r>
          <m:t>6.67</m:t>
        </m:r>
        <m:r>
          <m:rPr>
            <m:sty m:val="p"/>
          </m:rPr>
          <m:t>%</m:t>
        </m:r>
      </m:oMath>
      <w:r>
        <w:t xml:space="preserve">.</w:t>
      </w:r>
    </w:p>
    <w:p>
      <w:pPr>
        <w:pStyle w:val="BodyText"/>
      </w:pPr>
      <w:r>
        <w:rPr>
          <w:b/>
          <w:bCs/>
        </w:rPr>
        <w:t xml:space="preserve">Reason through the evidence</w:t>
      </w:r>
    </w:p>
    <w:p>
      <w:pPr>
        <w:pStyle w:val="BodyText"/>
      </w:pPr>
      <w:r>
        <w:t xml:space="preserve">On the conventional axis, the line slopes downward as use falls.</w:t>
      </w:r>
    </w:p>
    <w:p>
      <w:pPr>
        <w:pStyle w:val="BodyText"/>
      </w:pPr>
      <w:r>
        <w:rPr>
          <w:b/>
          <w:bCs/>
        </w:rPr>
        <w:t xml:space="preserve">State the conclusion and its limits</w:t>
      </w:r>
    </w:p>
    <w:p>
      <w:pPr>
        <w:pStyle w:val="BodyText"/>
      </w:pPr>
      <w:r>
        <w:t xml:space="preserve">Reversing the axis makes lower use appear higher and can be mistaken for an increase.</w:t>
      </w:r>
    </w:p>
    <w:p>
      <w:pPr>
        <w:pStyle w:val="BodyText"/>
      </w:pPr>
      <w:r>
        <w:t xml:space="preserve">Use an upward-increasing axis, label units and values, and state that the three observations show a 6-unit decline without attributing a cause.</w:t>
      </w:r>
    </w:p>
    <w:bookmarkEnd w:id="60"/>
    <w:bookmarkStart w:id="61" w:name="X97caed6891cdcd13427262d0f9e8575ce826447"/>
    <w:p>
      <w:pPr>
        <w:pStyle w:val="Heading3"/>
      </w:pPr>
      <w:r>
        <w:rPr>
          <w:rStyle w:val="VerbatimChar"/>
        </w:rPr>
        <w:t xml:space="preserve">T01-A12-V09</w:t>
      </w:r>
      <w:r>
        <w:t xml:space="preserve">: Response rates and unequal bar widths</w:t>
      </w:r>
    </w:p>
    <w:p>
      <w:pPr>
        <w:pStyle w:val="FirstParagraph"/>
      </w:pPr>
      <w:r>
        <w:rPr>
          <w:b/>
          <w:bCs/>
        </w:rPr>
        <w:t xml:space="preserve">Identify the issue</w:t>
      </w:r>
    </w:p>
    <w:p>
      <w:pPr>
        <w:pStyle w:val="BodyText"/>
      </w:pPr>
      <w:r>
        <w:t xml:space="preserve">The gap is</w:t>
      </w:r>
      <w:r>
        <w:t xml:space="preserve"> </w:t>
      </w:r>
      <m:oMath>
        <m:r>
          <m:t>73</m:t>
        </m:r>
        <m:r>
          <m:rPr>
            <m:sty m:val="p"/>
          </m:rPr>
          <m:t>%</m:t>
        </m:r>
        <m:r>
          <m:rPr>
            <m:sty m:val="p"/>
          </m:rPr>
          <m:t>−</m:t>
        </m:r>
        <m:r>
          <m:t>71</m:t>
        </m:r>
        <m:r>
          <m:rPr>
            <m:sty m:val="p"/>
          </m:rPr>
          <m:t>%</m:t>
        </m:r>
        <m:r>
          <m:rPr>
            <m:sty m:val="p"/>
          </m:rPr>
          <m:t>=</m:t>
        </m:r>
        <m:r>
          <m:t>2</m:t>
        </m:r>
      </m:oMath>
      <w:r>
        <w:t xml:space="preserve"> </w:t>
      </w:r>
      <w:r>
        <w:t xml:space="preserve">percentage points.</w:t>
      </w:r>
    </w:p>
    <w:p>
      <w:pPr>
        <w:pStyle w:val="BodyText"/>
      </w:pPr>
      <w:r>
        <w:rPr>
          <w:b/>
          <w:bCs/>
        </w:rPr>
        <w:t xml:space="preserve">Reason through the evidence</w:t>
      </w:r>
    </w:p>
    <w:p>
      <w:pPr>
        <w:pStyle w:val="BodyText"/>
      </w:pPr>
      <w:r>
        <w:t xml:space="preserve">The true height ratio is</w:t>
      </w:r>
      <w:r>
        <w:t xml:space="preserve"> </w:t>
      </w:r>
      <m:oMath>
        <m:r>
          <m:t>73</m:t>
        </m:r>
        <m:r>
          <m:rPr>
            <m:sty m:val="p"/>
          </m:rPr>
          <m:t>/</m:t>
        </m:r>
        <m:r>
          <m:t>71</m:t>
        </m:r>
        <m:r>
          <m:rPr>
            <m:sty m:val="p"/>
          </m:rPr>
          <m:t>=</m:t>
        </m:r>
        <m:r>
          <m:t>1.028</m:t>
        </m:r>
      </m:oMath>
      <w:r>
        <w:t xml:space="preserve">.</w:t>
      </w:r>
    </w:p>
    <w:p>
      <w:pPr>
        <w:pStyle w:val="BodyText"/>
      </w:pPr>
      <w:r>
        <w:t xml:space="preserve">If the second bar is twice as wide, its area ratio becomes</w:t>
      </w:r>
      <w:r>
        <w:t xml:space="preserve"> </w:t>
      </w:r>
      <m:oMath>
        <m:r>
          <m:t>2</m:t>
        </m:r>
        <m:d>
          <m:dPr>
            <m:begChr m:val="("/>
            <m:sepChr m:val=""/>
            <m:endChr m:val=")"/>
            <m:grow/>
          </m:dPr>
          <m:e>
            <m:r>
              <m:t>73</m:t>
            </m:r>
          </m:e>
        </m:d>
        <m:r>
          <m:rPr>
            <m:sty m:val="p"/>
          </m:rPr>
          <m:t>/</m:t>
        </m:r>
        <m:r>
          <m:t>71</m:t>
        </m:r>
        <m:r>
          <m:rPr>
            <m:sty m:val="p"/>
          </m:rPr>
          <m:t>=</m:t>
        </m:r>
        <m:r>
          <m:t>2.056</m:t>
        </m:r>
      </m:oMath>
      <w:r>
        <w:t xml:space="preserve">, suggesting more than twice the visual amount.</w:t>
      </w:r>
    </w:p>
    <w:p>
      <w:pPr>
        <w:pStyle w:val="BodyText"/>
      </w:pPr>
      <w:r>
        <w:rPr>
          <w:b/>
          <w:bCs/>
        </w:rPr>
        <w:t xml:space="preserve">State the conclusion and its limits</w:t>
      </w:r>
    </w:p>
    <w:p>
      <w:pPr>
        <w:pStyle w:val="BodyText"/>
      </w:pPr>
      <w:r>
        <w:t xml:space="preserve">Equal bar widths ensure that length, not uncontrolled area, encodes response rate.</w:t>
      </w:r>
    </w:p>
    <w:p>
      <w:pPr>
        <w:pStyle w:val="BodyText"/>
      </w:pPr>
      <w:r>
        <w:t xml:space="preserve">Labels should also give denominators so equal percentages from different sample sizes are not confused.</w:t>
      </w:r>
    </w:p>
    <w:bookmarkEnd w:id="61"/>
    <w:bookmarkStart w:id="62" w:name="Xfa1bce41f151d0d70e8e299e6640d0034d3f49b"/>
    <w:p>
      <w:pPr>
        <w:pStyle w:val="Heading3"/>
      </w:pPr>
      <w:r>
        <w:rPr>
          <w:rStyle w:val="VerbatimChar"/>
        </w:rPr>
        <w:t xml:space="preserve">T01-A12-V10</w:t>
      </w:r>
      <w:r>
        <w:t xml:space="preserve">: Time-use shares in 3D pie and horizontal bars</w:t>
      </w:r>
    </w:p>
    <w:p>
      <w:pPr>
        <w:pStyle w:val="FirstParagraph"/>
      </w:pPr>
      <w:r>
        <w:rPr>
          <w:b/>
          <w:bCs/>
        </w:rPr>
        <w:t xml:space="preserve">Identify the issue</w:t>
      </w:r>
    </w:p>
    <w:p>
      <w:pPr>
        <w:pStyle w:val="BodyText"/>
      </w:pPr>
      <w:r>
        <w:t xml:space="preserve">The shares sum to</w:t>
      </w:r>
      <w:r>
        <w:t xml:space="preserve"> </w:t>
      </w:r>
      <m:oMath>
        <m:r>
          <m:t>35</m:t>
        </m:r>
        <m:r>
          <m:rPr>
            <m:sty m:val="p"/>
          </m:rPr>
          <m:t>+</m:t>
        </m:r>
        <m:r>
          <m:t>30</m:t>
        </m:r>
        <m:r>
          <m:rPr>
            <m:sty m:val="p"/>
          </m:rPr>
          <m:t>+</m:t>
        </m:r>
        <m:r>
          <m:t>20</m:t>
        </m:r>
        <m:r>
          <m:rPr>
            <m:sty m:val="p"/>
          </m:rPr>
          <m:t>+</m:t>
        </m:r>
        <m:r>
          <m:t>15</m:t>
        </m:r>
        <m:r>
          <m:rPr>
            <m:sty m:val="p"/>
          </m:rPr>
          <m:t>=</m:t>
        </m:r>
        <m:r>
          <m:t>100</m:t>
        </m:r>
        <m:r>
          <m:rPr>
            <m:sty m:val="p"/>
          </m:rPr>
          <m:t>%</m:t>
        </m:r>
      </m:oMath>
      <w:r>
        <w:t xml:space="preserve">.</w:t>
      </w:r>
    </w:p>
    <w:p>
      <w:pPr>
        <w:pStyle w:val="BodyText"/>
      </w:pPr>
      <w:r>
        <w:rPr>
          <w:b/>
          <w:bCs/>
        </w:rPr>
        <w:t xml:space="preserve">Reason through the evidence</w:t>
      </w:r>
    </w:p>
    <w:p>
      <w:pPr>
        <w:pStyle w:val="BodyText"/>
      </w:pPr>
      <w:r>
        <w:t xml:space="preserve">A tilt enlarges foreground area and compresses background slices, so the front 20% slice can look larger than the 30% or 35% slices.</w:t>
      </w:r>
    </w:p>
    <w:p>
      <w:pPr>
        <w:pStyle w:val="BodyText"/>
      </w:pPr>
      <w:r>
        <w:rPr>
          <w:b/>
          <w:bCs/>
        </w:rPr>
        <w:t xml:space="preserve">State the conclusion and its limits</w:t>
      </w:r>
    </w:p>
    <w:p>
      <w:pPr>
        <w:pStyle w:val="BodyText"/>
      </w:pPr>
      <w:r>
        <w:t xml:space="preserve">A horizontal zero-based bar chart uses aligned lengths, supports accurate ordering and difference judgments, and can print every percentage.</w:t>
      </w:r>
    </w:p>
    <w:p>
      <w:pPr>
        <w:pStyle w:val="BodyText"/>
      </w:pPr>
      <w:r>
        <w:t xml:space="preserve">The 3D view adds perspective distortion without adding data.</w:t>
      </w:r>
    </w:p>
    <w:bookmarkEnd w:id="62"/>
    <w:bookmarkEnd w:id="63"/>
    <w:bookmarkStart w:id="74" w:name="Xe67cf5ea993cb21ef65271d3d96b9493400fd6d"/>
    <w:p>
      <w:pPr>
        <w:pStyle w:val="Heading2"/>
      </w:pPr>
      <w:r>
        <w:t xml:space="preserve">A13: Diagnosing and Repairing a Misleading Graph</w:t>
      </w:r>
    </w:p>
    <w:bookmarkStart w:id="64" w:name="t01-a13-v01-a-truncated-attendance-chart"/>
    <w:p>
      <w:pPr>
        <w:pStyle w:val="Heading3"/>
      </w:pPr>
      <w:r>
        <w:rPr>
          <w:rStyle w:val="VerbatimChar"/>
        </w:rPr>
        <w:t xml:space="preserve">T01-A13-V01</w:t>
      </w:r>
      <w:r>
        <w:t xml:space="preserve">: A truncated attendance chart</w:t>
      </w:r>
    </w:p>
    <w:p>
      <w:pPr>
        <w:pStyle w:val="FirstParagraph"/>
      </w:pPr>
      <w:r>
        <w:rPr>
          <w:b/>
          <w:bCs/>
        </w:rPr>
        <w:t xml:space="preserve">Identify the issue</w:t>
      </w:r>
    </w:p>
    <w:p>
      <w:pPr>
        <w:pStyle w:val="BodyText"/>
      </w:pPr>
      <w:r>
        <w:t xml:space="preserve">The difference is</w:t>
      </w:r>
      <w:r>
        <w:t xml:space="preserve"> </w:t>
      </w:r>
      <m:oMath>
        <m:r>
          <m:t>508</m:t>
        </m:r>
        <m:r>
          <m:rPr>
            <m:sty m:val="p"/>
          </m:rPr>
          <m:t>−</m:t>
        </m:r>
        <m:r>
          <m:t>492</m:t>
        </m:r>
        <m:r>
          <m:rPr>
            <m:sty m:val="p"/>
          </m:rPr>
          <m:t>=</m:t>
        </m:r>
        <m:r>
          <m:t>16</m:t>
        </m:r>
      </m:oMath>
      <w:r>
        <w:t xml:space="preserve">, and the relative difference is</w:t>
      </w:r>
      <w:r>
        <w:t xml:space="preserve"> </w:t>
      </w:r>
      <m:oMath>
        <m:r>
          <m:t>16</m:t>
        </m:r>
        <m:r>
          <m:rPr>
            <m:sty m:val="p"/>
          </m:rPr>
          <m:t>/</m:t>
        </m:r>
        <m:r>
          <m:t>492</m:t>
        </m:r>
        <m:r>
          <m:rPr>
            <m:sty m:val="p"/>
          </m:rPr>
          <m:t>×</m:t>
        </m:r>
        <m:r>
          <m:t>100</m:t>
        </m:r>
        <m:r>
          <m:rPr>
            <m:sty m:val="p"/>
          </m:rPr>
          <m:t>=</m:t>
        </m:r>
        <m:r>
          <m:t>3.25</m:t>
        </m:r>
        <m:r>
          <m:rPr>
            <m:sty m:val="p"/>
          </m:rPr>
          <m:t>%</m:t>
        </m:r>
      </m:oMath>
      <w:r>
        <w:t xml:space="preserve">.</w:t>
      </w:r>
    </w:p>
    <w:p>
      <w:pPr>
        <w:pStyle w:val="BodyText"/>
      </w:pPr>
      <w:r>
        <w:rPr>
          <w:b/>
          <w:bCs/>
        </w:rPr>
        <w:t xml:space="preserve">Reason through the evidence</w:t>
      </w:r>
    </w:p>
    <w:p>
      <w:pPr>
        <w:pStyle w:val="BodyText"/>
      </w:pPr>
      <w:r>
        <w:t xml:space="preserve">Starting at 488 makes the visible heights 4 and 20, visually suggesting a fivefold result.</w:t>
      </w:r>
    </w:p>
    <w:p>
      <w:pPr>
        <w:pStyle w:val="BodyText"/>
      </w:pPr>
      <w:r>
        <w:t xml:space="preserve">Missing period labels also prevent a valid comparison.</w:t>
      </w:r>
    </w:p>
    <w:p>
      <w:pPr>
        <w:pStyle w:val="BodyText"/>
      </w:pPr>
      <w:r>
        <w:rPr>
          <w:b/>
          <w:bCs/>
        </w:rPr>
        <w:t xml:space="preserve">State the conclusion and its limits</w:t>
      </w:r>
    </w:p>
    <w:p>
      <w:pPr>
        <w:pStyle w:val="BodyText"/>
      </w:pPr>
      <w:r>
        <w:t xml:space="preserve">Use equal-width bars from zero with dates, population, and counts, or a labeled dot plot with the narrow scale disclosed.</w:t>
      </w:r>
    </w:p>
    <w:p>
      <w:pPr>
        <w:pStyle w:val="BodyText"/>
      </w:pPr>
      <w:r>
        <w:t xml:space="preserve">The caption should state both the 16-person and 3.25% differences.</w:t>
      </w:r>
    </w:p>
    <w:bookmarkEnd w:id="64"/>
    <w:bookmarkStart w:id="65" w:name="Xca6269fefdbfb3bba07fbc855079e7064da14a7"/>
    <w:p>
      <w:pPr>
        <w:pStyle w:val="Heading3"/>
      </w:pPr>
      <w:r>
        <w:rPr>
          <w:rStyle w:val="VerbatimChar"/>
        </w:rPr>
        <w:t xml:space="preserve">T01-A13-V02</w:t>
      </w:r>
      <w:r>
        <w:t xml:space="preserve">: Unequal histogram bins drawn as counts</w:t>
      </w:r>
    </w:p>
    <w:p>
      <w:pPr>
        <w:pStyle w:val="FirstParagraph"/>
      </w:pPr>
      <w:r>
        <w:rPr>
          <w:b/>
          <w:bCs/>
        </w:rPr>
        <w:t xml:space="preserve">Identify the issue</w:t>
      </w:r>
    </w:p>
    <w:p>
      <w:pPr>
        <w:pStyle w:val="BodyText"/>
      </w:pPr>
      <w:r>
        <w:t xml:space="preserve">There are</w:t>
      </w:r>
      <w:r>
        <w:t xml:space="preserve"> </w:t>
      </w:r>
      <m:oMath>
        <m:r>
          <m:t>n</m:t>
        </m:r>
        <m:r>
          <m:rPr>
            <m:sty m:val="p"/>
          </m:rPr>
          <m:t>=</m:t>
        </m:r>
        <m:r>
          <m:t>100</m:t>
        </m:r>
      </m:oMath>
      <w:r>
        <w:t xml:space="preserve"> </w:t>
      </w:r>
      <w:r>
        <w:t xml:space="preserve">observations.</w:t>
      </w:r>
    </w:p>
    <w:p>
      <w:pPr>
        <w:pStyle w:val="BodyText"/>
      </w:pPr>
      <w:r>
        <w:rPr>
          <w:b/>
          <w:bCs/>
        </w:rPr>
        <w:t xml:space="preserve">Reason through the evidence</w:t>
      </w:r>
    </w:p>
    <w:p>
      <w:pPr>
        <w:pStyle w:val="BodyText"/>
      </w:pPr>
      <w:r>
        <w:t xml:space="preserve">Relative-frequency density is</w:t>
      </w:r>
      <w:r>
        <w:t xml:space="preserve"> </w:t>
      </w:r>
      <m:oMath>
        <m:sSub>
          <m:e>
            <m:r>
              <m:t>h</m:t>
            </m:r>
          </m:e>
          <m:sub>
            <m:r>
              <m:t>j</m:t>
            </m:r>
          </m:sub>
        </m:sSub>
        <m:r>
          <m:rPr>
            <m:sty m:val="p"/>
          </m:rPr>
          <m:t>=</m:t>
        </m:r>
        <m:sSub>
          <m:e>
            <m:r>
              <m:t>n</m:t>
            </m:r>
          </m:e>
          <m:sub>
            <m:r>
              <m:t>j</m:t>
            </m:r>
          </m:sub>
        </m:sSub>
        <m:r>
          <m:rPr>
            <m:sty m:val="p"/>
          </m:rPr>
          <m:t>/</m:t>
        </m:r>
        <m:d>
          <m:dPr>
            <m:begChr m:val="("/>
            <m:sepChr m:val=""/>
            <m:endChr m:val=")"/>
            <m:grow/>
          </m:dPr>
          <m:e>
            <m:r>
              <m:t>n</m:t>
            </m:r>
            <m:sSub>
              <m:e>
                <m:r>
                  <m:t>w</m:t>
                </m:r>
              </m:e>
              <m:sub>
                <m:r>
                  <m:t>j</m:t>
                </m:r>
              </m:sub>
            </m:sSub>
          </m:e>
        </m:d>
      </m:oMath>
      <w:r>
        <w:t xml:space="preserve">, giving</w:t>
      </w:r>
      <w:r>
        <w:t xml:space="preserve"> </w:t>
      </w:r>
      <m:oMath>
        <m:r>
          <m:t>20</m:t>
        </m:r>
        <m:r>
          <m:rPr>
            <m:sty m:val="p"/>
          </m:rPr>
          <m:t>/</m:t>
        </m:r>
        <m:d>
          <m:dPr>
            <m:begChr m:val="("/>
            <m:sepChr m:val=""/>
            <m:endChr m:val=")"/>
            <m:grow/>
          </m:dPr>
          <m:e>
            <m:r>
              <m:t>100</m:t>
            </m:r>
            <m:r>
              <m:rPr>
                <m:sty m:val="p"/>
              </m:rPr>
              <m:t>⋅</m:t>
            </m:r>
            <m:r>
              <m:t>2</m:t>
            </m:r>
          </m:e>
        </m:d>
        <m:r>
          <m:rPr>
            <m:sty m:val="p"/>
          </m:rPr>
          <m:t>=</m:t>
        </m:r>
        <m:r>
          <m:t>0.100</m:t>
        </m:r>
      </m:oMath>
      <w:r>
        <w:t xml:space="preserve">,</w:t>
      </w:r>
      <w:r>
        <w:t xml:space="preserve"> </w:t>
      </w:r>
      <m:oMath>
        <m:r>
          <m:t>35</m:t>
        </m:r>
        <m:r>
          <m:rPr>
            <m:sty m:val="p"/>
          </m:rPr>
          <m:t>/</m:t>
        </m:r>
        <m:d>
          <m:dPr>
            <m:begChr m:val="("/>
            <m:sepChr m:val=""/>
            <m:endChr m:val=")"/>
            <m:grow/>
          </m:dPr>
          <m:e>
            <m:r>
              <m:t>100</m:t>
            </m:r>
            <m:r>
              <m:rPr>
                <m:sty m:val="p"/>
              </m:rPr>
              <m:t>⋅</m:t>
            </m:r>
            <m:r>
              <m:t>5</m:t>
            </m:r>
          </m:e>
        </m:d>
        <m:r>
          <m:rPr>
            <m:sty m:val="p"/>
          </m:rPr>
          <m:t>=</m:t>
        </m:r>
        <m:r>
          <m:t>0.070</m:t>
        </m:r>
      </m:oMath>
      <w:r>
        <w:t xml:space="preserve">, and</w:t>
      </w:r>
      <w:r>
        <w:t xml:space="preserve"> </w:t>
      </w:r>
      <m:oMath>
        <m:r>
          <m:t>45</m:t>
        </m:r>
        <m:r>
          <m:rPr>
            <m:sty m:val="p"/>
          </m:rPr>
          <m:t>/</m:t>
        </m:r>
        <m:d>
          <m:dPr>
            <m:begChr m:val="("/>
            <m:sepChr m:val=""/>
            <m:endChr m:val=")"/>
            <m:grow/>
          </m:dPr>
          <m:e>
            <m:r>
              <m:t>100</m:t>
            </m:r>
            <m:r>
              <m:rPr>
                <m:sty m:val="p"/>
              </m:rPr>
              <m:t>⋅</m:t>
            </m:r>
            <m:r>
              <m:t>10</m:t>
            </m:r>
          </m:e>
        </m:d>
        <m:r>
          <m:rPr>
            <m:sty m:val="p"/>
          </m:rPr>
          <m:t>=</m:t>
        </m:r>
        <m:r>
          <m:t>0.045</m:t>
        </m:r>
      </m:oMath>
      <w:r>
        <w:t xml:space="preserve">.</w:t>
      </w:r>
    </w:p>
    <w:p>
      <w:pPr>
        <w:pStyle w:val="BodyText"/>
      </w:pPr>
      <w:r>
        <w:rPr>
          <w:b/>
          <w:bCs/>
        </w:rPr>
        <w:t xml:space="preserve">State the conclusion and its limits</w:t>
      </w:r>
    </w:p>
    <w:p>
      <w:pPr>
        <w:pStyle w:val="BodyText"/>
      </w:pPr>
      <w:r>
        <w:t xml:space="preserve">With frequency as height, areas would be 40, 175, and 450 rather than representing the frequencies.</w:t>
      </w:r>
    </w:p>
    <w:p>
      <w:pPr>
        <w:pStyle w:val="BodyText"/>
      </w:pPr>
      <w:r>
        <w:t xml:space="preserve">Plot the calculated densities as heights so areas become 0.20, 0.35, and 0.45, exactly the relative frequencies, and label the vertical axis</w:t>
      </w:r>
      <w:r>
        <w:t xml:space="preserve"> </w:t>
      </w:r>
      <w:r>
        <w:t xml:space="preserve">“Relative-frequency density.”</w:t>
      </w:r>
    </w:p>
    <w:bookmarkEnd w:id="65"/>
    <w:bookmarkStart w:id="66" w:name="Xf27e4e7d282287b27eac586b19092ab0d8e6a66"/>
    <w:p>
      <w:pPr>
        <w:pStyle w:val="Heading3"/>
      </w:pPr>
      <w:r>
        <w:rPr>
          <w:rStyle w:val="VerbatimChar"/>
        </w:rPr>
        <w:t xml:space="preserve">T01-A13-V03</w:t>
      </w:r>
      <w:r>
        <w:t xml:space="preserve">: A dual-axis community dashboard</w:t>
      </w:r>
    </w:p>
    <w:p>
      <w:pPr>
        <w:pStyle w:val="FirstParagraph"/>
      </w:pPr>
      <w:r>
        <w:rPr>
          <w:b/>
          <w:bCs/>
        </w:rPr>
        <w:t xml:space="preserve">Identify the issue</w:t>
      </w:r>
    </w:p>
    <w:p>
      <w:pPr>
        <w:pStyle w:val="BodyText"/>
      </w:pPr>
      <w:r>
        <w:t xml:space="preserve">Separate axes permit almost any visual overlap because each range can be tuned independently.</w:t>
      </w:r>
    </w:p>
    <w:p>
      <w:pPr>
        <w:pStyle w:val="BodyText"/>
      </w:pPr>
      <w:r>
        <w:rPr>
          <w:b/>
          <w:bCs/>
        </w:rPr>
        <w:t xml:space="preserve">Reason through the evidence</w:t>
      </w:r>
    </w:p>
    <w:p>
      <w:pPr>
        <w:pStyle w:val="BodyText"/>
      </w:pPr>
      <w:r>
        <w:t xml:space="preserve">Coincident line positions therefore do not measure association and may even pair unrelated time trends.</w:t>
      </w:r>
    </w:p>
    <w:p>
      <w:pPr>
        <w:pStyle w:val="BodyText"/>
      </w:pPr>
      <w:r>
        <w:t xml:space="preserve">A repair is two vertically aligned panels with a common time axis and fully labeled y-axes.</w:t>
      </w:r>
    </w:p>
    <w:p>
      <w:pPr>
        <w:pStyle w:val="BodyText"/>
      </w:pPr>
      <w:r>
        <w:rPr>
          <w:b/>
          <w:bCs/>
        </w:rPr>
        <w:t xml:space="preserve">State the conclusion and its limits</w:t>
      </w:r>
    </w:p>
    <w:p>
      <w:pPr>
        <w:pStyle w:val="BodyText"/>
      </w:pPr>
      <w:r>
        <w:t xml:space="preserve">If association is the question, show a scatterplot of paired observations and report an appropriate numerical association with its assumptions.</w:t>
      </w:r>
    </w:p>
    <w:p>
      <w:pPr>
        <w:pStyle w:val="BodyText"/>
      </w:pPr>
      <w:r>
        <w:t xml:space="preserve">Neither alternative turns a small time series into causal evidence.</w:t>
      </w:r>
    </w:p>
    <w:bookmarkEnd w:id="66"/>
    <w:bookmarkStart w:id="67" w:name="Xd8f9f3f0158b14bee9205100438a8fe52703e3e"/>
    <w:p>
      <w:pPr>
        <w:pStyle w:val="Heading3"/>
      </w:pPr>
      <w:r>
        <w:rPr>
          <w:rStyle w:val="VerbatimChar"/>
        </w:rPr>
        <w:t xml:space="preserve">T01-A13-V04</w:t>
      </w:r>
      <w:r>
        <w:t xml:space="preserve">: Irregular dates with equal spacing</w:t>
      </w:r>
    </w:p>
    <w:p>
      <w:pPr>
        <w:pStyle w:val="FirstParagraph"/>
      </w:pPr>
      <w:r>
        <w:rPr>
          <w:b/>
          <w:bCs/>
        </w:rPr>
        <w:t xml:space="preserve">Identify the issue</w:t>
      </w:r>
    </w:p>
    <w:p>
      <w:pPr>
        <w:pStyle w:val="BodyText"/>
      </w:pPr>
      <w:r>
        <w:t xml:space="preserve">The gaps are about 1, 5, and 5 months, not three equal intervals.</w:t>
      </w:r>
    </w:p>
    <w:p>
      <w:pPr>
        <w:pStyle w:val="BodyText"/>
      </w:pPr>
      <w:r>
        <w:rPr>
          <w:b/>
          <w:bCs/>
        </w:rPr>
        <w:t xml:space="preserve">Reason through the evidence</w:t>
      </w:r>
    </w:p>
    <w:p>
      <w:pPr>
        <w:pStyle w:val="BodyText"/>
      </w:pPr>
      <w:r>
        <w:t xml:space="preserve">On equal-width visual segments, the February-to-July rise is</w:t>
      </w:r>
      <w:r>
        <w:t xml:space="preserve"> </w:t>
      </w:r>
      <m:oMath>
        <m:r>
          <m:t>31</m:t>
        </m:r>
        <m:r>
          <m:rPr>
            <m:sty m:val="p"/>
          </m:rPr>
          <m:t>−</m:t>
        </m:r>
        <m:r>
          <m:t>22</m:t>
        </m:r>
        <m:r>
          <m:rPr>
            <m:sty m:val="p"/>
          </m:rPr>
          <m:t>=</m:t>
        </m:r>
        <m:r>
          <m:t>9</m:t>
        </m:r>
      </m:oMath>
      <w:r>
        <w:t xml:space="preserve">, whereas the January-to-February rise is only</w:t>
      </w:r>
      <w:r>
        <w:t xml:space="preserve"> </w:t>
      </w:r>
      <m:oMath>
        <m:r>
          <m:t>22</m:t>
        </m:r>
        <m:r>
          <m:rPr>
            <m:sty m:val="p"/>
          </m:rPr>
          <m:t>−</m:t>
        </m:r>
        <m:r>
          <m:t>20</m:t>
        </m:r>
        <m:r>
          <m:rPr>
            <m:sty m:val="p"/>
          </m:rPr>
          <m:t>=</m:t>
        </m:r>
        <m:r>
          <m:t>2</m:t>
        </m:r>
      </m:oMath>
      <w:r>
        <w:t xml:space="preserve">.</w:t>
      </w:r>
    </w:p>
    <w:p>
      <w:pPr>
        <w:pStyle w:val="BodyText"/>
      </w:pPr>
      <w:r>
        <w:t xml:space="preserve">The actual changes per month are approximately</w:t>
      </w:r>
      <w:r>
        <w:t xml:space="preserve"> </w:t>
      </w:r>
      <m:oMath>
        <m:d>
          <m:dPr>
            <m:begChr m:val="("/>
            <m:sepChr m:val=""/>
            <m:endChr m:val=")"/>
            <m:grow/>
          </m:dPr>
          <m:e>
            <m:r>
              <m:t>22</m:t>
            </m:r>
            <m:r>
              <m:rPr>
                <m:sty m:val="p"/>
              </m:rPr>
              <m:t>−</m:t>
            </m:r>
            <m:r>
              <m:t>20</m:t>
            </m:r>
          </m:e>
        </m:d>
        <m:r>
          <m:rPr>
            <m:sty m:val="p"/>
          </m:rPr>
          <m:t>/</m:t>
        </m:r>
        <m:r>
          <m:t>1</m:t>
        </m:r>
        <m:r>
          <m:rPr>
            <m:sty m:val="p"/>
          </m:rPr>
          <m:t>=</m:t>
        </m:r>
        <m:r>
          <m:t>2</m:t>
        </m:r>
      </m:oMath>
      <w:r>
        <w:t xml:space="preserve">,</w:t>
      </w:r>
      <w:r>
        <w:t xml:space="preserve"> </w:t>
      </w:r>
      <m:oMath>
        <m:d>
          <m:dPr>
            <m:begChr m:val="("/>
            <m:sepChr m:val=""/>
            <m:endChr m:val=")"/>
            <m:grow/>
          </m:dPr>
          <m:e>
            <m:r>
              <m:t>31</m:t>
            </m:r>
            <m:r>
              <m:rPr>
                <m:sty m:val="p"/>
              </m:rPr>
              <m:t>−</m:t>
            </m:r>
            <m:r>
              <m:t>22</m:t>
            </m:r>
          </m:e>
        </m:d>
        <m:r>
          <m:rPr>
            <m:sty m:val="p"/>
          </m:rPr>
          <m:t>/</m:t>
        </m:r>
        <m:r>
          <m:t>5</m:t>
        </m:r>
        <m:r>
          <m:rPr>
            <m:sty m:val="p"/>
          </m:rPr>
          <m:t>=</m:t>
        </m:r>
        <m:r>
          <m:t>1.8</m:t>
        </m:r>
      </m:oMath>
      <w:r>
        <w:t xml:space="preserve">, and</w:t>
      </w:r>
      <w:r>
        <w:t xml:space="preserve"> </w:t>
      </w:r>
      <m:oMath>
        <m:d>
          <m:dPr>
            <m:begChr m:val="("/>
            <m:sepChr m:val=""/>
            <m:endChr m:val=")"/>
            <m:grow/>
          </m:dPr>
          <m:e>
            <m:r>
              <m:t>32</m:t>
            </m:r>
            <m:r>
              <m:rPr>
                <m:sty m:val="p"/>
              </m:rPr>
              <m:t>−</m:t>
            </m:r>
            <m:r>
              <m:t>31</m:t>
            </m:r>
          </m:e>
        </m:d>
        <m:r>
          <m:rPr>
            <m:sty m:val="p"/>
          </m:rPr>
          <m:t>/</m:t>
        </m:r>
        <m:r>
          <m:t>5</m:t>
        </m:r>
        <m:r>
          <m:rPr>
            <m:sty m:val="p"/>
          </m:rPr>
          <m:t>=</m:t>
        </m:r>
        <m:r>
          <m:t>0.2</m:t>
        </m:r>
      </m:oMath>
      <w:r>
        <w:t xml:space="preserve">.</w:t>
      </w:r>
    </w:p>
    <w:p>
      <w:pPr>
        <w:pStyle w:val="BodyText"/>
      </w:pPr>
      <w:r>
        <w:rPr>
          <w:b/>
          <w:bCs/>
        </w:rPr>
        <w:t xml:space="preserve">State the conclusion and its limits</w:t>
      </w:r>
    </w:p>
    <w:p>
      <w:pPr>
        <w:pStyle w:val="BodyText"/>
      </w:pPr>
      <w:r>
        <w:t xml:space="preserve">Equal spacing therefore makes the five-month rise look much faster even though its monthly rate is slightly lower; it also overstates the final monthly rate.</w:t>
      </w:r>
    </w:p>
    <w:p>
      <w:pPr>
        <w:pStyle w:val="BodyText"/>
      </w:pPr>
      <w:r>
        <w:t xml:space="preserve">Use a true date axis, plot all available dates, and label the measurement unit.</w:t>
      </w:r>
    </w:p>
    <w:bookmarkEnd w:id="67"/>
    <w:bookmarkStart w:id="68" w:name="Xe52c7cef5e40f5796414556bafc1fd7c80d5494"/>
    <w:p>
      <w:pPr>
        <w:pStyle w:val="Heading3"/>
      </w:pPr>
      <w:r>
        <w:rPr>
          <w:rStyle w:val="VerbatimChar"/>
        </w:rPr>
        <w:t xml:space="preserve">T01-A13-V05</w:t>
      </w:r>
      <w:r>
        <w:t xml:space="preserve">: A tilted pie chart for program enrollment</w:t>
      </w:r>
    </w:p>
    <w:p>
      <w:pPr>
        <w:pStyle w:val="FirstParagraph"/>
      </w:pPr>
      <w:r>
        <w:rPr>
          <w:b/>
          <w:bCs/>
        </w:rPr>
        <w:t xml:space="preserve">Identify the issue</w:t>
      </w:r>
    </w:p>
    <w:p>
      <w:pPr>
        <w:pStyle w:val="BodyText"/>
      </w:pPr>
      <w:r>
        <w:t xml:space="preserve">The total is</w:t>
      </w:r>
      <w:r>
        <w:t xml:space="preserve"> </w:t>
      </w:r>
      <m:oMath>
        <m:r>
          <m:t>38</m:t>
        </m:r>
        <m:r>
          <m:rPr>
            <m:sty m:val="p"/>
          </m:rPr>
          <m:t>+</m:t>
        </m:r>
        <m:r>
          <m:t>33</m:t>
        </m:r>
        <m:r>
          <m:rPr>
            <m:sty m:val="p"/>
          </m:rPr>
          <m:t>+</m:t>
        </m:r>
        <m:r>
          <m:t>17</m:t>
        </m:r>
        <m:r>
          <m:rPr>
            <m:sty m:val="p"/>
          </m:rPr>
          <m:t>+</m:t>
        </m:r>
        <m:r>
          <m:t>12</m:t>
        </m:r>
        <m:r>
          <m:rPr>
            <m:sty m:val="p"/>
          </m:rPr>
          <m:t>=</m:t>
        </m:r>
        <m:r>
          <m:t>100</m:t>
        </m:r>
        <m:r>
          <m:rPr>
            <m:sty m:val="p"/>
          </m:rPr>
          <m:t>%</m:t>
        </m:r>
      </m:oMath>
      <w:r>
        <w:t xml:space="preserve">, with descending order 38%, 33%, 17%, 12%.</w:t>
      </w:r>
    </w:p>
    <w:p>
      <w:pPr>
        <w:pStyle w:val="BodyText"/>
      </w:pPr>
      <w:r>
        <w:rPr>
          <w:b/>
          <w:bCs/>
        </w:rPr>
        <w:t xml:space="preserve">Reason through the evidence</w:t>
      </w:r>
    </w:p>
    <w:p>
      <w:pPr>
        <w:pStyle w:val="BodyText"/>
      </w:pPr>
      <w:r>
        <w:t xml:space="preserve">Perspective changes projected areas by position, so visual size no longer matches share.</w:t>
      </w:r>
    </w:p>
    <w:p>
      <w:pPr>
        <w:pStyle w:val="BodyText"/>
      </w:pPr>
      <w:r>
        <w:rPr>
          <w:b/>
          <w:bCs/>
        </w:rPr>
        <w:t xml:space="preserve">State the conclusion and its limits</w:t>
      </w:r>
    </w:p>
    <w:p>
      <w:pPr>
        <w:pStyle w:val="BodyText"/>
      </w:pPr>
      <w:r>
        <w:t xml:space="preserve">Replace the chart with labeled horizontal bars from zero in descending order.</w:t>
      </w:r>
    </w:p>
    <w:p>
      <w:pPr>
        <w:pStyle w:val="BodyText"/>
      </w:pPr>
      <w:r>
        <w:t xml:space="preserve">If a pie remains, make it flat, avoid exploded slices, and print values, although angle and area comparisons remain less accurate than aligned lengths.</w:t>
      </w:r>
    </w:p>
    <w:bookmarkEnd w:id="68"/>
    <w:bookmarkStart w:id="69" w:name="X0ef12a9675c2b44960a585072467c631f93a92d"/>
    <w:p>
      <w:pPr>
        <w:pStyle w:val="Heading3"/>
      </w:pPr>
      <w:r>
        <w:rPr>
          <w:rStyle w:val="VerbatimChar"/>
        </w:rPr>
        <w:t xml:space="preserve">T01-A13-V06</w:t>
      </w:r>
      <w:r>
        <w:t xml:space="preserve">: Cumulative totals labeled as monthly activity</w:t>
      </w:r>
    </w:p>
    <w:p>
      <w:pPr>
        <w:pStyle w:val="FirstParagraph"/>
      </w:pPr>
      <w:r>
        <w:rPr>
          <w:b/>
          <w:bCs/>
        </w:rPr>
        <w:t xml:space="preserve">Identify the issue</w:t>
      </w:r>
    </w:p>
    <w:p>
      <w:pPr>
        <w:pStyle w:val="BodyText"/>
      </w:pPr>
      <w:r>
        <w:t xml:space="preserve">Monthly counts are recovered by first differences: 40 in month 1,</w:t>
      </w:r>
      <w:r>
        <w:t xml:space="preserve"> </w:t>
      </w:r>
      <m:oMath>
        <m:r>
          <m:t>85</m:t>
        </m:r>
        <m:r>
          <m:rPr>
            <m:sty m:val="p"/>
          </m:rPr>
          <m:t>−</m:t>
        </m:r>
        <m:r>
          <m:t>40</m:t>
        </m:r>
        <m:r>
          <m:rPr>
            <m:sty m:val="p"/>
          </m:rPr>
          <m:t>=</m:t>
        </m:r>
        <m:r>
          <m:t>45</m:t>
        </m:r>
      </m:oMath>
      <w:r>
        <w:t xml:space="preserve">,</w:t>
      </w:r>
      <w:r>
        <w:t xml:space="preserve"> </w:t>
      </w:r>
      <m:oMath>
        <m:r>
          <m:t>135</m:t>
        </m:r>
        <m:r>
          <m:rPr>
            <m:sty m:val="p"/>
          </m:rPr>
          <m:t>−</m:t>
        </m:r>
        <m:r>
          <m:t>85</m:t>
        </m:r>
        <m:r>
          <m:rPr>
            <m:sty m:val="p"/>
          </m:rPr>
          <m:t>=</m:t>
        </m:r>
        <m:r>
          <m:t>50</m:t>
        </m:r>
      </m:oMath>
      <w:r>
        <w:t xml:space="preserve">, and</w:t>
      </w:r>
      <w:r>
        <w:t xml:space="preserve"> </w:t>
      </w:r>
      <m:oMath>
        <m:r>
          <m:t>190</m:t>
        </m:r>
        <m:r>
          <m:rPr>
            <m:sty m:val="p"/>
          </m:rPr>
          <m:t>−</m:t>
        </m:r>
        <m:r>
          <m:t>135</m:t>
        </m:r>
        <m:r>
          <m:rPr>
            <m:sty m:val="p"/>
          </m:rPr>
          <m:t>=</m:t>
        </m:r>
        <m:r>
          <m:t>55</m:t>
        </m:r>
      </m:oMath>
      <w:r>
        <w:t xml:space="preserve">.</w:t>
      </w:r>
    </w:p>
    <w:p>
      <w:pPr>
        <w:pStyle w:val="BodyText"/>
      </w:pPr>
      <w:r>
        <w:rPr>
          <w:b/>
          <w:bCs/>
        </w:rPr>
        <w:t xml:space="preserve">Reason through the evidence</w:t>
      </w:r>
    </w:p>
    <w:p>
      <w:pPr>
        <w:pStyle w:val="BodyText"/>
      </w:pPr>
      <w:r>
        <w:t xml:space="preserve">A cumulative series cannot decrease when counts are nonnegative, so its upward line does not itself show accelerating monthly activity.</w:t>
      </w:r>
    </w:p>
    <w:p>
      <w:pPr>
        <w:pStyle w:val="BodyText"/>
      </w:pPr>
      <w:r>
        <w:rPr>
          <w:b/>
          <w:bCs/>
        </w:rPr>
        <w:t xml:space="preserve">State the conclusion and its limits</w:t>
      </w:r>
    </w:p>
    <w:p>
      <w:pPr>
        <w:pStyle w:val="BodyText"/>
      </w:pPr>
      <w:r>
        <w:t xml:space="preserve">Either plot the monthly counts and title them accordingly, or retain cumulative totals with a</w:t>
      </w:r>
      <w:r>
        <w:t xml:space="preserve"> </w:t>
      </w:r>
      <w:r>
        <w:t xml:space="preserve">“Cumulative requests”</w:t>
      </w:r>
      <w:r>
        <w:t xml:space="preserve"> </w:t>
      </w:r>
      <w:r>
        <w:t xml:space="preserve">title and explain the running sum.</w:t>
      </w:r>
    </w:p>
    <w:bookmarkEnd w:id="69"/>
    <w:bookmarkStart w:id="70" w:name="X37ea0e554f1ad7466461719ed7c84944d6c4dab"/>
    <w:p>
      <w:pPr>
        <w:pStyle w:val="Heading3"/>
      </w:pPr>
      <w:r>
        <w:rPr>
          <w:rStyle w:val="VerbatimChar"/>
        </w:rPr>
        <w:t xml:space="preserve">T01-A13-V07</w:t>
      </w:r>
      <w:r>
        <w:t xml:space="preserve">: Scaled icons for workshop participation</w:t>
      </w:r>
    </w:p>
    <w:p>
      <w:pPr>
        <w:pStyle w:val="FirstParagraph"/>
      </w:pPr>
      <w:r>
        <w:rPr>
          <w:b/>
          <w:bCs/>
        </w:rPr>
        <w:t xml:space="preserve">Identify the issue</w:t>
      </w:r>
    </w:p>
    <w:p>
      <w:pPr>
        <w:pStyle w:val="BodyText"/>
      </w:pPr>
      <w:r>
        <w:t xml:space="preserve">The participation ratio is</w:t>
      </w:r>
      <w:r>
        <w:t xml:space="preserve"> </w:t>
      </w:r>
      <m:oMath>
        <m:r>
          <m:t>30</m:t>
        </m:r>
        <m:r>
          <m:rPr>
            <m:sty m:val="p"/>
          </m:rPr>
          <m:t>/</m:t>
        </m:r>
        <m:r>
          <m:t>25</m:t>
        </m:r>
        <m:r>
          <m:rPr>
            <m:sty m:val="p"/>
          </m:rPr>
          <m:t>=</m:t>
        </m:r>
        <m:r>
          <m:t>1.20</m:t>
        </m:r>
      </m:oMath>
      <w:r>
        <w:t xml:space="preserve">, a 20% increase.</w:t>
      </w:r>
    </w:p>
    <w:p>
      <w:pPr>
        <w:pStyle w:val="BodyText"/>
      </w:pPr>
      <w:r>
        <w:rPr>
          <w:b/>
          <w:bCs/>
        </w:rPr>
        <w:t xml:space="preserve">Reason through the evidence</w:t>
      </w:r>
    </w:p>
    <w:p>
      <w:pPr>
        <w:pStyle w:val="BodyText"/>
      </w:pPr>
      <w:r>
        <w:t xml:space="preserve">Scaling both height and width by 1.20 multiplies icon area by</w:t>
      </w:r>
      <w:r>
        <w:t xml:space="preserve"> </w:t>
      </w:r>
      <m:oMath>
        <m:sSup>
          <m:e>
            <m:r>
              <m:t>1.20</m:t>
            </m:r>
          </m:e>
          <m:sup>
            <m:r>
              <m:t>2</m:t>
            </m:r>
          </m:sup>
        </m:sSup>
        <m:r>
          <m:rPr>
            <m:sty m:val="p"/>
          </m:rPr>
          <m:t>=</m:t>
        </m:r>
        <m:r>
          <m:t>1.44</m:t>
        </m:r>
      </m:oMath>
      <w:r>
        <w:t xml:space="preserve">, visually implying 44% more.</w:t>
      </w:r>
    </w:p>
    <w:p>
      <w:pPr>
        <w:pStyle w:val="BodyText"/>
      </w:pPr>
      <w:r>
        <w:rPr>
          <w:b/>
          <w:bCs/>
        </w:rPr>
        <w:t xml:space="preserve">State the conclusion and its limits</w:t>
      </w:r>
    </w:p>
    <w:p>
      <w:pPr>
        <w:pStyle w:val="BodyText"/>
      </w:pPr>
      <w:r>
        <w:t xml:space="preserve">Use equal-width bars with lengths 25 and 30 from zero, or repeat identical unit icons with a disclosed key.</w:t>
      </w:r>
    </w:p>
    <w:p>
      <w:pPr>
        <w:pStyle w:val="BodyText"/>
      </w:pPr>
      <w:r>
        <w:t xml:space="preserve">A one-dimensional encoding preserves the intended 1.20 ratio.</w:t>
      </w:r>
    </w:p>
    <w:bookmarkEnd w:id="70"/>
    <w:bookmarkStart w:id="71" w:name="X184d187129af8f386045a98c25c03cab55a89ee"/>
    <w:p>
      <w:pPr>
        <w:pStyle w:val="Heading3"/>
      </w:pPr>
      <w:r>
        <w:rPr>
          <w:rStyle w:val="VerbatimChar"/>
        </w:rPr>
        <w:t xml:space="preserve">T01-A13-V08</w:t>
      </w:r>
      <w:r>
        <w:t xml:space="preserve">: A selected time window for river levels</w:t>
      </w:r>
    </w:p>
    <w:p>
      <w:pPr>
        <w:pStyle w:val="FirstParagraph"/>
      </w:pPr>
      <w:r>
        <w:rPr>
          <w:b/>
          <w:bCs/>
        </w:rPr>
        <w:t xml:space="preserve">Identify the issue</w:t>
      </w:r>
    </w:p>
    <w:p>
      <w:pPr>
        <w:pStyle w:val="BodyText"/>
      </w:pPr>
      <w:r>
        <w:t xml:space="preserve">The displayed rise is</w:t>
      </w:r>
      <w:r>
        <w:t xml:space="preserve"> </w:t>
      </w:r>
      <m:oMath>
        <m:r>
          <m:t>2.7</m:t>
        </m:r>
        <m:r>
          <m:rPr>
            <m:sty m:val="p"/>
          </m:rPr>
          <m:t>−</m:t>
        </m:r>
        <m:r>
          <m:t>2.1</m:t>
        </m:r>
        <m:r>
          <m:rPr>
            <m:sty m:val="p"/>
          </m:rPr>
          <m:t>=</m:t>
        </m:r>
        <m:r>
          <m:t>0.6</m:t>
        </m:r>
      </m:oMath>
      <w:r>
        <w:t xml:space="preserve"> </w:t>
      </w:r>
      <w:r>
        <w:t xml:space="preserve">meters, or</w:t>
      </w:r>
      <w:r>
        <w:t xml:space="preserve"> </w:t>
      </w:r>
      <m:oMath>
        <m:r>
          <m:t>0.6</m:t>
        </m:r>
        <m:r>
          <m:rPr>
            <m:sty m:val="p"/>
          </m:rPr>
          <m:t>/</m:t>
        </m:r>
        <m:r>
          <m:t>2.1</m:t>
        </m:r>
        <m:r>
          <m:rPr>
            <m:sty m:val="p"/>
          </m:rPr>
          <m:t>×</m:t>
        </m:r>
        <m:r>
          <m:t>100</m:t>
        </m:r>
        <m:r>
          <m:rPr>
            <m:sty m:val="p"/>
          </m:rPr>
          <m:t>=</m:t>
        </m:r>
        <m:r>
          <m:t>28.57</m:t>
        </m:r>
        <m:r>
          <m:rPr>
            <m:sty m:val="p"/>
          </m:rPr>
          <m:t>%</m:t>
        </m:r>
      </m:oMath>
      <w:r>
        <w:t xml:space="preserve"> </w:t>
      </w:r>
      <w:r>
        <w:t xml:space="preserve">relative to the first shown day.</w:t>
      </w:r>
    </w:p>
    <w:p>
      <w:pPr>
        <w:pStyle w:val="BodyText"/>
      </w:pPr>
      <w:r>
        <w:rPr>
          <w:b/>
          <w:bCs/>
        </w:rPr>
        <w:t xml:space="preserve">Reason through the evidence</w:t>
      </w:r>
    </w:p>
    <w:p>
      <w:pPr>
        <w:pStyle w:val="BodyText"/>
      </w:pPr>
      <w:r>
        <w:t xml:space="preserve">That calculation describes four selected days, not the month.</w:t>
      </w:r>
    </w:p>
    <w:p>
      <w:pPr>
        <w:pStyle w:val="BodyText"/>
      </w:pPr>
      <w:r>
        <w:rPr>
          <w:b/>
          <w:bCs/>
        </w:rPr>
        <w:t xml:space="preserve">State the conclusion and its limits</w:t>
      </w:r>
    </w:p>
    <w:p>
      <w:pPr>
        <w:pStyle w:val="BodyText"/>
      </w:pPr>
      <w:r>
        <w:t xml:space="preserve">The report needs all 30 values, missing-data information, measurement times, the selection rule, and relevant seasonal or weather context.</w:t>
      </w:r>
    </w:p>
    <w:p>
      <w:pPr>
        <w:pStyle w:val="BodyText"/>
      </w:pPr>
      <w:r>
        <w:t xml:space="preserve">Plot the full chronological record on a consistent axis and describe the four-day rise as a subperiod.</w:t>
      </w:r>
    </w:p>
    <w:bookmarkEnd w:id="71"/>
    <w:bookmarkStart w:id="72" w:name="X329916c574485fd0c7569f74c4c789f217ffe79"/>
    <w:p>
      <w:pPr>
        <w:pStyle w:val="Heading3"/>
      </w:pPr>
      <w:r>
        <w:rPr>
          <w:rStyle w:val="VerbatimChar"/>
        </w:rPr>
        <w:t xml:space="preserve">T01-A13-V09</w:t>
      </w:r>
      <w:r>
        <w:t xml:space="preserve">: Small multiples with incompatible scales</w:t>
      </w:r>
    </w:p>
    <w:p>
      <w:pPr>
        <w:pStyle w:val="FirstParagraph"/>
      </w:pPr>
      <w:r>
        <w:rPr>
          <w:b/>
          <w:bCs/>
        </w:rPr>
        <w:t xml:space="preserve">Identify the issue</w:t>
      </w:r>
    </w:p>
    <w:p>
      <w:pPr>
        <w:pStyle w:val="BodyText"/>
      </w:pPr>
      <w:r>
        <w:t xml:space="preserve">A fixed vertical movement corresponds to very different numerical changes across the panels.</w:t>
      </w:r>
    </w:p>
    <w:p>
      <w:pPr>
        <w:pStyle w:val="BodyText"/>
      </w:pPr>
      <w:r>
        <w:rPr>
          <w:b/>
          <w:bCs/>
        </w:rPr>
        <w:t xml:space="preserve">Reason through the evidence</w:t>
      </w:r>
    </w:p>
    <w:p>
      <w:pPr>
        <w:pStyle w:val="BodyText"/>
      </w:pPr>
      <w:r>
        <w:t xml:space="preserve">Panel B’s four-unit range magnifies minor fluctuation relative to Panel A’s 50-unit range, so apparent slopes and variability are not comparable.</w:t>
      </w:r>
    </w:p>
    <w:p>
      <w:pPr>
        <w:pStyle w:val="BodyText"/>
      </w:pPr>
      <w:r>
        <w:rPr>
          <w:b/>
          <w:bCs/>
        </w:rPr>
        <w:t xml:space="preserve">State the conclusion and its limits</w:t>
      </w:r>
    </w:p>
    <w:p>
      <w:pPr>
        <w:pStyle w:val="BodyText"/>
      </w:pPr>
      <w:r>
        <w:t xml:space="preserve">Use identical y-axis limits and tick spacing when direct comparison is intended.</w:t>
      </w:r>
    </w:p>
    <w:p>
      <w:pPr>
        <w:pStyle w:val="BodyText"/>
      </w:pPr>
      <w:r>
        <w:t xml:space="preserve">If separate limits are necessary for local detail, label them prominently and add a standardized or common-scale companion view.</w:t>
      </w:r>
    </w:p>
    <w:bookmarkEnd w:id="72"/>
    <w:bookmarkStart w:id="73" w:name="X5d0bbff0dfa882a07cd281aa809c1e8ead1bf8a"/>
    <w:p>
      <w:pPr>
        <w:pStyle w:val="Heading3"/>
      </w:pPr>
      <w:r>
        <w:rPr>
          <w:rStyle w:val="VerbatimChar"/>
        </w:rPr>
        <w:t xml:space="preserve">T01-A13-V10</w:t>
      </w:r>
      <w:r>
        <w:t xml:space="preserve">: A percentage without its denominator</w:t>
      </w:r>
    </w:p>
    <w:p>
      <w:pPr>
        <w:pStyle w:val="FirstParagraph"/>
      </w:pPr>
      <w:r>
        <w:rPr>
          <w:b/>
          <w:bCs/>
        </w:rPr>
        <w:t xml:space="preserve">Identify the issue</w:t>
      </w:r>
    </w:p>
    <w:p>
      <w:pPr>
        <w:pStyle w:val="BodyText"/>
      </w:pPr>
      <w:r>
        <w:t xml:space="preserve">The observed-record percentage is</w:t>
      </w:r>
      <w:r>
        <w:t xml:space="preserve"> </w:t>
      </w:r>
      <m:oMath>
        <m:r>
          <m:t>12</m:t>
        </m:r>
        <m:r>
          <m:rPr>
            <m:sty m:val="p"/>
          </m:rPr>
          <m:t>/</m:t>
        </m:r>
        <m:r>
          <m:t>20</m:t>
        </m:r>
        <m:r>
          <m:rPr>
            <m:sty m:val="p"/>
          </m:rPr>
          <m:t>=</m:t>
        </m:r>
        <m:r>
          <m:t>60</m:t>
        </m:r>
        <m:r>
          <m:rPr>
            <m:sty m:val="p"/>
          </m:rPr>
          <m:t>%</m:t>
        </m:r>
      </m:oMath>
      <w:r>
        <w:t xml:space="preserve">, but only</w:t>
      </w:r>
      <w:r>
        <w:t xml:space="preserve"> </w:t>
      </w:r>
      <m:oMath>
        <m:r>
          <m:t>20</m:t>
        </m:r>
        <m:r>
          <m:rPr>
            <m:sty m:val="p"/>
          </m:rPr>
          <m:t>/</m:t>
        </m:r>
        <m:r>
          <m:t>50</m:t>
        </m:r>
        <m:r>
          <m:rPr>
            <m:sty m:val="p"/>
          </m:rPr>
          <m:t>=</m:t>
        </m:r>
        <m:r>
          <m:t>40</m:t>
        </m:r>
        <m:r>
          <m:rPr>
            <m:sty m:val="p"/>
          </m:rPr>
          <m:t>%</m:t>
        </m:r>
      </m:oMath>
      <w:r>
        <w:t xml:space="preserve"> </w:t>
      </w:r>
      <w:r>
        <w:t xml:space="preserve">of invitees have recorded participation.</w:t>
      </w:r>
    </w:p>
    <w:p>
      <w:pPr>
        <w:pStyle w:val="BodyText"/>
      </w:pPr>
      <w:r>
        <w:rPr>
          <w:b/>
          <w:bCs/>
        </w:rPr>
        <w:t xml:space="preserve">Reason through the evidence</w:t>
      </w:r>
    </w:p>
    <w:p>
      <w:pPr>
        <w:pStyle w:val="BodyText"/>
      </w:pPr>
      <w:r>
        <w:t xml:space="preserve">The confirmed participant share among all invitees is</w:t>
      </w:r>
      <w:r>
        <w:t xml:space="preserve"> </w:t>
      </w:r>
      <m:oMath>
        <m:r>
          <m:t>12</m:t>
        </m:r>
        <m:r>
          <m:rPr>
            <m:sty m:val="p"/>
          </m:rPr>
          <m:t>/</m:t>
        </m:r>
        <m:r>
          <m:t>50</m:t>
        </m:r>
        <m:r>
          <m:rPr>
            <m:sty m:val="p"/>
          </m:rPr>
          <m:t>=</m:t>
        </m:r>
        <m:r>
          <m:t>24</m:t>
        </m:r>
        <m:r>
          <m:rPr>
            <m:sty m:val="p"/>
          </m:rPr>
          <m:t>%</m:t>
        </m:r>
      </m:oMath>
      <w:r>
        <w:t xml:space="preserve">.</w:t>
      </w:r>
    </w:p>
    <w:p>
      <w:pPr>
        <w:pStyle w:val="BodyText"/>
      </w:pPr>
      <w:r>
        <w:rPr>
          <w:b/>
          <w:bCs/>
        </w:rPr>
        <w:t xml:space="preserve">State the conclusion and its limits</w:t>
      </w:r>
    </w:p>
    <w:p>
      <w:pPr>
        <w:pStyle w:val="BodyText"/>
      </w:pPr>
      <w:r>
        <w:t xml:space="preserve">The other 30 outcomes are missing and must not be recoded as nonparticipation.</w:t>
      </w:r>
    </w:p>
    <w:p>
      <w:pPr>
        <w:pStyle w:val="BodyText"/>
      </w:pPr>
      <w:r>
        <w:t xml:space="preserve">Show recorded outcomes with counts, disclose invitations and missingness beside the graph, avoid implying a complete invitation-level rate, and investigate whether response relates to participation.</w:t>
      </w:r>
    </w:p>
    <w:bookmarkEnd w:id="73"/>
    <w:bookmarkEnd w:id="74"/>
    <w:bookmarkEnd w:id="75"/>
    <w:bookmarkStart w:id="186" w:name="part-ii-calculator-practice"/>
    <w:p>
      <w:pPr>
        <w:pStyle w:val="Heading1"/>
      </w:pPr>
      <w:r>
        <w:t xml:space="preserve">Part II: Calculator Practice</w:t>
      </w:r>
    </w:p>
    <w:bookmarkStart w:id="86" w:name="X411db74b00d179de0852e34251b49700c040900"/>
    <w:p>
      <w:pPr>
        <w:pStyle w:val="Heading2"/>
      </w:pPr>
      <w:r>
        <w:t xml:space="preserve">A04: Quantifying an Extreme Value’s Effect on the Mean</w:t>
      </w:r>
    </w:p>
    <w:bookmarkStart w:id="76" w:name="t01-a04-v01-reading-session-counts"/>
    <w:p>
      <w:pPr>
        <w:pStyle w:val="Heading3"/>
      </w:pPr>
      <w:r>
        <w:rPr>
          <w:rStyle w:val="VerbatimChar"/>
        </w:rPr>
        <w:t xml:space="preserve">T01-A04-V01</w:t>
      </w:r>
      <w:r>
        <w:t xml:space="preserve">: Reading-session counts</w:t>
      </w:r>
    </w:p>
    <w:p>
      <w:pPr>
        <w:pStyle w:val="FirstParagraph"/>
      </w:pPr>
      <w:r>
        <w:rPr>
          <w:b/>
          <w:bCs/>
        </w:rPr>
        <w:t xml:space="preserve">Set up the calculation</w:t>
      </w:r>
    </w:p>
    <w:p>
      <w:pPr>
        <w:pStyle w:val="BodyText"/>
      </w:pPr>
      <w:r>
        <w:t xml:space="preserve">Originally,</w:t>
      </w:r>
      <w:r>
        <w:t xml:space="preserve"> </w:t>
      </w:r>
      <m:oMath>
        <m:acc>
          <m:accPr>
            <m:chr m:val="‾"/>
          </m:accPr>
          <m:e>
            <m:r>
              <m:t>x</m:t>
            </m:r>
          </m:e>
        </m:acc>
        <m:r>
          <m:rPr>
            <m:sty m:val="p"/>
          </m:rPr>
          <m:t>=</m:t>
        </m:r>
        <m:r>
          <m:t>60</m:t>
        </m:r>
        <m:r>
          <m:rPr>
            <m:sty m:val="p"/>
          </m:rPr>
          <m:t>/</m:t>
        </m:r>
        <m:r>
          <m:t>6</m:t>
        </m:r>
        <m:r>
          <m:rPr>
            <m:sty m:val="p"/>
          </m:rPr>
          <m:t>=</m:t>
        </m:r>
        <m:r>
          <m:t>10</m:t>
        </m:r>
      </m:oMath>
      <w:r>
        <w:t xml:space="preserve"> </w:t>
      </w:r>
      <w:r>
        <w:t xml:space="preserve">and the median is</w:t>
      </w:r>
      <w:r>
        <w:t xml:space="preserve"> </w:t>
      </w:r>
      <m:oMath>
        <m:d>
          <m:dPr>
            <m:begChr m:val="("/>
            <m:sepChr m:val=""/>
            <m:endChr m:val=")"/>
            <m:grow/>
          </m:dPr>
          <m:e>
            <m:r>
              <m:t>10</m:t>
            </m:r>
            <m:r>
              <m:rPr>
                <m:sty m:val="p"/>
              </m:rPr>
              <m:t>+</m:t>
            </m:r>
            <m:r>
              <m:t>10</m:t>
            </m:r>
          </m:e>
        </m:d>
        <m:r>
          <m:rPr>
            <m:sty m:val="p"/>
          </m:rPr>
          <m:t>/</m:t>
        </m:r>
        <m:r>
          <m:t>2</m:t>
        </m:r>
        <m:r>
          <m:rPr>
            <m:sty m:val="p"/>
          </m:rPr>
          <m:t>=</m:t>
        </m:r>
        <m:r>
          <m:t>10</m:t>
        </m:r>
      </m:oMath>
      <w:r>
        <w:t xml:space="preserve">.</w:t>
      </w:r>
    </w:p>
    <w:p>
      <w:pPr>
        <w:pStyle w:val="BodyText"/>
      </w:pPr>
      <w:r>
        <w:rPr>
          <w:b/>
          <w:bCs/>
        </w:rPr>
        <w:t xml:space="preserve">Work through the calculation</w:t>
      </w:r>
    </w:p>
    <w:p>
      <w:pPr>
        <w:pStyle w:val="BodyText"/>
      </w:pPr>
      <w:r>
        <w:t xml:space="preserve">After 12 becomes 42,</w:t>
      </w:r>
      <w:r>
        <w:t xml:space="preserve"> </w:t>
      </w:r>
      <m:oMath>
        <m:acc>
          <m:accPr>
            <m:chr m:val="‾"/>
          </m:accPr>
          <m:e>
            <m:r>
              <m:t>x</m:t>
            </m:r>
          </m:e>
        </m:acc>
        <m:r>
          <m:rPr>
            <m:sty m:val="p"/>
          </m:rPr>
          <m:t>=</m:t>
        </m:r>
        <m:d>
          <m:dPr>
            <m:begChr m:val="("/>
            <m:sepChr m:val=""/>
            <m:endChr m:val=")"/>
            <m:grow/>
          </m:dPr>
          <m:e>
            <m:r>
              <m:t>60</m:t>
            </m:r>
            <m:r>
              <m:rPr>
                <m:sty m:val="p"/>
              </m:rPr>
              <m:t>−</m:t>
            </m:r>
            <m:r>
              <m:t>12</m:t>
            </m:r>
            <m:r>
              <m:rPr>
                <m:sty m:val="p"/>
              </m:rPr>
              <m:t>+</m:t>
            </m:r>
            <m:r>
              <m:t>42</m:t>
            </m:r>
          </m:e>
        </m:d>
        <m:r>
          <m:rPr>
            <m:sty m:val="p"/>
          </m:rPr>
          <m:t>/</m:t>
        </m:r>
        <m:r>
          <m:t>6</m:t>
        </m:r>
        <m:r>
          <m:rPr>
            <m:sty m:val="p"/>
          </m:rPr>
          <m:t>=</m:t>
        </m:r>
        <m:r>
          <m:t>90</m:t>
        </m:r>
        <m:r>
          <m:rPr>
            <m:sty m:val="p"/>
          </m:rPr>
          <m:t>/</m:t>
        </m:r>
        <m:r>
          <m:t>6</m:t>
        </m:r>
        <m:r>
          <m:rPr>
            <m:sty m:val="p"/>
          </m:rPr>
          <m:t>=</m:t>
        </m:r>
        <m:r>
          <m:t>15</m:t>
        </m:r>
      </m:oMath>
      <w:r>
        <w:t xml:space="preserve">, while the median remains</w:t>
      </w:r>
      <w:r>
        <w:t xml:space="preserve"> </w:t>
      </w:r>
      <m:oMath>
        <m:d>
          <m:dPr>
            <m:begChr m:val="("/>
            <m:sepChr m:val=""/>
            <m:endChr m:val=")"/>
            <m:grow/>
          </m:dPr>
          <m:e>
            <m:r>
              <m:t>10</m:t>
            </m:r>
            <m:r>
              <m:rPr>
                <m:sty m:val="p"/>
              </m:rPr>
              <m:t>+</m:t>
            </m:r>
            <m:r>
              <m:t>10</m:t>
            </m:r>
          </m:e>
        </m:d>
        <m:r>
          <m:rPr>
            <m:sty m:val="p"/>
          </m:rPr>
          <m:t>/</m:t>
        </m:r>
        <m:r>
          <m:t>2</m:t>
        </m:r>
        <m:r>
          <m:rPr>
            <m:sty m:val="p"/>
          </m:rPr>
          <m:t>=</m:t>
        </m:r>
        <m:r>
          <m:t>10</m:t>
        </m:r>
      </m:oMath>
      <w:r>
        <w:t xml:space="preserve">.</w:t>
      </w:r>
    </w:p>
    <w:p>
      <w:pPr>
        <w:pStyle w:val="BodyText"/>
      </w:pPr>
      <w:r>
        <w:rPr>
          <w:b/>
          <w:bCs/>
        </w:rPr>
        <w:t xml:space="preserve">Interpret and check the result</w:t>
      </w:r>
    </w:p>
    <w:p>
      <w:pPr>
        <w:pStyle w:val="BodyText"/>
      </w:pPr>
      <w:r>
        <w:t xml:space="preserve">The mean rises by 5; the median changes by 0.</w:t>
      </w:r>
    </w:p>
    <w:p>
      <w:pPr>
        <w:pStyle w:val="BodyText"/>
      </w:pPr>
      <w:r>
        <w:t xml:space="preserve">The extreme magnitude enters the mean directly, whereas the middle ranks do not move.</w:t>
      </w:r>
    </w:p>
    <w:bookmarkEnd w:id="76"/>
    <w:bookmarkStart w:id="77" w:name="t01-a04-v02-exhibit-viewing-times"/>
    <w:p>
      <w:pPr>
        <w:pStyle w:val="Heading3"/>
      </w:pPr>
      <w:r>
        <w:rPr>
          <w:rStyle w:val="VerbatimChar"/>
        </w:rPr>
        <w:t xml:space="preserve">T01-A04-V02</w:t>
      </w:r>
      <w:r>
        <w:t xml:space="preserve">: Exhibit-viewing times</w:t>
      </w:r>
    </w:p>
    <w:p>
      <w:pPr>
        <w:pStyle w:val="FirstParagraph"/>
      </w:pPr>
      <w:r>
        <w:rPr>
          <w:b/>
          <w:bCs/>
        </w:rPr>
        <w:t xml:space="preserve">Set up the calculation</w:t>
      </w:r>
    </w:p>
    <w:p>
      <w:pPr>
        <w:pStyle w:val="BodyText"/>
      </w:pPr>
      <w:r>
        <w:t xml:space="preserve">The original sum is 96, so</w:t>
      </w:r>
      <w:r>
        <w:t xml:space="preserve"> </w:t>
      </w:r>
      <m:oMath>
        <m:acc>
          <m:accPr>
            <m:chr m:val="‾"/>
          </m:accPr>
          <m:e>
            <m:r>
              <m:t>x</m:t>
            </m:r>
          </m:e>
        </m:acc>
        <m:r>
          <m:rPr>
            <m:sty m:val="p"/>
          </m:rPr>
          <m:t>=</m:t>
        </m:r>
        <m:r>
          <m:t>96</m:t>
        </m:r>
        <m:r>
          <m:rPr>
            <m:sty m:val="p"/>
          </m:rPr>
          <m:t>/</m:t>
        </m:r>
        <m:r>
          <m:t>6</m:t>
        </m:r>
        <m:r>
          <m:rPr>
            <m:sty m:val="p"/>
          </m:rPr>
          <m:t>=</m:t>
        </m:r>
        <m:r>
          <m:t>16</m:t>
        </m:r>
      </m:oMath>
      <w:r>
        <w:t xml:space="preserve">; the median is</w:t>
      </w:r>
      <w:r>
        <w:t xml:space="preserve"> </w:t>
      </w:r>
      <m:oMath>
        <m:d>
          <m:dPr>
            <m:begChr m:val="("/>
            <m:sepChr m:val=""/>
            <m:endChr m:val=")"/>
            <m:grow/>
          </m:dPr>
          <m:e>
            <m:r>
              <m:t>16</m:t>
            </m:r>
            <m:r>
              <m:rPr>
                <m:sty m:val="p"/>
              </m:rPr>
              <m:t>+</m:t>
            </m:r>
            <m:r>
              <m:t>16</m:t>
            </m:r>
          </m:e>
        </m:d>
        <m:r>
          <m:rPr>
            <m:sty m:val="p"/>
          </m:rPr>
          <m:t>/</m:t>
        </m:r>
        <m:r>
          <m:t>2</m:t>
        </m:r>
        <m:r>
          <m:rPr>
            <m:sty m:val="p"/>
          </m:rPr>
          <m:t>=</m:t>
        </m:r>
        <m:r>
          <m:t>16</m:t>
        </m:r>
      </m:oMath>
      <w:r>
        <w:t xml:space="preserve">.</w:t>
      </w:r>
    </w:p>
    <w:p>
      <w:pPr>
        <w:pStyle w:val="BodyText"/>
      </w:pPr>
      <w:r>
        <w:rPr>
          <w:b/>
          <w:bCs/>
        </w:rPr>
        <w:t xml:space="preserve">Work through the calculation</w:t>
      </w:r>
    </w:p>
    <w:p>
      <w:pPr>
        <w:pStyle w:val="BodyText"/>
      </w:pPr>
      <w:r>
        <w:t xml:space="preserve">With 48 in place of 18, the sum is</w:t>
      </w:r>
      <w:r>
        <w:t xml:space="preserve"> </w:t>
      </w:r>
      <m:oMath>
        <m:r>
          <m:t>96</m:t>
        </m:r>
        <m:r>
          <m:rPr>
            <m:sty m:val="p"/>
          </m:rPr>
          <m:t>−</m:t>
        </m:r>
        <m:r>
          <m:t>18</m:t>
        </m:r>
        <m:r>
          <m:rPr>
            <m:sty m:val="p"/>
          </m:rPr>
          <m:t>+</m:t>
        </m:r>
        <m:r>
          <m:t>48</m:t>
        </m:r>
        <m:r>
          <m:rPr>
            <m:sty m:val="p"/>
          </m:rPr>
          <m:t>=</m:t>
        </m:r>
        <m:r>
          <m:t>126</m:t>
        </m:r>
      </m:oMath>
      <w:r>
        <w:t xml:space="preserve">, giving</w:t>
      </w:r>
      <w:r>
        <w:t xml:space="preserve"> </w:t>
      </w:r>
      <m:oMath>
        <m:acc>
          <m:accPr>
            <m:chr m:val="‾"/>
          </m:accPr>
          <m:e>
            <m:r>
              <m:t>x</m:t>
            </m:r>
          </m:e>
        </m:acc>
        <m:r>
          <m:rPr>
            <m:sty m:val="p"/>
          </m:rPr>
          <m:t>=</m:t>
        </m:r>
        <m:r>
          <m:t>21</m:t>
        </m:r>
      </m:oMath>
      <w:r>
        <w:t xml:space="preserve">.</w:t>
      </w:r>
    </w:p>
    <w:p>
      <w:pPr>
        <w:pStyle w:val="BodyText"/>
      </w:pPr>
      <w:r>
        <w:rPr>
          <w:b/>
          <w:bCs/>
        </w:rPr>
        <w:t xml:space="preserve">Interpret and check the result</w:t>
      </w:r>
    </w:p>
    <w:p>
      <w:pPr>
        <w:pStyle w:val="BodyText"/>
      </w:pPr>
      <w:r>
        <w:t xml:space="preserve">The ordered middle values remain 16 and 16, so the median is 16.</w:t>
      </w:r>
    </w:p>
    <w:p>
      <w:pPr>
        <w:pStyle w:val="BodyText"/>
      </w:pPr>
      <w:r>
        <w:t xml:space="preserve">The mean increases 5 minutes while the median does not change, showing greater resistance of the median.</w:t>
      </w:r>
    </w:p>
    <w:bookmarkEnd w:id="77"/>
    <w:bookmarkStart w:id="78" w:name="t01-a04-v03-trail-section-distances"/>
    <w:p>
      <w:pPr>
        <w:pStyle w:val="Heading3"/>
      </w:pPr>
      <w:r>
        <w:rPr>
          <w:rStyle w:val="VerbatimChar"/>
        </w:rPr>
        <w:t xml:space="preserve">T01-A04-V03</w:t>
      </w:r>
      <w:r>
        <w:t xml:space="preserve">: Trail-section distances</w:t>
      </w:r>
    </w:p>
    <w:p>
      <w:pPr>
        <w:pStyle w:val="FirstParagraph"/>
      </w:pPr>
      <w:r>
        <w:rPr>
          <w:b/>
          <w:bCs/>
        </w:rPr>
        <w:t xml:space="preserve">Set up the calculation</w:t>
      </w:r>
    </w:p>
    <w:p>
      <w:pPr>
        <w:pStyle w:val="BodyText"/>
      </w:pPr>
      <w:r>
        <w:t xml:space="preserve">Initially,</w:t>
      </w:r>
      <w:r>
        <w:t xml:space="preserve"> </w:t>
      </w:r>
      <m:oMath>
        <m:acc>
          <m:accPr>
            <m:chr m:val="‾"/>
          </m:accPr>
          <m:e>
            <m:r>
              <m:t>x</m:t>
            </m:r>
          </m:e>
        </m:acc>
        <m:r>
          <m:rPr>
            <m:sty m:val="p"/>
          </m:rPr>
          <m:t>=</m:t>
        </m:r>
        <m:r>
          <m:t>30</m:t>
        </m:r>
        <m:r>
          <m:rPr>
            <m:sty m:val="p"/>
          </m:rPr>
          <m:t>/</m:t>
        </m:r>
        <m:r>
          <m:t>6</m:t>
        </m:r>
        <m:r>
          <m:rPr>
            <m:sty m:val="p"/>
          </m:rPr>
          <m:t>=</m:t>
        </m:r>
        <m:r>
          <m:t>5</m:t>
        </m:r>
      </m:oMath>
      <w:r>
        <w:t xml:space="preserve"> </w:t>
      </w:r>
      <w:r>
        <w:t xml:space="preserve">km and</w:t>
      </w:r>
      <w:r>
        <w:t xml:space="preserve"> </w:t>
      </w:r>
      <m:oMath>
        <m:acc>
          <m:accPr>
            <m:chr m:val="̃"/>
          </m:accPr>
          <m:e>
            <m:r>
              <m:t>x</m:t>
            </m:r>
          </m:e>
        </m:acc>
        <m:r>
          <m:rPr>
            <m:sty m:val="p"/>
          </m:rPr>
          <m:t>=</m:t>
        </m:r>
        <m:d>
          <m:dPr>
            <m:begChr m:val="("/>
            <m:sepChr m:val=""/>
            <m:endChr m:val=")"/>
            <m:grow/>
          </m:dPr>
          <m:e>
            <m:r>
              <m:t>5</m:t>
            </m:r>
            <m:r>
              <m:rPr>
                <m:sty m:val="p"/>
              </m:rPr>
              <m:t>+</m:t>
            </m:r>
            <m:r>
              <m:t>5</m:t>
            </m:r>
          </m:e>
        </m:d>
        <m:r>
          <m:rPr>
            <m:sty m:val="p"/>
          </m:rPr>
          <m:t>/</m:t>
        </m:r>
        <m:r>
          <m:t>2</m:t>
        </m:r>
        <m:r>
          <m:rPr>
            <m:sty m:val="p"/>
          </m:rPr>
          <m:t>=</m:t>
        </m:r>
        <m:r>
          <m:t>5</m:t>
        </m:r>
      </m:oMath>
      <w:r>
        <w:t xml:space="preserve"> </w:t>
      </w:r>
      <w:r>
        <w:t xml:space="preserve">km.</w:t>
      </w:r>
    </w:p>
    <w:p>
      <w:pPr>
        <w:pStyle w:val="BodyText"/>
      </w:pPr>
      <w:r>
        <w:rPr>
          <w:b/>
          <w:bCs/>
        </w:rPr>
        <w:t xml:space="preserve">Work through the calculation</w:t>
      </w:r>
    </w:p>
    <w:p>
      <w:pPr>
        <w:pStyle w:val="BodyText"/>
      </w:pPr>
      <w:r>
        <w:t xml:space="preserve">After the error, the sum is</w:t>
      </w:r>
      <w:r>
        <w:t xml:space="preserve"> </w:t>
      </w:r>
      <m:oMath>
        <m:r>
          <m:t>30</m:t>
        </m:r>
        <m:r>
          <m:rPr>
            <m:sty m:val="p"/>
          </m:rPr>
          <m:t>−</m:t>
        </m:r>
        <m:r>
          <m:t>7</m:t>
        </m:r>
        <m:r>
          <m:rPr>
            <m:sty m:val="p"/>
          </m:rPr>
          <m:t>+</m:t>
        </m:r>
        <m:r>
          <m:t>31</m:t>
        </m:r>
        <m:r>
          <m:rPr>
            <m:sty m:val="p"/>
          </m:rPr>
          <m:t>=</m:t>
        </m:r>
        <m:r>
          <m:t>54</m:t>
        </m:r>
      </m:oMath>
      <w:r>
        <w:t xml:space="preserve">, so</w:t>
      </w:r>
      <w:r>
        <w:t xml:space="preserve"> </w:t>
      </w:r>
      <m:oMath>
        <m:acc>
          <m:accPr>
            <m:chr m:val="‾"/>
          </m:accPr>
          <m:e>
            <m:r>
              <m:t>x</m:t>
            </m:r>
          </m:e>
        </m:acc>
        <m:r>
          <m:rPr>
            <m:sty m:val="p"/>
          </m:rPr>
          <m:t>=</m:t>
        </m:r>
        <m:r>
          <m:t>9</m:t>
        </m:r>
      </m:oMath>
      <w:r>
        <w:t xml:space="preserve"> </w:t>
      </w:r>
      <w:r>
        <w:t xml:space="preserve">km.</w:t>
      </w:r>
    </w:p>
    <w:p>
      <w:pPr>
        <w:pStyle w:val="BodyText"/>
      </w:pPr>
      <w:r>
        <w:rPr>
          <w:b/>
          <w:bCs/>
        </w:rPr>
        <w:t xml:space="preserve">Interpret and check the result</w:t>
      </w:r>
    </w:p>
    <w:p>
      <w:pPr>
        <w:pStyle w:val="BodyText"/>
      </w:pPr>
      <w:r>
        <w:t xml:space="preserve">The median remains 5 km.</w:t>
      </w:r>
    </w:p>
    <w:p>
      <w:pPr>
        <w:pStyle w:val="BodyText"/>
      </w:pPr>
      <w:r>
        <w:t xml:space="preserve">The mean rises by 4 km because every magnitude contributes; the order of the central observations is unchanged.</w:t>
      </w:r>
    </w:p>
    <w:bookmarkEnd w:id="78"/>
    <w:bookmarkStart w:id="79" w:name="t01-a04-v04-digitized-page-totals"/>
    <w:p>
      <w:pPr>
        <w:pStyle w:val="Heading3"/>
      </w:pPr>
      <w:r>
        <w:rPr>
          <w:rStyle w:val="VerbatimChar"/>
        </w:rPr>
        <w:t xml:space="preserve">T01-A04-V04</w:t>
      </w:r>
      <w:r>
        <w:t xml:space="preserve">: Digitized-page totals</w:t>
      </w:r>
    </w:p>
    <w:p>
      <w:pPr>
        <w:pStyle w:val="FirstParagraph"/>
      </w:pPr>
      <w:r>
        <w:rPr>
          <w:b/>
          <w:bCs/>
        </w:rPr>
        <w:t xml:space="preserve">Set up the calculation</w:t>
      </w:r>
    </w:p>
    <w:p>
      <w:pPr>
        <w:pStyle w:val="BodyText"/>
      </w:pPr>
      <w:r>
        <w:t xml:space="preserve">The original sum is 126, yielding</w:t>
      </w:r>
      <w:r>
        <w:t xml:space="preserve"> </w:t>
      </w:r>
      <m:oMath>
        <m:acc>
          <m:accPr>
            <m:chr m:val="‾"/>
          </m:accPr>
          <m:e>
            <m:r>
              <m:t>x</m:t>
            </m:r>
          </m:e>
        </m:acc>
        <m:r>
          <m:rPr>
            <m:sty m:val="p"/>
          </m:rPr>
          <m:t>=</m:t>
        </m:r>
        <m:r>
          <m:t>126</m:t>
        </m:r>
        <m:r>
          <m:rPr>
            <m:sty m:val="p"/>
          </m:rPr>
          <m:t>/</m:t>
        </m:r>
        <m:r>
          <m:t>6</m:t>
        </m:r>
        <m:r>
          <m:rPr>
            <m:sty m:val="p"/>
          </m:rPr>
          <m:t>=</m:t>
        </m:r>
        <m:r>
          <m:t>21</m:t>
        </m:r>
      </m:oMath>
      <w:r>
        <w:t xml:space="preserve"> </w:t>
      </w:r>
      <w:r>
        <w:t xml:space="preserve">pages, and</w:t>
      </w:r>
      <w:r>
        <w:t xml:space="preserve"> </w:t>
      </w:r>
      <m:oMath>
        <m:acc>
          <m:accPr>
            <m:chr m:val="̃"/>
          </m:accPr>
          <m:e>
            <m:r>
              <m:t>x</m:t>
            </m:r>
          </m:e>
        </m:acc>
        <m:r>
          <m:rPr>
            <m:sty m:val="p"/>
          </m:rPr>
          <m:t>=</m:t>
        </m:r>
        <m:d>
          <m:dPr>
            <m:begChr m:val="("/>
            <m:sepChr m:val=""/>
            <m:endChr m:val=")"/>
            <m:grow/>
          </m:dPr>
          <m:e>
            <m:r>
              <m:t>21</m:t>
            </m:r>
            <m:r>
              <m:rPr>
                <m:sty m:val="p"/>
              </m:rPr>
              <m:t>+</m:t>
            </m:r>
            <m:r>
              <m:t>21</m:t>
            </m:r>
          </m:e>
        </m:d>
        <m:r>
          <m:rPr>
            <m:sty m:val="p"/>
          </m:rPr>
          <m:t>/</m:t>
        </m:r>
        <m:r>
          <m:t>2</m:t>
        </m:r>
        <m:r>
          <m:rPr>
            <m:sty m:val="p"/>
          </m:rPr>
          <m:t>=</m:t>
        </m:r>
        <m:r>
          <m:t>21</m:t>
        </m:r>
      </m:oMath>
      <w:r>
        <w:t xml:space="preserve">.</w:t>
      </w:r>
    </w:p>
    <w:p>
      <w:pPr>
        <w:pStyle w:val="BodyText"/>
      </w:pPr>
      <w:r>
        <w:rPr>
          <w:b/>
          <w:bCs/>
        </w:rPr>
        <w:t xml:space="preserve">Work through the calculation</w:t>
      </w:r>
    </w:p>
    <w:p>
      <w:pPr>
        <w:pStyle w:val="BodyText"/>
      </w:pPr>
      <w:r>
        <w:t xml:space="preserve">Replacing 24 by 84 gives sum</w:t>
      </w:r>
      <w:r>
        <w:t xml:space="preserve"> </w:t>
      </w:r>
      <m:oMath>
        <m:r>
          <m:t>186</m:t>
        </m:r>
      </m:oMath>
      <w:r>
        <w:t xml:space="preserve"> </w:t>
      </w:r>
      <w:r>
        <w:t xml:space="preserve">and mean</w:t>
      </w:r>
      <w:r>
        <w:t xml:space="preserve"> </w:t>
      </w:r>
      <m:oMath>
        <m:r>
          <m:t>186</m:t>
        </m:r>
        <m:r>
          <m:rPr>
            <m:sty m:val="p"/>
          </m:rPr>
          <m:t>/</m:t>
        </m:r>
        <m:r>
          <m:t>6</m:t>
        </m:r>
        <m:r>
          <m:rPr>
            <m:sty m:val="p"/>
          </m:rPr>
          <m:t>=</m:t>
        </m:r>
        <m:r>
          <m:t>31</m:t>
        </m:r>
      </m:oMath>
      <w:r>
        <w:t xml:space="preserve">, while the median stays 21.</w:t>
      </w:r>
    </w:p>
    <w:p>
      <w:pPr>
        <w:pStyle w:val="BodyText"/>
      </w:pPr>
      <w:r>
        <w:rPr>
          <w:b/>
          <w:bCs/>
        </w:rPr>
        <w:t xml:space="preserve">Interpret and check the result</w:t>
      </w:r>
    </w:p>
    <w:p>
      <w:pPr>
        <w:pStyle w:val="BodyText"/>
      </w:pPr>
      <w:r>
        <w:t xml:space="preserve">The extreme entry adds 60 to the total and therefore 10 to the mean, but it does not cross the middle ranks.</w:t>
      </w:r>
    </w:p>
    <w:bookmarkEnd w:id="79"/>
    <w:bookmarkStart w:id="80" w:name="t01-a04-v05-queue-durations"/>
    <w:p>
      <w:pPr>
        <w:pStyle w:val="Heading3"/>
      </w:pPr>
      <w:r>
        <w:rPr>
          <w:rStyle w:val="VerbatimChar"/>
        </w:rPr>
        <w:t xml:space="preserve">T01-A04-V05</w:t>
      </w:r>
      <w:r>
        <w:t xml:space="preserve">: Queue durations</w:t>
      </w:r>
    </w:p>
    <w:p>
      <w:pPr>
        <w:pStyle w:val="FirstParagraph"/>
      </w:pPr>
      <w:r>
        <w:rPr>
          <w:b/>
          <w:bCs/>
        </w:rPr>
        <w:t xml:space="preserve">Set up the calculation</w:t>
      </w:r>
    </w:p>
    <w:p>
      <w:pPr>
        <w:pStyle w:val="BodyText"/>
      </w:pPr>
      <w:r>
        <w:t xml:space="preserve">Originally,</w:t>
      </w:r>
      <w:r>
        <w:t xml:space="preserve"> </w:t>
      </w:r>
      <m:oMath>
        <m:acc>
          <m:accPr>
            <m:chr m:val="‾"/>
          </m:accPr>
          <m:e>
            <m:r>
              <m:t>x</m:t>
            </m:r>
          </m:e>
        </m:acc>
        <m:r>
          <m:rPr>
            <m:sty m:val="p"/>
          </m:rPr>
          <m:t>=</m:t>
        </m:r>
        <m:r>
          <m:t>42</m:t>
        </m:r>
        <m:r>
          <m:rPr>
            <m:sty m:val="p"/>
          </m:rPr>
          <m:t>/</m:t>
        </m:r>
        <m:r>
          <m:t>6</m:t>
        </m:r>
        <m:r>
          <m:rPr>
            <m:sty m:val="p"/>
          </m:rPr>
          <m:t>=</m:t>
        </m:r>
        <m:r>
          <m:t>7</m:t>
        </m:r>
      </m:oMath>
      <w:r>
        <w:t xml:space="preserve"> </w:t>
      </w:r>
      <w:r>
        <w:t xml:space="preserve">minutes and</w:t>
      </w:r>
      <w:r>
        <w:t xml:space="preserve"> </w:t>
      </w:r>
      <m:oMath>
        <m:acc>
          <m:accPr>
            <m:chr m:val="̃"/>
          </m:accPr>
          <m:e>
            <m:r>
              <m:t>x</m:t>
            </m:r>
          </m:e>
        </m:acc>
        <m:r>
          <m:rPr>
            <m:sty m:val="p"/>
          </m:rPr>
          <m:t>=</m:t>
        </m:r>
        <m:r>
          <m:t>7</m:t>
        </m:r>
      </m:oMath>
      <w:r>
        <w:t xml:space="preserve">.</w:t>
      </w:r>
    </w:p>
    <w:p>
      <w:pPr>
        <w:pStyle w:val="BodyText"/>
      </w:pPr>
      <w:r>
        <w:rPr>
          <w:b/>
          <w:bCs/>
        </w:rPr>
        <w:t xml:space="preserve">Work through the calculation</w:t>
      </w:r>
    </w:p>
    <w:p>
      <w:pPr>
        <w:pStyle w:val="BodyText"/>
      </w:pPr>
      <w:r>
        <w:t xml:space="preserve">The altered sum is</w:t>
      </w:r>
      <w:r>
        <w:t xml:space="preserve"> </w:t>
      </w:r>
      <m:oMath>
        <m:r>
          <m:t>42</m:t>
        </m:r>
        <m:r>
          <m:rPr>
            <m:sty m:val="p"/>
          </m:rPr>
          <m:t>−</m:t>
        </m:r>
        <m:r>
          <m:t>9</m:t>
        </m:r>
        <m:r>
          <m:rPr>
            <m:sty m:val="p"/>
          </m:rPr>
          <m:t>+</m:t>
        </m:r>
        <m:r>
          <m:t>39</m:t>
        </m:r>
        <m:r>
          <m:rPr>
            <m:sty m:val="p"/>
          </m:rPr>
          <m:t>=</m:t>
        </m:r>
        <m:r>
          <m:t>72</m:t>
        </m:r>
      </m:oMath>
      <w:r>
        <w:t xml:space="preserve">, so the new mean is</w:t>
      </w:r>
      <w:r>
        <w:t xml:space="preserve"> </w:t>
      </w:r>
      <m:oMath>
        <m:r>
          <m:t>72</m:t>
        </m:r>
        <m:r>
          <m:rPr>
            <m:sty m:val="p"/>
          </m:rPr>
          <m:t>/</m:t>
        </m:r>
        <m:r>
          <m:t>6</m:t>
        </m:r>
        <m:r>
          <m:rPr>
            <m:sty m:val="p"/>
          </m:rPr>
          <m:t>=</m:t>
        </m:r>
        <m:r>
          <m:t>12</m:t>
        </m:r>
      </m:oMath>
      <w:r>
        <w:t xml:space="preserve"> </w:t>
      </w:r>
      <w:r>
        <w:t xml:space="preserve">minutes.</w:t>
      </w:r>
    </w:p>
    <w:p>
      <w:pPr>
        <w:pStyle w:val="BodyText"/>
      </w:pPr>
      <w:r>
        <w:rPr>
          <w:b/>
          <w:bCs/>
        </w:rPr>
        <w:t xml:space="preserve">Interpret and check the result</w:t>
      </w:r>
    </w:p>
    <w:p>
      <w:pPr>
        <w:pStyle w:val="BodyText"/>
      </w:pPr>
      <w:r>
        <w:t xml:space="preserve">The middle values are still 7 and 7, leaving the median at 7.</w:t>
      </w:r>
    </w:p>
    <w:p>
      <w:pPr>
        <w:pStyle w:val="BodyText"/>
      </w:pPr>
      <w:r>
        <w:t xml:space="preserve">The mean rises by 5 minutes; the median’s zero change reflects its reliance on order rather than distance from the center.</w:t>
      </w:r>
    </w:p>
    <w:bookmarkEnd w:id="80"/>
    <w:bookmarkStart w:id="81" w:name="t01-a04-v06-workshop-attendance-totals"/>
    <w:p>
      <w:pPr>
        <w:pStyle w:val="Heading3"/>
      </w:pPr>
      <w:r>
        <w:rPr>
          <w:rStyle w:val="VerbatimChar"/>
        </w:rPr>
        <w:t xml:space="preserve">T01-A04-V06</w:t>
      </w:r>
      <w:r>
        <w:t xml:space="preserve">: Workshop attendance totals</w:t>
      </w:r>
    </w:p>
    <w:p>
      <w:pPr>
        <w:pStyle w:val="FirstParagraph"/>
      </w:pPr>
      <w:r>
        <w:rPr>
          <w:b/>
          <w:bCs/>
        </w:rPr>
        <w:t xml:space="preserve">Set up the calculation</w:t>
      </w:r>
    </w:p>
    <w:p>
      <w:pPr>
        <w:pStyle w:val="BodyText"/>
      </w:pPr>
      <w:r>
        <w:t xml:space="preserve">The original mean is</w:t>
      </w:r>
      <w:r>
        <w:t xml:space="preserve"> </w:t>
      </w:r>
      <m:oMath>
        <m:r>
          <m:t>144</m:t>
        </m:r>
        <m:r>
          <m:rPr>
            <m:sty m:val="p"/>
          </m:rPr>
          <m:t>/</m:t>
        </m:r>
        <m:r>
          <m:t>6</m:t>
        </m:r>
        <m:r>
          <m:rPr>
            <m:sty m:val="p"/>
          </m:rPr>
          <m:t>=</m:t>
        </m:r>
        <m:r>
          <m:t>24</m:t>
        </m:r>
      </m:oMath>
      <w:r>
        <w:t xml:space="preserve">, and the median is</w:t>
      </w:r>
      <w:r>
        <w:t xml:space="preserve"> </w:t>
      </w:r>
      <m:oMath>
        <m:d>
          <m:dPr>
            <m:begChr m:val="("/>
            <m:sepChr m:val=""/>
            <m:endChr m:val=")"/>
            <m:grow/>
          </m:dPr>
          <m:e>
            <m:r>
              <m:t>24</m:t>
            </m:r>
            <m:r>
              <m:rPr>
                <m:sty m:val="p"/>
              </m:rPr>
              <m:t>+</m:t>
            </m:r>
            <m:r>
              <m:t>24</m:t>
            </m:r>
          </m:e>
        </m:d>
        <m:r>
          <m:rPr>
            <m:sty m:val="p"/>
          </m:rPr>
          <m:t>/</m:t>
        </m:r>
        <m:r>
          <m:t>2</m:t>
        </m:r>
        <m:r>
          <m:rPr>
            <m:sty m:val="p"/>
          </m:rPr>
          <m:t>=</m:t>
        </m:r>
        <m:r>
          <m:t>24</m:t>
        </m:r>
      </m:oMath>
      <w:r>
        <w:t xml:space="preserve">.</w:t>
      </w:r>
    </w:p>
    <w:p>
      <w:pPr>
        <w:pStyle w:val="BodyText"/>
      </w:pPr>
      <w:r>
        <w:rPr>
          <w:b/>
          <w:bCs/>
        </w:rPr>
        <w:t xml:space="preserve">Work through the calculation</w:t>
      </w:r>
    </w:p>
    <w:p>
      <w:pPr>
        <w:pStyle w:val="BodyText"/>
      </w:pPr>
      <w:r>
        <w:t xml:space="preserve">After 26 becomes 62,</w:t>
      </w:r>
      <w:r>
        <w:t xml:space="preserve"> </w:t>
      </w:r>
      <m:oMath>
        <m:acc>
          <m:accPr>
            <m:chr m:val="‾"/>
          </m:accPr>
          <m:e>
            <m:r>
              <m:t>x</m:t>
            </m:r>
          </m:e>
        </m:acc>
        <m:r>
          <m:rPr>
            <m:sty m:val="p"/>
          </m:rPr>
          <m:t>=</m:t>
        </m:r>
        <m:d>
          <m:dPr>
            <m:begChr m:val="("/>
            <m:sepChr m:val=""/>
            <m:endChr m:val=")"/>
            <m:grow/>
          </m:dPr>
          <m:e>
            <m:r>
              <m:t>144</m:t>
            </m:r>
            <m:r>
              <m:rPr>
                <m:sty m:val="p"/>
              </m:rPr>
              <m:t>−</m:t>
            </m:r>
            <m:r>
              <m:t>26</m:t>
            </m:r>
            <m:r>
              <m:rPr>
                <m:sty m:val="p"/>
              </m:rPr>
              <m:t>+</m:t>
            </m:r>
            <m:r>
              <m:t>62</m:t>
            </m:r>
          </m:e>
        </m:d>
        <m:r>
          <m:rPr>
            <m:sty m:val="p"/>
          </m:rPr>
          <m:t>/</m:t>
        </m:r>
        <m:r>
          <m:t>6</m:t>
        </m:r>
        <m:r>
          <m:rPr>
            <m:sty m:val="p"/>
          </m:rPr>
          <m:t>=</m:t>
        </m:r>
        <m:r>
          <m:t>180</m:t>
        </m:r>
        <m:r>
          <m:rPr>
            <m:sty m:val="p"/>
          </m:rPr>
          <m:t>/</m:t>
        </m:r>
        <m:r>
          <m:t>6</m:t>
        </m:r>
        <m:r>
          <m:rPr>
            <m:sty m:val="p"/>
          </m:rPr>
          <m:t>=</m:t>
        </m:r>
        <m:r>
          <m:t>30</m:t>
        </m:r>
      </m:oMath>
      <w:r>
        <w:t xml:space="preserve">.</w:t>
      </w:r>
    </w:p>
    <w:p>
      <w:pPr>
        <w:pStyle w:val="BodyText"/>
      </w:pPr>
      <w:r>
        <w:rPr>
          <w:b/>
          <w:bCs/>
        </w:rPr>
        <w:t xml:space="preserve">Interpret and check the result</w:t>
      </w:r>
    </w:p>
    <w:p>
      <w:pPr>
        <w:pStyle w:val="BodyText"/>
      </w:pPr>
      <w:r>
        <w:t xml:space="preserve">The median remains 24.</w:t>
      </w:r>
    </w:p>
    <w:p>
      <w:pPr>
        <w:pStyle w:val="BodyText"/>
      </w:pPr>
      <w:r>
        <w:t xml:space="preserve">One implausible value therefore raises the mean by 6 participants but leaves the median unchanged, signaling a need to verify the source record.</w:t>
      </w:r>
    </w:p>
    <w:bookmarkEnd w:id="81"/>
    <w:bookmarkStart w:id="82" w:name="t01-a04-v07-archive-quality-scores"/>
    <w:p>
      <w:pPr>
        <w:pStyle w:val="Heading3"/>
      </w:pPr>
      <w:r>
        <w:rPr>
          <w:rStyle w:val="VerbatimChar"/>
        </w:rPr>
        <w:t xml:space="preserve">T01-A04-V07</w:t>
      </w:r>
      <w:r>
        <w:t xml:space="preserve">: Archive-quality scores</w:t>
      </w:r>
    </w:p>
    <w:p>
      <w:pPr>
        <w:pStyle w:val="FirstParagraph"/>
      </w:pPr>
      <w:r>
        <w:rPr>
          <w:b/>
          <w:bCs/>
        </w:rPr>
        <w:t xml:space="preserve">Set up the calculation</w:t>
      </w:r>
    </w:p>
    <w:p>
      <w:pPr>
        <w:pStyle w:val="BodyText"/>
      </w:pPr>
      <w:r>
        <w:t xml:space="preserve">Initially,</w:t>
      </w:r>
      <w:r>
        <w:t xml:space="preserve"> </w:t>
      </w:r>
      <m:oMath>
        <m:acc>
          <m:accPr>
            <m:chr m:val="‾"/>
          </m:accPr>
          <m:e>
            <m:r>
              <m:t>x</m:t>
            </m:r>
          </m:e>
        </m:acc>
        <m:r>
          <m:rPr>
            <m:sty m:val="p"/>
          </m:rPr>
          <m:t>=</m:t>
        </m:r>
        <m:r>
          <m:t>204</m:t>
        </m:r>
        <m:r>
          <m:rPr>
            <m:sty m:val="p"/>
          </m:rPr>
          <m:t>/</m:t>
        </m:r>
        <m:r>
          <m:t>6</m:t>
        </m:r>
        <m:r>
          <m:rPr>
            <m:sty m:val="p"/>
          </m:rPr>
          <m:t>=</m:t>
        </m:r>
        <m:r>
          <m:t>34</m:t>
        </m:r>
      </m:oMath>
      <w:r>
        <w:t xml:space="preserve"> </w:t>
      </w:r>
      <w:r>
        <w:t xml:space="preserve">and</w:t>
      </w:r>
      <w:r>
        <w:t xml:space="preserve"> </w:t>
      </w:r>
      <m:oMath>
        <m:acc>
          <m:accPr>
            <m:chr m:val="̃"/>
          </m:accPr>
          <m:e>
            <m:r>
              <m:t>x</m:t>
            </m:r>
          </m:e>
        </m:acc>
        <m:r>
          <m:rPr>
            <m:sty m:val="p"/>
          </m:rPr>
          <m:t>=</m:t>
        </m:r>
        <m:r>
          <m:t>34</m:t>
        </m:r>
      </m:oMath>
      <w:r>
        <w:t xml:space="preserve">.</w:t>
      </w:r>
    </w:p>
    <w:p>
      <w:pPr>
        <w:pStyle w:val="BodyText"/>
      </w:pPr>
      <w:r>
        <w:rPr>
          <w:b/>
          <w:bCs/>
        </w:rPr>
        <w:t xml:space="preserve">Work through the calculation</w:t>
      </w:r>
    </w:p>
    <w:p>
      <w:pPr>
        <w:pStyle w:val="BodyText"/>
      </w:pPr>
      <w:r>
        <w:t xml:space="preserve">The import error gives sum</w:t>
      </w:r>
      <w:r>
        <w:t xml:space="preserve"> </w:t>
      </w:r>
      <m:oMath>
        <m:r>
          <m:t>204</m:t>
        </m:r>
        <m:r>
          <m:rPr>
            <m:sty m:val="p"/>
          </m:rPr>
          <m:t>−</m:t>
        </m:r>
        <m:r>
          <m:t>37</m:t>
        </m:r>
        <m:r>
          <m:rPr>
            <m:sty m:val="p"/>
          </m:rPr>
          <m:t>+</m:t>
        </m:r>
        <m:r>
          <m:t>85</m:t>
        </m:r>
        <m:r>
          <m:rPr>
            <m:sty m:val="p"/>
          </m:rPr>
          <m:t>=</m:t>
        </m:r>
        <m:r>
          <m:t>252</m:t>
        </m:r>
      </m:oMath>
      <w:r>
        <w:t xml:space="preserve">, so</w:t>
      </w:r>
      <w:r>
        <w:t xml:space="preserve"> </w:t>
      </w:r>
      <m:oMath>
        <m:acc>
          <m:accPr>
            <m:chr m:val="‾"/>
          </m:accPr>
          <m:e>
            <m:r>
              <m:t>x</m:t>
            </m:r>
          </m:e>
        </m:acc>
        <m:r>
          <m:rPr>
            <m:sty m:val="p"/>
          </m:rPr>
          <m:t>=</m:t>
        </m:r>
        <m:r>
          <m:t>42</m:t>
        </m:r>
      </m:oMath>
      <w:r>
        <w:t xml:space="preserve">; the median remains 34.</w:t>
      </w:r>
    </w:p>
    <w:p>
      <w:pPr>
        <w:pStyle w:val="BodyText"/>
      </w:pPr>
      <w:r>
        <w:t xml:space="preserve">The mean rises by 8 points.</w:t>
      </w:r>
    </w:p>
    <w:p>
      <w:pPr>
        <w:pStyle w:val="BodyText"/>
      </w:pPr>
      <w:r>
        <w:rPr>
          <w:b/>
          <w:bCs/>
        </w:rPr>
        <w:t xml:space="preserve">Interpret and check the result</w:t>
      </w:r>
    </w:p>
    <w:p>
      <w:pPr>
        <w:pStyle w:val="BodyText"/>
      </w:pPr>
      <w:r>
        <w:t xml:space="preserve">An analyst should check coding, units, provenance, and plausible range before correcting or excluding 85.</w:t>
      </w:r>
    </w:p>
    <w:p>
      <w:pPr>
        <w:pStyle w:val="BodyText"/>
      </w:pPr>
      <w:r>
        <w:t xml:space="preserve">Extremeness alone is not evidence that a genuine observation is invalid.</w:t>
      </w:r>
    </w:p>
    <w:bookmarkEnd w:id="82"/>
    <w:bookmarkStart w:id="83" w:name="t01-a04-v08-completed-community-tasks"/>
    <w:p>
      <w:pPr>
        <w:pStyle w:val="Heading3"/>
      </w:pPr>
      <w:r>
        <w:rPr>
          <w:rStyle w:val="VerbatimChar"/>
        </w:rPr>
        <w:t xml:space="preserve">T01-A04-V08</w:t>
      </w:r>
      <w:r>
        <w:t xml:space="preserve">: Completed community tasks</w:t>
      </w:r>
    </w:p>
    <w:p>
      <w:pPr>
        <w:pStyle w:val="FirstParagraph"/>
      </w:pPr>
      <w:r>
        <w:rPr>
          <w:b/>
          <w:bCs/>
        </w:rPr>
        <w:t xml:space="preserve">Set up the calculation</w:t>
      </w:r>
    </w:p>
    <w:p>
      <w:pPr>
        <w:pStyle w:val="BodyText"/>
      </w:pPr>
      <w:r>
        <w:t xml:space="preserve">Originally,</w:t>
      </w:r>
      <w:r>
        <w:t xml:space="preserve"> </w:t>
      </w:r>
      <m:oMath>
        <m:acc>
          <m:accPr>
            <m:chr m:val="‾"/>
          </m:accPr>
          <m:e>
            <m:r>
              <m:t>x</m:t>
            </m:r>
          </m:e>
        </m:acc>
        <m:r>
          <m:rPr>
            <m:sty m:val="p"/>
          </m:rPr>
          <m:t>=</m:t>
        </m:r>
        <m:r>
          <m:t>24</m:t>
        </m:r>
        <m:r>
          <m:rPr>
            <m:sty m:val="p"/>
          </m:rPr>
          <m:t>/</m:t>
        </m:r>
        <m:r>
          <m:t>6</m:t>
        </m:r>
        <m:r>
          <m:rPr>
            <m:sty m:val="p"/>
          </m:rPr>
          <m:t>=</m:t>
        </m:r>
        <m:r>
          <m:t>4</m:t>
        </m:r>
      </m:oMath>
      <w:r>
        <w:t xml:space="preserve"> </w:t>
      </w:r>
      <w:r>
        <w:t xml:space="preserve">tasks and</w:t>
      </w:r>
      <w:r>
        <w:t xml:space="preserve"> </w:t>
      </w:r>
      <m:oMath>
        <m:acc>
          <m:accPr>
            <m:chr m:val="̃"/>
          </m:accPr>
          <m:e>
            <m:r>
              <m:t>x</m:t>
            </m:r>
          </m:e>
        </m:acc>
        <m:r>
          <m:rPr>
            <m:sty m:val="p"/>
          </m:rPr>
          <m:t>=</m:t>
        </m:r>
        <m:r>
          <m:t>4</m:t>
        </m:r>
      </m:oMath>
      <w:r>
        <w:t xml:space="preserve">.</w:t>
      </w:r>
    </w:p>
    <w:p>
      <w:pPr>
        <w:pStyle w:val="BodyText"/>
      </w:pPr>
      <w:r>
        <w:rPr>
          <w:b/>
          <w:bCs/>
        </w:rPr>
        <w:t xml:space="preserve">Work through the calculation</w:t>
      </w:r>
    </w:p>
    <w:p>
      <w:pPr>
        <w:pStyle w:val="BodyText"/>
      </w:pPr>
      <w:r>
        <w:t xml:space="preserve">Replacing 6 by 30 gives sum 48, so</w:t>
      </w:r>
      <w:r>
        <w:t xml:space="preserve"> </w:t>
      </w:r>
      <m:oMath>
        <m:acc>
          <m:accPr>
            <m:chr m:val="‾"/>
          </m:accPr>
          <m:e>
            <m:r>
              <m:t>x</m:t>
            </m:r>
          </m:e>
        </m:acc>
        <m:r>
          <m:rPr>
            <m:sty m:val="p"/>
          </m:rPr>
          <m:t>=</m:t>
        </m:r>
        <m:r>
          <m:t>48</m:t>
        </m:r>
        <m:r>
          <m:rPr>
            <m:sty m:val="p"/>
          </m:rPr>
          <m:t>/</m:t>
        </m:r>
        <m:r>
          <m:t>6</m:t>
        </m:r>
        <m:r>
          <m:rPr>
            <m:sty m:val="p"/>
          </m:rPr>
          <m:t>=</m:t>
        </m:r>
        <m:r>
          <m:t>8</m:t>
        </m:r>
      </m:oMath>
      <w:r>
        <w:t xml:space="preserve">, while</w:t>
      </w:r>
      <w:r>
        <w:t xml:space="preserve"> </w:t>
      </w:r>
      <m:oMath>
        <m:acc>
          <m:accPr>
            <m:chr m:val="̃"/>
          </m:accPr>
          <m:e>
            <m:r>
              <m:t>x</m:t>
            </m:r>
          </m:e>
        </m:acc>
        <m:r>
          <m:rPr>
            <m:sty m:val="p"/>
          </m:rPr>
          <m:t>=</m:t>
        </m:r>
        <m:r>
          <m:t>4</m:t>
        </m:r>
      </m:oMath>
      <w:r>
        <w:t xml:space="preserve">.</w:t>
      </w:r>
    </w:p>
    <w:p>
      <w:pPr>
        <w:pStyle w:val="BodyText"/>
      </w:pPr>
      <w:r>
        <w:rPr>
          <w:b/>
          <w:bCs/>
        </w:rPr>
        <w:t xml:space="preserve">Interpret and check the result</w:t>
      </w:r>
    </w:p>
    <w:p>
      <w:pPr>
        <w:pStyle w:val="BodyText"/>
      </w:pPr>
      <w:r>
        <w:t xml:space="preserve">The doubled mean reflects total tasks divided across all six cases.</w:t>
      </w:r>
    </w:p>
    <w:p>
      <w:pPr>
        <w:pStyle w:val="BodyText"/>
      </w:pPr>
      <w:r>
        <w:t xml:space="preserve">The unchanged median describes the central ordered pair and better represents the cluster of five small counts.</w:t>
      </w:r>
    </w:p>
    <w:bookmarkEnd w:id="83"/>
    <w:bookmarkStart w:id="84" w:name="t01-a04-v09-recorded-interview-lengths"/>
    <w:p>
      <w:pPr>
        <w:pStyle w:val="Heading3"/>
      </w:pPr>
      <w:r>
        <w:rPr>
          <w:rStyle w:val="VerbatimChar"/>
        </w:rPr>
        <w:t xml:space="preserve">T01-A04-V09</w:t>
      </w:r>
      <w:r>
        <w:t xml:space="preserve">: Recorded interview lengths</w:t>
      </w:r>
    </w:p>
    <w:p>
      <w:pPr>
        <w:pStyle w:val="FirstParagraph"/>
      </w:pPr>
      <w:r>
        <w:rPr>
          <w:b/>
          <w:bCs/>
        </w:rPr>
        <w:t xml:space="preserve">Set up the calculation</w:t>
      </w:r>
    </w:p>
    <w:p>
      <w:pPr>
        <w:pStyle w:val="BodyText"/>
      </w:pPr>
      <w:r>
        <w:t xml:space="preserve">The original mean is</w:t>
      </w:r>
      <w:r>
        <w:t xml:space="preserve"> </w:t>
      </w:r>
      <m:oMath>
        <m:r>
          <m:t>300</m:t>
        </m:r>
        <m:r>
          <m:rPr>
            <m:sty m:val="p"/>
          </m:rPr>
          <m:t>/</m:t>
        </m:r>
        <m:r>
          <m:t>6</m:t>
        </m:r>
        <m:r>
          <m:rPr>
            <m:sty m:val="p"/>
          </m:rPr>
          <m:t>=</m:t>
        </m:r>
        <m:r>
          <m:t>50</m:t>
        </m:r>
      </m:oMath>
      <w:r>
        <w:t xml:space="preserve"> </w:t>
      </w:r>
      <w:r>
        <w:t xml:space="preserve">minutes, and the median is 50.</w:t>
      </w:r>
    </w:p>
    <w:p>
      <w:pPr>
        <w:pStyle w:val="BodyText"/>
      </w:pPr>
      <w:r>
        <w:rPr>
          <w:b/>
          <w:bCs/>
        </w:rPr>
        <w:t xml:space="preserve">Work through the calculation</w:t>
      </w:r>
    </w:p>
    <w:p>
      <w:pPr>
        <w:pStyle w:val="BodyText"/>
      </w:pPr>
      <w:r>
        <w:t xml:space="preserve">The revised sum is</w:t>
      </w:r>
      <w:r>
        <w:t xml:space="preserve"> </w:t>
      </w:r>
      <m:oMath>
        <m:r>
          <m:t>300</m:t>
        </m:r>
        <m:r>
          <m:rPr>
            <m:sty m:val="p"/>
          </m:rPr>
          <m:t>−</m:t>
        </m:r>
        <m:r>
          <m:t>54</m:t>
        </m:r>
        <m:r>
          <m:rPr>
            <m:sty m:val="p"/>
          </m:rPr>
          <m:t>+</m:t>
        </m:r>
        <m:r>
          <m:t>114</m:t>
        </m:r>
        <m:r>
          <m:rPr>
            <m:sty m:val="p"/>
          </m:rPr>
          <m:t>=</m:t>
        </m:r>
        <m:r>
          <m:t>360</m:t>
        </m:r>
      </m:oMath>
      <w:r>
        <w:t xml:space="preserve">, yielding</w:t>
      </w:r>
      <w:r>
        <w:t xml:space="preserve"> </w:t>
      </w:r>
      <m:oMath>
        <m:acc>
          <m:accPr>
            <m:chr m:val="‾"/>
          </m:accPr>
          <m:e>
            <m:r>
              <m:t>x</m:t>
            </m:r>
          </m:e>
        </m:acc>
        <m:r>
          <m:rPr>
            <m:sty m:val="p"/>
          </m:rPr>
          <m:t>=</m:t>
        </m:r>
        <m:r>
          <m:t>60</m:t>
        </m:r>
      </m:oMath>
      <w:r>
        <w:t xml:space="preserve"> </w:t>
      </w:r>
      <w:r>
        <w:t xml:space="preserve">minutes; the middle pair remains 50 and 50.</w:t>
      </w:r>
    </w:p>
    <w:p>
      <w:pPr>
        <w:pStyle w:val="BodyText"/>
      </w:pPr>
      <w:r>
        <w:rPr>
          <w:b/>
          <w:bCs/>
        </w:rPr>
        <w:t xml:space="preserve">Interpret and check the result</w:t>
      </w:r>
    </w:p>
    <w:p>
      <w:pPr>
        <w:pStyle w:val="BodyText"/>
      </w:pPr>
      <w:r>
        <w:t xml:space="preserve">Thus one entry raises the mean by 10 minutes but changes the median by 0.</w:t>
      </w:r>
    </w:p>
    <w:p>
      <w:pPr>
        <w:pStyle w:val="BodyText"/>
      </w:pPr>
      <w:r>
        <w:t xml:space="preserve">Most interviews remain centered near 50 minutes.</w:t>
      </w:r>
    </w:p>
    <w:bookmarkEnd w:id="84"/>
    <w:bookmarkStart w:id="85" w:name="t01-a04-v10-seedling-survival-counts"/>
    <w:p>
      <w:pPr>
        <w:pStyle w:val="Heading3"/>
      </w:pPr>
      <w:r>
        <w:rPr>
          <w:rStyle w:val="VerbatimChar"/>
        </w:rPr>
        <w:t xml:space="preserve">T01-A04-V10</w:t>
      </w:r>
      <w:r>
        <w:t xml:space="preserve">: Seedling-survival counts</w:t>
      </w:r>
    </w:p>
    <w:p>
      <w:pPr>
        <w:pStyle w:val="FirstParagraph"/>
      </w:pPr>
      <w:r>
        <w:rPr>
          <w:b/>
          <w:bCs/>
        </w:rPr>
        <w:t xml:space="preserve">Set up the calculation</w:t>
      </w:r>
    </w:p>
    <w:p>
      <w:pPr>
        <w:pStyle w:val="BodyText"/>
      </w:pPr>
      <w:r>
        <w:t xml:space="preserve">Initially,</w:t>
      </w:r>
      <w:r>
        <w:t xml:space="preserve"> </w:t>
      </w:r>
      <m:oMath>
        <m:acc>
          <m:accPr>
            <m:chr m:val="‾"/>
          </m:accPr>
          <m:e>
            <m:r>
              <m:t>x</m:t>
            </m:r>
          </m:e>
        </m:acc>
        <m:r>
          <m:rPr>
            <m:sty m:val="p"/>
          </m:rPr>
          <m:t>=</m:t>
        </m:r>
        <m:r>
          <m:t>78</m:t>
        </m:r>
        <m:r>
          <m:rPr>
            <m:sty m:val="p"/>
          </m:rPr>
          <m:t>/</m:t>
        </m:r>
        <m:r>
          <m:t>6</m:t>
        </m:r>
        <m:r>
          <m:rPr>
            <m:sty m:val="p"/>
          </m:rPr>
          <m:t>=</m:t>
        </m:r>
        <m:r>
          <m:t>13</m:t>
        </m:r>
      </m:oMath>
      <w:r>
        <w:t xml:space="preserve"> </w:t>
      </w:r>
      <w:r>
        <w:t xml:space="preserve">seedlings and</w:t>
      </w:r>
      <w:r>
        <w:t xml:space="preserve"> </w:t>
      </w:r>
      <m:oMath>
        <m:acc>
          <m:accPr>
            <m:chr m:val="̃"/>
          </m:accPr>
          <m:e>
            <m:r>
              <m:t>x</m:t>
            </m:r>
          </m:e>
        </m:acc>
        <m:r>
          <m:rPr>
            <m:sty m:val="p"/>
          </m:rPr>
          <m:t>=</m:t>
        </m:r>
        <m:r>
          <m:t>13</m:t>
        </m:r>
      </m:oMath>
      <w:r>
        <w:t xml:space="preserve">.</w:t>
      </w:r>
    </w:p>
    <w:p>
      <w:pPr>
        <w:pStyle w:val="BodyText"/>
      </w:pPr>
      <w:r>
        <w:rPr>
          <w:b/>
          <w:bCs/>
        </w:rPr>
        <w:t xml:space="preserve">Work through the calculation</w:t>
      </w:r>
    </w:p>
    <w:p>
      <w:pPr>
        <w:pStyle w:val="BodyText"/>
      </w:pPr>
      <w:r>
        <w:t xml:space="preserve">With 57 replacing 15, the sum becomes</w:t>
      </w:r>
      <w:r>
        <w:t xml:space="preserve"> </w:t>
      </w:r>
      <m:oMath>
        <m:r>
          <m:t>78</m:t>
        </m:r>
        <m:r>
          <m:rPr>
            <m:sty m:val="p"/>
          </m:rPr>
          <m:t>−</m:t>
        </m:r>
        <m:r>
          <m:t>15</m:t>
        </m:r>
        <m:r>
          <m:rPr>
            <m:sty m:val="p"/>
          </m:rPr>
          <m:t>+</m:t>
        </m:r>
        <m:r>
          <m:t>57</m:t>
        </m:r>
        <m:r>
          <m:rPr>
            <m:sty m:val="p"/>
          </m:rPr>
          <m:t>=</m:t>
        </m:r>
        <m:r>
          <m:t>120</m:t>
        </m:r>
      </m:oMath>
      <w:r>
        <w:t xml:space="preserve">, so</w:t>
      </w:r>
      <w:r>
        <w:t xml:space="preserve"> </w:t>
      </w:r>
      <m:oMath>
        <m:acc>
          <m:accPr>
            <m:chr m:val="‾"/>
          </m:accPr>
          <m:e>
            <m:r>
              <m:t>x</m:t>
            </m:r>
          </m:e>
        </m:acc>
        <m:r>
          <m:rPr>
            <m:sty m:val="p"/>
          </m:rPr>
          <m:t>=</m:t>
        </m:r>
        <m:r>
          <m:t>20</m:t>
        </m:r>
      </m:oMath>
      <w:r>
        <w:t xml:space="preserve">, while the median remains 13.</w:t>
      </w:r>
    </w:p>
    <w:p>
      <w:pPr>
        <w:pStyle w:val="BodyText"/>
      </w:pPr>
      <w:r>
        <w:rPr>
          <w:b/>
          <w:bCs/>
        </w:rPr>
        <w:t xml:space="preserve">Interpret and check the result</w:t>
      </w:r>
    </w:p>
    <w:p>
      <w:pPr>
        <w:pStyle w:val="BodyText"/>
      </w:pPr>
      <w:r>
        <w:t xml:space="preserve">The mean increases by 7 because the changed magnitude enters the numerator.</w:t>
      </w:r>
    </w:p>
    <w:p>
      <w:pPr>
        <w:pStyle w:val="BodyText"/>
      </w:pPr>
      <w:r>
        <w:t xml:space="preserve">Checking the raw record determines whether 57 is an error, a unit mismatch, or a real unusual plot.</w:t>
      </w:r>
    </w:p>
    <w:bookmarkEnd w:id="85"/>
    <w:bookmarkEnd w:id="86"/>
    <w:bookmarkStart w:id="97" w:name="X8e5d990ef10d9a4c4a9e14124ff0e31bede84a3"/>
    <w:p>
      <w:pPr>
        <w:pStyle w:val="Heading2"/>
      </w:pPr>
      <w:r>
        <w:t xml:space="preserve">A05: Computing and Comparing Group Medians</w:t>
      </w:r>
    </w:p>
    <w:bookmarkStart w:id="87" w:name="t01-a05-v01-two-gallery-rooms"/>
    <w:p>
      <w:pPr>
        <w:pStyle w:val="Heading3"/>
      </w:pPr>
      <w:r>
        <w:rPr>
          <w:rStyle w:val="VerbatimChar"/>
        </w:rPr>
        <w:t xml:space="preserve">T01-A05-V01</w:t>
      </w:r>
      <w:r>
        <w:t xml:space="preserve">: Two gallery rooms</w:t>
      </w:r>
    </w:p>
    <w:p>
      <w:pPr>
        <w:pStyle w:val="FirstParagraph"/>
      </w:pPr>
      <w:r>
        <w:rPr>
          <w:b/>
          <w:bCs/>
        </w:rPr>
        <w:t xml:space="preserve">Set up the calculation</w:t>
      </w:r>
    </w:p>
    <w:p>
      <w:pPr>
        <w:pStyle w:val="BodyText"/>
      </w:pPr>
      <w:r>
        <w:t xml:space="preserve">North sorts to</w:t>
      </w:r>
      <w:r>
        <w:t xml:space="preserve"> </w:t>
      </w:r>
      <m:oMath>
        <m:r>
          <m:t>7</m:t>
        </m:r>
        <m:r>
          <m:rPr>
            <m:sty m:val="p"/>
          </m:rPr>
          <m:t>,</m:t>
        </m:r>
        <m:r>
          <m:t>8</m:t>
        </m:r>
        <m:r>
          <m:rPr>
            <m:sty m:val="p"/>
          </m:rPr>
          <m:t>,</m:t>
        </m:r>
        <m:r>
          <m:t>10</m:t>
        </m:r>
        <m:r>
          <m:rPr>
            <m:sty m:val="p"/>
          </m:rPr>
          <m:t>,</m:t>
        </m:r>
        <m:r>
          <m:t>11</m:t>
        </m:r>
        <m:r>
          <m:rPr>
            <m:sty m:val="p"/>
          </m:rPr>
          <m:t>,</m:t>
        </m:r>
        <m:r>
          <m:t>14</m:t>
        </m:r>
      </m:oMath>
      <w:r>
        <w:t xml:space="preserve">, so its median is the third value, 10 minutes.</w:t>
      </w:r>
    </w:p>
    <w:p>
      <w:pPr>
        <w:pStyle w:val="BodyText"/>
      </w:pPr>
      <w:r>
        <w:rPr>
          <w:b/>
          <w:bCs/>
        </w:rPr>
        <w:t xml:space="preserve">Work through the calculation</w:t>
      </w:r>
    </w:p>
    <w:p>
      <w:pPr>
        <w:pStyle w:val="BodyText"/>
      </w:pPr>
      <w:r>
        <w:t xml:space="preserve">South sorts to</w:t>
      </w:r>
      <w:r>
        <w:t xml:space="preserve"> </w:t>
      </w:r>
      <m:oMath>
        <m:r>
          <m:t>8</m:t>
        </m:r>
        <m:r>
          <m:rPr>
            <m:sty m:val="p"/>
          </m:rPr>
          <m:t>,</m:t>
        </m:r>
        <m:r>
          <m:t>9</m:t>
        </m:r>
        <m:r>
          <m:rPr>
            <m:sty m:val="p"/>
          </m:rPr>
          <m:t>,</m:t>
        </m:r>
        <m:r>
          <m:t>12</m:t>
        </m:r>
        <m:r>
          <m:rPr>
            <m:sty m:val="p"/>
          </m:rPr>
          <m:t>,</m:t>
        </m:r>
        <m:r>
          <m:t>13</m:t>
        </m:r>
        <m:r>
          <m:rPr>
            <m:sty m:val="p"/>
          </m:rPr>
          <m:t>,</m:t>
        </m:r>
        <m:r>
          <m:t>15</m:t>
        </m:r>
      </m:oMath>
      <w:r>
        <w:t xml:space="preserve">, giving median 12 minutes.</w:t>
      </w:r>
    </w:p>
    <w:p>
      <w:pPr>
        <w:pStyle w:val="BodyText"/>
      </w:pPr>
      <w:r>
        <w:rPr>
          <w:b/>
          <w:bCs/>
        </w:rPr>
        <w:t xml:space="preserve">Interpret and check the result</w:t>
      </w:r>
    </w:p>
    <w:p>
      <w:pPr>
        <w:pStyle w:val="BodyText"/>
      </w:pPr>
      <w:r>
        <w:t xml:space="preserve">The sample’s central South-room visit is 2 minutes longer.</w:t>
      </w:r>
    </w:p>
    <w:p>
      <w:pPr>
        <w:pStyle w:val="BodyText"/>
      </w:pPr>
      <w:r>
        <w:t xml:space="preserve">This descriptive comparison does not show that the room caused longer viewing because visitors and exhibits may differ.</w:t>
      </w:r>
    </w:p>
    <w:bookmarkEnd w:id="87"/>
    <w:bookmarkStart w:id="88" w:name="t01-a05-v02-two-cataloging-teams"/>
    <w:p>
      <w:pPr>
        <w:pStyle w:val="Heading3"/>
      </w:pPr>
      <w:r>
        <w:rPr>
          <w:rStyle w:val="VerbatimChar"/>
        </w:rPr>
        <w:t xml:space="preserve">T01-A05-V02</w:t>
      </w:r>
      <w:r>
        <w:t xml:space="preserve">: Two cataloging teams</w:t>
      </w:r>
    </w:p>
    <w:p>
      <w:pPr>
        <w:pStyle w:val="FirstParagraph"/>
      </w:pPr>
      <w:r>
        <w:rPr>
          <w:b/>
          <w:bCs/>
        </w:rPr>
        <w:t xml:space="preserve">Set up the calculation</w:t>
      </w:r>
    </w:p>
    <w:p>
      <w:pPr>
        <w:pStyle w:val="BodyText"/>
      </w:pPr>
      <w:r>
        <w:t xml:space="preserve">Cedar sorts to</w:t>
      </w:r>
      <w:r>
        <w:t xml:space="preserve"> </w:t>
      </w:r>
      <m:oMath>
        <m:r>
          <m:t>15</m:t>
        </m:r>
        <m:r>
          <m:rPr>
            <m:sty m:val="p"/>
          </m:rPr>
          <m:t>,</m:t>
        </m:r>
        <m:r>
          <m:t>16</m:t>
        </m:r>
        <m:r>
          <m:rPr>
            <m:sty m:val="p"/>
          </m:rPr>
          <m:t>,</m:t>
        </m:r>
        <m:r>
          <m:t>17</m:t>
        </m:r>
        <m:r>
          <m:rPr>
            <m:sty m:val="p"/>
          </m:rPr>
          <m:t>,</m:t>
        </m:r>
        <m:r>
          <m:t>18</m:t>
        </m:r>
        <m:r>
          <m:rPr>
            <m:sty m:val="p"/>
          </m:rPr>
          <m:t>,</m:t>
        </m:r>
        <m:r>
          <m:t>20</m:t>
        </m:r>
        <m:r>
          <m:rPr>
            <m:sty m:val="p"/>
          </m:rPr>
          <m:t>,</m:t>
        </m:r>
        <m:r>
          <m:t>21</m:t>
        </m:r>
      </m:oMath>
      <w:r>
        <w:t xml:space="preserve">, so</w:t>
      </w:r>
      <w:r>
        <w:t xml:space="preserve"> </w:t>
      </w:r>
      <m:oMath>
        <m:acc>
          <m:accPr>
            <m:chr m:val="̃"/>
          </m:accPr>
          <m:e>
            <m:r>
              <m:t>x</m:t>
            </m:r>
          </m:e>
        </m:acc>
        <m:r>
          <m:rPr>
            <m:sty m:val="p"/>
          </m:rPr>
          <m:t>=</m:t>
        </m:r>
        <m:d>
          <m:dPr>
            <m:begChr m:val="("/>
            <m:sepChr m:val=""/>
            <m:endChr m:val=")"/>
            <m:grow/>
          </m:dPr>
          <m:e>
            <m:r>
              <m:t>17</m:t>
            </m:r>
            <m:r>
              <m:rPr>
                <m:sty m:val="p"/>
              </m:rPr>
              <m:t>+</m:t>
            </m:r>
            <m:r>
              <m:t>18</m:t>
            </m:r>
          </m:e>
        </m:d>
        <m:r>
          <m:rPr>
            <m:sty m:val="p"/>
          </m:rPr>
          <m:t>/</m:t>
        </m:r>
        <m:r>
          <m:t>2</m:t>
        </m:r>
        <m:r>
          <m:rPr>
            <m:sty m:val="p"/>
          </m:rPr>
          <m:t>=</m:t>
        </m:r>
        <m:r>
          <m:t>17.5</m:t>
        </m:r>
      </m:oMath>
      <w:r>
        <w:t xml:space="preserve"> </w:t>
      </w:r>
      <w:r>
        <w:t xml:space="preserve">records.</w:t>
      </w:r>
    </w:p>
    <w:p>
      <w:pPr>
        <w:pStyle w:val="BodyText"/>
      </w:pPr>
      <w:r>
        <w:rPr>
          <w:b/>
          <w:bCs/>
        </w:rPr>
        <w:t xml:space="preserve">Work through the calculation</w:t>
      </w:r>
    </w:p>
    <w:p>
      <w:pPr>
        <w:pStyle w:val="BodyText"/>
      </w:pPr>
      <w:r>
        <w:t xml:space="preserve">Maple sorts to</w:t>
      </w:r>
      <w:r>
        <w:t xml:space="preserve"> </w:t>
      </w:r>
      <m:oMath>
        <m:r>
          <m:t>13</m:t>
        </m:r>
        <m:r>
          <m:rPr>
            <m:sty m:val="p"/>
          </m:rPr>
          <m:t>,</m:t>
        </m:r>
        <m:r>
          <m:t>14</m:t>
        </m:r>
        <m:r>
          <m:rPr>
            <m:sty m:val="p"/>
          </m:rPr>
          <m:t>,</m:t>
        </m:r>
        <m:r>
          <m:t>17</m:t>
        </m:r>
        <m:r>
          <m:rPr>
            <m:sty m:val="p"/>
          </m:rPr>
          <m:t>,</m:t>
        </m:r>
        <m:r>
          <m:t>18</m:t>
        </m:r>
        <m:r>
          <m:rPr>
            <m:sty m:val="p"/>
          </m:rPr>
          <m:t>,</m:t>
        </m:r>
        <m:r>
          <m:t>19</m:t>
        </m:r>
        <m:r>
          <m:rPr>
            <m:sty m:val="p"/>
          </m:rPr>
          <m:t>,</m:t>
        </m:r>
        <m:r>
          <m:t>22</m:t>
        </m:r>
      </m:oMath>
      <w:r>
        <w:t xml:space="preserve">, also giving</w:t>
      </w:r>
      <w:r>
        <w:t xml:space="preserve"> </w:t>
      </w:r>
      <m:oMath>
        <m:d>
          <m:dPr>
            <m:begChr m:val="("/>
            <m:sepChr m:val=""/>
            <m:endChr m:val=")"/>
            <m:grow/>
          </m:dPr>
          <m:e>
            <m:r>
              <m:t>17</m:t>
            </m:r>
            <m:r>
              <m:rPr>
                <m:sty m:val="p"/>
              </m:rPr>
              <m:t>+</m:t>
            </m:r>
            <m:r>
              <m:t>18</m:t>
            </m:r>
          </m:e>
        </m:d>
        <m:r>
          <m:rPr>
            <m:sty m:val="p"/>
          </m:rPr>
          <m:t>/</m:t>
        </m:r>
        <m:r>
          <m:t>2</m:t>
        </m:r>
        <m:r>
          <m:rPr>
            <m:sty m:val="p"/>
          </m:rPr>
          <m:t>=</m:t>
        </m:r>
        <m:r>
          <m:t>17.5</m:t>
        </m:r>
      </m:oMath>
      <w:r>
        <w:t xml:space="preserve">.</w:t>
      </w:r>
    </w:p>
    <w:p>
      <w:pPr>
        <w:pStyle w:val="BodyText"/>
      </w:pPr>
      <w:r>
        <w:rPr>
          <w:b/>
          <w:bCs/>
        </w:rPr>
        <w:t xml:space="preserve">Interpret and check the result</w:t>
      </w:r>
    </w:p>
    <w:p>
      <w:pPr>
        <w:pStyle w:val="BodyText"/>
      </w:pPr>
      <w:r>
        <w:t xml:space="preserve">Their medians match, although the remaining values and spreads differ.</w:t>
      </w:r>
    </w:p>
    <w:p>
      <w:pPr>
        <w:pStyle w:val="BodyText"/>
      </w:pPr>
      <w:r>
        <w:t xml:space="preserve">Equal medians do not make the full distributions equal.</w:t>
      </w:r>
    </w:p>
    <w:bookmarkEnd w:id="88"/>
    <w:bookmarkStart w:id="89" w:name="t01-a05-v03-two-walking-routes"/>
    <w:p>
      <w:pPr>
        <w:pStyle w:val="Heading3"/>
      </w:pPr>
      <w:r>
        <w:rPr>
          <w:rStyle w:val="VerbatimChar"/>
        </w:rPr>
        <w:t xml:space="preserve">T01-A05-V03</w:t>
      </w:r>
      <w:r>
        <w:t xml:space="preserve">: Two walking routes</w:t>
      </w:r>
    </w:p>
    <w:p>
      <w:pPr>
        <w:pStyle w:val="FirstParagraph"/>
      </w:pPr>
      <w:r>
        <w:rPr>
          <w:b/>
          <w:bCs/>
        </w:rPr>
        <w:t xml:space="preserve">Set up the calculation</w:t>
      </w:r>
    </w:p>
    <w:p>
      <w:pPr>
        <w:pStyle w:val="BodyText"/>
      </w:pPr>
      <w:r>
        <w:t xml:space="preserve">Lake sorts to</w:t>
      </w:r>
      <w:r>
        <w:t xml:space="preserve"> </w:t>
      </w:r>
      <m:oMath>
        <m:r>
          <m:t>27</m:t>
        </m:r>
        <m:r>
          <m:rPr>
            <m:sty m:val="p"/>
          </m:rPr>
          <m:t>,</m:t>
        </m:r>
        <m:r>
          <m:t>29</m:t>
        </m:r>
        <m:r>
          <m:rPr>
            <m:sty m:val="p"/>
          </m:rPr>
          <m:t>,</m:t>
        </m:r>
        <m:r>
          <m:t>31</m:t>
        </m:r>
        <m:r>
          <m:rPr>
            <m:sty m:val="p"/>
          </m:rPr>
          <m:t>,</m:t>
        </m:r>
        <m:r>
          <m:t>32</m:t>
        </m:r>
        <m:r>
          <m:rPr>
            <m:sty m:val="p"/>
          </m:rPr>
          <m:t>,</m:t>
        </m:r>
        <m:r>
          <m:t>35</m:t>
        </m:r>
      </m:oMath>
      <w:r>
        <w:t xml:space="preserve">, with median 31 minutes.</w:t>
      </w:r>
    </w:p>
    <w:p>
      <w:pPr>
        <w:pStyle w:val="BodyText"/>
      </w:pPr>
      <w:r>
        <w:rPr>
          <w:b/>
          <w:bCs/>
        </w:rPr>
        <w:t xml:space="preserve">Work through the calculation</w:t>
      </w:r>
    </w:p>
    <w:p>
      <w:pPr>
        <w:pStyle w:val="BodyText"/>
      </w:pPr>
      <w:r>
        <w:t xml:space="preserve">Hill sorts to</w:t>
      </w:r>
      <w:r>
        <w:t xml:space="preserve"> </w:t>
      </w:r>
      <m:oMath>
        <m:r>
          <m:t>30</m:t>
        </m:r>
        <m:r>
          <m:rPr>
            <m:sty m:val="p"/>
          </m:rPr>
          <m:t>,</m:t>
        </m:r>
        <m:r>
          <m:t>34</m:t>
        </m:r>
        <m:r>
          <m:rPr>
            <m:sty m:val="p"/>
          </m:rPr>
          <m:t>,</m:t>
        </m:r>
        <m:r>
          <m:t>36</m:t>
        </m:r>
        <m:r>
          <m:rPr>
            <m:sty m:val="p"/>
          </m:rPr>
          <m:t>,</m:t>
        </m:r>
        <m:r>
          <m:t>38</m:t>
        </m:r>
        <m:r>
          <m:rPr>
            <m:sty m:val="p"/>
          </m:rPr>
          <m:t>,</m:t>
        </m:r>
        <m:r>
          <m:t>41</m:t>
        </m:r>
      </m:oMath>
      <w:r>
        <w:t xml:space="preserve">, with median 36 minutes.</w:t>
      </w:r>
    </w:p>
    <w:p>
      <w:pPr>
        <w:pStyle w:val="BodyText"/>
      </w:pPr>
      <w:r>
        <w:rPr>
          <w:b/>
          <w:bCs/>
        </w:rPr>
        <w:t xml:space="preserve">Interpret and check the result</w:t>
      </w:r>
    </w:p>
    <w:p>
      <w:pPr>
        <w:pStyle w:val="BodyText"/>
      </w:pPr>
      <w:r>
        <w:t xml:space="preserve">The observed Hill-route median is 5 minutes higher.</w:t>
      </w:r>
    </w:p>
    <w:p>
      <w:pPr>
        <w:pStyle w:val="BodyText"/>
      </w:pPr>
      <w:r>
        <w:t xml:space="preserve">This summarizes central travel time in these samples, not an adjusted route effect.</w:t>
      </w:r>
    </w:p>
    <w:bookmarkEnd w:id="89"/>
    <w:bookmarkStart w:id="90" w:name="t01-a05-v04-two-public-workshops"/>
    <w:p>
      <w:pPr>
        <w:pStyle w:val="Heading3"/>
      </w:pPr>
      <w:r>
        <w:rPr>
          <w:rStyle w:val="VerbatimChar"/>
        </w:rPr>
        <w:t xml:space="preserve">T01-A05-V04</w:t>
      </w:r>
      <w:r>
        <w:t xml:space="preserve">: Two public workshops</w:t>
      </w:r>
    </w:p>
    <w:p>
      <w:pPr>
        <w:pStyle w:val="FirstParagraph"/>
      </w:pPr>
      <w:r>
        <w:rPr>
          <w:b/>
          <w:bCs/>
        </w:rPr>
        <w:t xml:space="preserve">Set up the calculation</w:t>
      </w:r>
    </w:p>
    <w:p>
      <w:pPr>
        <w:pStyle w:val="BodyText"/>
      </w:pPr>
      <w:r>
        <w:t xml:space="preserve">Clay sorts to</w:t>
      </w:r>
      <w:r>
        <w:t xml:space="preserve"> </w:t>
      </w:r>
      <m:oMath>
        <m:r>
          <m:t>3</m:t>
        </m:r>
        <m:r>
          <m:rPr>
            <m:sty m:val="p"/>
          </m:rPr>
          <m:t>,</m:t>
        </m:r>
        <m:r>
          <m:t>4</m:t>
        </m:r>
        <m:r>
          <m:rPr>
            <m:sty m:val="p"/>
          </m:rPr>
          <m:t>,</m:t>
        </m:r>
        <m:r>
          <m:t>5</m:t>
        </m:r>
        <m:r>
          <m:rPr>
            <m:sty m:val="p"/>
          </m:rPr>
          <m:t>,</m:t>
        </m:r>
        <m:r>
          <m:t>6</m:t>
        </m:r>
        <m:r>
          <m:rPr>
            <m:sty m:val="p"/>
          </m:rPr>
          <m:t>,</m:t>
        </m:r>
        <m:r>
          <m:t>7</m:t>
        </m:r>
        <m:r>
          <m:rPr>
            <m:sty m:val="p"/>
          </m:rPr>
          <m:t>,</m:t>
        </m:r>
        <m:r>
          <m:t>8</m:t>
        </m:r>
      </m:oMath>
      <w:r>
        <w:t xml:space="preserve">, so its median is</w:t>
      </w:r>
      <w:r>
        <w:t xml:space="preserve"> </w:t>
      </w:r>
      <m:oMath>
        <m:d>
          <m:dPr>
            <m:begChr m:val="("/>
            <m:sepChr m:val=""/>
            <m:endChr m:val=")"/>
            <m:grow/>
          </m:dPr>
          <m:e>
            <m:r>
              <m:t>5</m:t>
            </m:r>
            <m:r>
              <m:rPr>
                <m:sty m:val="p"/>
              </m:rPr>
              <m:t>+</m:t>
            </m:r>
            <m:r>
              <m:t>6</m:t>
            </m:r>
          </m:e>
        </m:d>
        <m:r>
          <m:rPr>
            <m:sty m:val="p"/>
          </m:rPr>
          <m:t>/</m:t>
        </m:r>
        <m:r>
          <m:t>2</m:t>
        </m:r>
        <m:r>
          <m:rPr>
            <m:sty m:val="p"/>
          </m:rPr>
          <m:t>=</m:t>
        </m:r>
        <m:r>
          <m:t>5.5</m:t>
        </m:r>
      </m:oMath>
      <w:r>
        <w:t xml:space="preserve"> </w:t>
      </w:r>
      <w:r>
        <w:t xml:space="preserve">questions.</w:t>
      </w:r>
    </w:p>
    <w:p>
      <w:pPr>
        <w:pStyle w:val="BodyText"/>
      </w:pPr>
      <w:r>
        <w:rPr>
          <w:b/>
          <w:bCs/>
        </w:rPr>
        <w:t xml:space="preserve">Work through the calculation</w:t>
      </w:r>
    </w:p>
    <w:p>
      <w:pPr>
        <w:pStyle w:val="BodyText"/>
      </w:pPr>
      <w:r>
        <w:t xml:space="preserve">Print sorts to</w:t>
      </w:r>
      <w:r>
        <w:t xml:space="preserve"> </w:t>
      </w:r>
      <m:oMath>
        <m:r>
          <m:t>2</m:t>
        </m:r>
        <m:r>
          <m:rPr>
            <m:sty m:val="p"/>
          </m:rPr>
          <m:t>,</m:t>
        </m:r>
        <m:r>
          <m:t>3</m:t>
        </m:r>
        <m:r>
          <m:rPr>
            <m:sty m:val="p"/>
          </m:rPr>
          <m:t>,</m:t>
        </m:r>
        <m:r>
          <m:t>4</m:t>
        </m:r>
        <m:r>
          <m:rPr>
            <m:sty m:val="p"/>
          </m:rPr>
          <m:t>,</m:t>
        </m:r>
        <m:r>
          <m:t>5</m:t>
        </m:r>
        <m:r>
          <m:rPr>
            <m:sty m:val="p"/>
          </m:rPr>
          <m:t>,</m:t>
        </m:r>
        <m:r>
          <m:t>7</m:t>
        </m:r>
        <m:r>
          <m:rPr>
            <m:sty m:val="p"/>
          </m:rPr>
          <m:t>,</m:t>
        </m:r>
        <m:r>
          <m:t>9</m:t>
        </m:r>
      </m:oMath>
      <w:r>
        <w:t xml:space="preserve">, giving</w:t>
      </w:r>
      <w:r>
        <w:t xml:space="preserve"> </w:t>
      </w:r>
      <m:oMath>
        <m:d>
          <m:dPr>
            <m:begChr m:val="("/>
            <m:sepChr m:val=""/>
            <m:endChr m:val=")"/>
            <m:grow/>
          </m:dPr>
          <m:e>
            <m:r>
              <m:t>4</m:t>
            </m:r>
            <m:r>
              <m:rPr>
                <m:sty m:val="p"/>
              </m:rPr>
              <m:t>+</m:t>
            </m:r>
            <m:r>
              <m:t>5</m:t>
            </m:r>
          </m:e>
        </m:d>
        <m:r>
          <m:rPr>
            <m:sty m:val="p"/>
          </m:rPr>
          <m:t>/</m:t>
        </m:r>
        <m:r>
          <m:t>2</m:t>
        </m:r>
        <m:r>
          <m:rPr>
            <m:sty m:val="p"/>
          </m:rPr>
          <m:t>=</m:t>
        </m:r>
        <m:r>
          <m:t>4.5</m:t>
        </m:r>
      </m:oMath>
      <w:r>
        <w:t xml:space="preserve">.</w:t>
      </w:r>
    </w:p>
    <w:p>
      <w:pPr>
        <w:pStyle w:val="BodyText"/>
      </w:pPr>
      <w:r>
        <w:rPr>
          <w:b/>
          <w:bCs/>
        </w:rPr>
        <w:t xml:space="preserve">Interpret and check the result</w:t>
      </w:r>
    </w:p>
    <w:p>
      <w:pPr>
        <w:pStyle w:val="BodyText"/>
      </w:pPr>
      <w:r>
        <w:t xml:space="preserve">Clay’s median is one question higher.</w:t>
      </w:r>
    </w:p>
    <w:p>
      <w:pPr>
        <w:pStyle w:val="BodyText"/>
      </w:pPr>
      <w:r>
        <w:t xml:space="preserve">The medians alone do not reveal ranges, clustering, or whether a few sessions were unusual.</w:t>
      </w:r>
    </w:p>
    <w:bookmarkEnd w:id="90"/>
    <w:bookmarkStart w:id="91" w:name="t01-a05-v05-two-oral-history-collections"/>
    <w:p>
      <w:pPr>
        <w:pStyle w:val="Heading3"/>
      </w:pPr>
      <w:r>
        <w:rPr>
          <w:rStyle w:val="VerbatimChar"/>
        </w:rPr>
        <w:t xml:space="preserve">T01-A05-V05</w:t>
      </w:r>
      <w:r>
        <w:t xml:space="preserve">: Two oral-history collections</w:t>
      </w:r>
    </w:p>
    <w:p>
      <w:pPr>
        <w:pStyle w:val="FirstParagraph"/>
      </w:pPr>
      <w:r>
        <w:rPr>
          <w:b/>
          <w:bCs/>
        </w:rPr>
        <w:t xml:space="preserve">Set up the calculation</w:t>
      </w:r>
    </w:p>
    <w:p>
      <w:pPr>
        <w:pStyle w:val="BodyText"/>
      </w:pPr>
      <w:r>
        <w:t xml:space="preserve">Harbor sorts to</w:t>
      </w:r>
      <w:r>
        <w:t xml:space="preserve"> </w:t>
      </w:r>
      <m:oMath>
        <m:r>
          <m:t>41</m:t>
        </m:r>
        <m:r>
          <m:rPr>
            <m:sty m:val="p"/>
          </m:rPr>
          <m:t>,</m:t>
        </m:r>
        <m:r>
          <m:t>48</m:t>
        </m:r>
        <m:r>
          <m:rPr>
            <m:sty m:val="p"/>
          </m:rPr>
          <m:t>,</m:t>
        </m:r>
        <m:r>
          <m:t>50</m:t>
        </m:r>
        <m:r>
          <m:rPr>
            <m:sty m:val="p"/>
          </m:rPr>
          <m:t>,</m:t>
        </m:r>
        <m:r>
          <m:t>55</m:t>
        </m:r>
        <m:r>
          <m:rPr>
            <m:sty m:val="p"/>
          </m:rPr>
          <m:t>,</m:t>
        </m:r>
        <m:r>
          <m:t>62</m:t>
        </m:r>
      </m:oMath>
      <w:r>
        <w:t xml:space="preserve">, so the median is 50 minutes.</w:t>
      </w:r>
    </w:p>
    <w:p>
      <w:pPr>
        <w:pStyle w:val="BodyText"/>
      </w:pPr>
      <w:r>
        <w:rPr>
          <w:b/>
          <w:bCs/>
        </w:rPr>
        <w:t xml:space="preserve">Work through the calculation</w:t>
      </w:r>
    </w:p>
    <w:p>
      <w:pPr>
        <w:pStyle w:val="BodyText"/>
      </w:pPr>
      <w:r>
        <w:t xml:space="preserve">Orchard sorts to</w:t>
      </w:r>
      <w:r>
        <w:t xml:space="preserve"> </w:t>
      </w:r>
      <m:oMath>
        <m:r>
          <m:t>39</m:t>
        </m:r>
        <m:r>
          <m:rPr>
            <m:sty m:val="p"/>
          </m:rPr>
          <m:t>,</m:t>
        </m:r>
        <m:r>
          <m:t>44</m:t>
        </m:r>
        <m:r>
          <m:rPr>
            <m:sty m:val="p"/>
          </m:rPr>
          <m:t>,</m:t>
        </m:r>
        <m:r>
          <m:t>46</m:t>
        </m:r>
        <m:r>
          <m:rPr>
            <m:sty m:val="p"/>
          </m:rPr>
          <m:t>,</m:t>
        </m:r>
        <m:r>
          <m:t>52</m:t>
        </m:r>
        <m:r>
          <m:rPr>
            <m:sty m:val="p"/>
          </m:rPr>
          <m:t>,</m:t>
        </m:r>
        <m:r>
          <m:t>57</m:t>
        </m:r>
      </m:oMath>
      <w:r>
        <w:t xml:space="preserve">, so the median is 46 minutes.</w:t>
      </w:r>
    </w:p>
    <w:p>
      <w:pPr>
        <w:pStyle w:val="BodyText"/>
      </w:pPr>
      <w:r>
        <w:rPr>
          <w:b/>
          <w:bCs/>
        </w:rPr>
        <w:t xml:space="preserve">Interpret and check the result</w:t>
      </w:r>
    </w:p>
    <w:p>
      <w:pPr>
        <w:pStyle w:val="BodyText"/>
      </w:pPr>
      <w:r>
        <w:t xml:space="preserve">The central Harbor recording is 4 minutes longer in these samples.</w:t>
      </w:r>
    </w:p>
    <w:p>
      <w:pPr>
        <w:pStyle w:val="BodyText"/>
      </w:pPr>
      <w:r>
        <w:t xml:space="preserve">Spread and selection still require separate assessment.</w:t>
      </w:r>
    </w:p>
    <w:bookmarkEnd w:id="91"/>
    <w:bookmarkStart w:id="92" w:name="t01-a05-v06-two-community-gardens"/>
    <w:p>
      <w:pPr>
        <w:pStyle w:val="Heading3"/>
      </w:pPr>
      <w:r>
        <w:rPr>
          <w:rStyle w:val="VerbatimChar"/>
        </w:rPr>
        <w:t xml:space="preserve">T01-A05-V06</w:t>
      </w:r>
      <w:r>
        <w:t xml:space="preserve">: Two community gardens</w:t>
      </w:r>
    </w:p>
    <w:p>
      <w:pPr>
        <w:pStyle w:val="FirstParagraph"/>
      </w:pPr>
      <w:r>
        <w:rPr>
          <w:b/>
          <w:bCs/>
        </w:rPr>
        <w:t xml:space="preserve">Set up the calculation</w:t>
      </w:r>
    </w:p>
    <w:p>
      <w:pPr>
        <w:pStyle w:val="BodyText"/>
      </w:pPr>
      <w:r>
        <w:t xml:space="preserve">East sorts to</w:t>
      </w:r>
      <w:r>
        <w:t xml:space="preserve"> </w:t>
      </w:r>
      <m:oMath>
        <m:r>
          <m:t>19</m:t>
        </m:r>
        <m:r>
          <m:rPr>
            <m:sty m:val="p"/>
          </m:rPr>
          <m:t>,</m:t>
        </m:r>
        <m:r>
          <m:t>22</m:t>
        </m:r>
        <m:r>
          <m:rPr>
            <m:sty m:val="p"/>
          </m:rPr>
          <m:t>,</m:t>
        </m:r>
        <m:r>
          <m:t>24</m:t>
        </m:r>
        <m:r>
          <m:rPr>
            <m:sty m:val="p"/>
          </m:rPr>
          <m:t>,</m:t>
        </m:r>
        <m:r>
          <m:t>26</m:t>
        </m:r>
        <m:r>
          <m:rPr>
            <m:sty m:val="p"/>
          </m:rPr>
          <m:t>,</m:t>
        </m:r>
        <m:r>
          <m:t>28</m:t>
        </m:r>
        <m:r>
          <m:rPr>
            <m:sty m:val="p"/>
          </m:rPr>
          <m:t>,</m:t>
        </m:r>
        <m:r>
          <m:t>31</m:t>
        </m:r>
      </m:oMath>
      <w:r>
        <w:t xml:space="preserve">, producing</w:t>
      </w:r>
      <w:r>
        <w:t xml:space="preserve"> </w:t>
      </w:r>
      <m:oMath>
        <m:d>
          <m:dPr>
            <m:begChr m:val="("/>
            <m:sepChr m:val=""/>
            <m:endChr m:val=")"/>
            <m:grow/>
          </m:dPr>
          <m:e>
            <m:r>
              <m:t>24</m:t>
            </m:r>
            <m:r>
              <m:rPr>
                <m:sty m:val="p"/>
              </m:rPr>
              <m:t>+</m:t>
            </m:r>
            <m:r>
              <m:t>26</m:t>
            </m:r>
          </m:e>
        </m:d>
        <m:r>
          <m:rPr>
            <m:sty m:val="p"/>
          </m:rPr>
          <m:t>/</m:t>
        </m:r>
        <m:r>
          <m:t>2</m:t>
        </m:r>
        <m:r>
          <m:rPr>
            <m:sty m:val="p"/>
          </m:rPr>
          <m:t>=</m:t>
        </m:r>
        <m:r>
          <m:t>25</m:t>
        </m:r>
      </m:oMath>
      <w:r>
        <w:t xml:space="preserve">.</w:t>
      </w:r>
    </w:p>
    <w:p>
      <w:pPr>
        <w:pStyle w:val="BodyText"/>
      </w:pPr>
      <w:r>
        <w:rPr>
          <w:b/>
          <w:bCs/>
        </w:rPr>
        <w:t xml:space="preserve">Work through the calculation</w:t>
      </w:r>
    </w:p>
    <w:p>
      <w:pPr>
        <w:pStyle w:val="BodyText"/>
      </w:pPr>
      <w:r>
        <w:t xml:space="preserve">West sorts to</w:t>
      </w:r>
      <w:r>
        <w:t xml:space="preserve"> </w:t>
      </w:r>
      <m:oMath>
        <m:r>
          <m:t>17</m:t>
        </m:r>
        <m:r>
          <m:rPr>
            <m:sty m:val="p"/>
          </m:rPr>
          <m:t>,</m:t>
        </m:r>
        <m:r>
          <m:t>21</m:t>
        </m:r>
        <m:r>
          <m:rPr>
            <m:sty m:val="p"/>
          </m:rPr>
          <m:t>,</m:t>
        </m:r>
        <m:r>
          <m:t>23</m:t>
        </m:r>
        <m:r>
          <m:rPr>
            <m:sty m:val="p"/>
          </m:rPr>
          <m:t>,</m:t>
        </m:r>
        <m:r>
          <m:t>25</m:t>
        </m:r>
        <m:r>
          <m:rPr>
            <m:sty m:val="p"/>
          </m:rPr>
          <m:t>,</m:t>
        </m:r>
        <m:r>
          <m:t>27</m:t>
        </m:r>
        <m:r>
          <m:rPr>
            <m:sty m:val="p"/>
          </m:rPr>
          <m:t>,</m:t>
        </m:r>
        <m:r>
          <m:t>29</m:t>
        </m:r>
      </m:oMath>
      <w:r>
        <w:t xml:space="preserve">, producing</w:t>
      </w:r>
      <w:r>
        <w:t xml:space="preserve"> </w:t>
      </w:r>
      <m:oMath>
        <m:d>
          <m:dPr>
            <m:begChr m:val="("/>
            <m:sepChr m:val=""/>
            <m:endChr m:val=")"/>
            <m:grow/>
          </m:dPr>
          <m:e>
            <m:r>
              <m:t>23</m:t>
            </m:r>
            <m:r>
              <m:rPr>
                <m:sty m:val="p"/>
              </m:rPr>
              <m:t>+</m:t>
            </m:r>
            <m:r>
              <m:t>25</m:t>
            </m:r>
          </m:e>
        </m:d>
        <m:r>
          <m:rPr>
            <m:sty m:val="p"/>
          </m:rPr>
          <m:t>/</m:t>
        </m:r>
        <m:r>
          <m:t>2</m:t>
        </m:r>
        <m:r>
          <m:rPr>
            <m:sty m:val="p"/>
          </m:rPr>
          <m:t>=</m:t>
        </m:r>
        <m:r>
          <m:t>24</m:t>
        </m:r>
      </m:oMath>
      <w:r>
        <w:t xml:space="preserve">.</w:t>
      </w:r>
    </w:p>
    <w:p>
      <w:pPr>
        <w:pStyle w:val="BodyText"/>
      </w:pPr>
      <w:r>
        <w:rPr>
          <w:b/>
          <w:bCs/>
        </w:rPr>
        <w:t xml:space="preserve">Interpret and check the result</w:t>
      </w:r>
    </w:p>
    <w:p>
      <w:pPr>
        <w:pStyle w:val="BodyText"/>
      </w:pPr>
      <w:r>
        <w:t xml:space="preserve">East’s sample median exceeds West’s by one harvested item.</w:t>
      </w:r>
    </w:p>
    <w:p>
      <w:pPr>
        <w:pStyle w:val="BodyText"/>
      </w:pPr>
      <w:r>
        <w:t xml:space="preserve">Sampling variability and plot differences prevent a population conclusion from this descriptive gap alone.</w:t>
      </w:r>
    </w:p>
    <w:bookmarkEnd w:id="92"/>
    <w:bookmarkStart w:id="93" w:name="t01-a05-v07-two-reading-circles"/>
    <w:p>
      <w:pPr>
        <w:pStyle w:val="Heading3"/>
      </w:pPr>
      <w:r>
        <w:rPr>
          <w:rStyle w:val="VerbatimChar"/>
        </w:rPr>
        <w:t xml:space="preserve">T01-A05-V07</w:t>
      </w:r>
      <w:r>
        <w:t xml:space="preserve">: Two reading circles</w:t>
      </w:r>
    </w:p>
    <w:p>
      <w:pPr>
        <w:pStyle w:val="FirstParagraph"/>
      </w:pPr>
      <w:r>
        <w:rPr>
          <w:b/>
          <w:bCs/>
        </w:rPr>
        <w:t xml:space="preserve">Set up the calculation</w:t>
      </w:r>
    </w:p>
    <w:p>
      <w:pPr>
        <w:pStyle w:val="BodyText"/>
      </w:pPr>
      <w:r>
        <w:t xml:space="preserve">Amber sorts to</w:t>
      </w:r>
      <w:r>
        <w:t xml:space="preserve"> </w:t>
      </w:r>
      <m:oMath>
        <m:r>
          <m:t>12</m:t>
        </m:r>
        <m:r>
          <m:rPr>
            <m:sty m:val="p"/>
          </m:rPr>
          <m:t>,</m:t>
        </m:r>
        <m:r>
          <m:t>14</m:t>
        </m:r>
        <m:r>
          <m:rPr>
            <m:sty m:val="p"/>
          </m:rPr>
          <m:t>,</m:t>
        </m:r>
        <m:r>
          <m:t>16</m:t>
        </m:r>
        <m:r>
          <m:rPr>
            <m:sty m:val="p"/>
          </m:rPr>
          <m:t>,</m:t>
        </m:r>
        <m:r>
          <m:t>18</m:t>
        </m:r>
        <m:r>
          <m:rPr>
            <m:sty m:val="p"/>
          </m:rPr>
          <m:t>,</m:t>
        </m:r>
        <m:r>
          <m:t>20</m:t>
        </m:r>
      </m:oMath>
      <w:r>
        <w:t xml:space="preserve">, with median 16 pages.</w:t>
      </w:r>
    </w:p>
    <w:p>
      <w:pPr>
        <w:pStyle w:val="BodyText"/>
      </w:pPr>
      <w:r>
        <w:rPr>
          <w:b/>
          <w:bCs/>
        </w:rPr>
        <w:t xml:space="preserve">Work through the calculation</w:t>
      </w:r>
    </w:p>
    <w:p>
      <w:pPr>
        <w:pStyle w:val="BodyText"/>
      </w:pPr>
      <w:r>
        <w:t xml:space="preserve">Indigo sorts to</w:t>
      </w:r>
      <w:r>
        <w:t xml:space="preserve"> </w:t>
      </w:r>
      <m:oMath>
        <m:r>
          <m:t>13</m:t>
        </m:r>
        <m:r>
          <m:rPr>
            <m:sty m:val="p"/>
          </m:rPr>
          <m:t>,</m:t>
        </m:r>
        <m:r>
          <m:t>15</m:t>
        </m:r>
        <m:r>
          <m:rPr>
            <m:sty m:val="p"/>
          </m:rPr>
          <m:t>,</m:t>
        </m:r>
        <m:r>
          <m:t>17</m:t>
        </m:r>
        <m:r>
          <m:rPr>
            <m:sty m:val="p"/>
          </m:rPr>
          <m:t>,</m:t>
        </m:r>
        <m:r>
          <m:t>19</m:t>
        </m:r>
        <m:r>
          <m:rPr>
            <m:sty m:val="p"/>
          </m:rPr>
          <m:t>,</m:t>
        </m:r>
        <m:r>
          <m:t>21</m:t>
        </m:r>
      </m:oMath>
      <w:r>
        <w:t xml:space="preserve">, with median 17 pages.</w:t>
      </w:r>
    </w:p>
    <w:p>
      <w:pPr>
        <w:pStyle w:val="BodyText"/>
      </w:pPr>
      <w:r>
        <w:rPr>
          <w:b/>
          <w:bCs/>
        </w:rPr>
        <w:t xml:space="preserve">Interpret and check the result</w:t>
      </w:r>
    </w:p>
    <w:p>
      <w:pPr>
        <w:pStyle w:val="BodyText"/>
      </w:pPr>
      <w:r>
        <w:t xml:space="preserve">Indigo’s observed center is one page higher.</w:t>
      </w:r>
    </w:p>
    <w:p>
      <w:pPr>
        <w:pStyle w:val="BodyText"/>
      </w:pPr>
      <w:r>
        <w:t xml:space="preserve">A measure of spread and the full ordered data help determine whether that small gap is substantively notable.</w:t>
      </w:r>
    </w:p>
    <w:bookmarkEnd w:id="93"/>
    <w:bookmarkStart w:id="94" w:name="t01-a05-v08-two-repair-desks"/>
    <w:p>
      <w:pPr>
        <w:pStyle w:val="Heading3"/>
      </w:pPr>
      <w:r>
        <w:rPr>
          <w:rStyle w:val="VerbatimChar"/>
        </w:rPr>
        <w:t xml:space="preserve">T01-A05-V08</w:t>
      </w:r>
      <w:r>
        <w:t xml:space="preserve">: Two repair desks</w:t>
      </w:r>
    </w:p>
    <w:p>
      <w:pPr>
        <w:pStyle w:val="FirstParagraph"/>
      </w:pPr>
      <w:r>
        <w:rPr>
          <w:b/>
          <w:bCs/>
        </w:rPr>
        <w:t xml:space="preserve">Set up the calculation</w:t>
      </w:r>
    </w:p>
    <w:p>
      <w:pPr>
        <w:pStyle w:val="BodyText"/>
      </w:pPr>
      <w:r>
        <w:t xml:space="preserve">Desk One sorts to</w:t>
      </w:r>
      <w:r>
        <w:t xml:space="preserve"> </w:t>
      </w:r>
      <m:oMath>
        <m:r>
          <m:t>18</m:t>
        </m:r>
        <m:r>
          <m:rPr>
            <m:sty m:val="p"/>
          </m:rPr>
          <m:t>,</m:t>
        </m:r>
        <m:r>
          <m:t>20</m:t>
        </m:r>
        <m:r>
          <m:rPr>
            <m:sty m:val="p"/>
          </m:rPr>
          <m:t>,</m:t>
        </m:r>
        <m:r>
          <m:t>22</m:t>
        </m:r>
        <m:r>
          <m:rPr>
            <m:sty m:val="p"/>
          </m:rPr>
          <m:t>,</m:t>
        </m:r>
        <m:r>
          <m:t>24</m:t>
        </m:r>
        <m:r>
          <m:rPr>
            <m:sty m:val="p"/>
          </m:rPr>
          <m:t>,</m:t>
        </m:r>
        <m:r>
          <m:t>26</m:t>
        </m:r>
        <m:r>
          <m:rPr>
            <m:sty m:val="p"/>
          </m:rPr>
          <m:t>,</m:t>
        </m:r>
        <m:r>
          <m:t>30</m:t>
        </m:r>
      </m:oMath>
      <w:r>
        <w:t xml:space="preserve">, so</w:t>
      </w:r>
      <w:r>
        <w:t xml:space="preserve"> </w:t>
      </w:r>
      <m:oMath>
        <m:acc>
          <m:accPr>
            <m:chr m:val="̃"/>
          </m:accPr>
          <m:e>
            <m:r>
              <m:t>x</m:t>
            </m:r>
          </m:e>
        </m:acc>
        <m:r>
          <m:rPr>
            <m:sty m:val="p"/>
          </m:rPr>
          <m:t>=</m:t>
        </m:r>
        <m:d>
          <m:dPr>
            <m:begChr m:val="("/>
            <m:sepChr m:val=""/>
            <m:endChr m:val=")"/>
            <m:grow/>
          </m:dPr>
          <m:e>
            <m:r>
              <m:t>22</m:t>
            </m:r>
            <m:r>
              <m:rPr>
                <m:sty m:val="p"/>
              </m:rPr>
              <m:t>+</m:t>
            </m:r>
            <m:r>
              <m:t>24</m:t>
            </m:r>
          </m:e>
        </m:d>
        <m:r>
          <m:rPr>
            <m:sty m:val="p"/>
          </m:rPr>
          <m:t>/</m:t>
        </m:r>
        <m:r>
          <m:t>2</m:t>
        </m:r>
        <m:r>
          <m:rPr>
            <m:sty m:val="p"/>
          </m:rPr>
          <m:t>=</m:t>
        </m:r>
        <m:r>
          <m:t>23</m:t>
        </m:r>
      </m:oMath>
      <w:r>
        <w:t xml:space="preserve"> </w:t>
      </w:r>
      <w:r>
        <w:t xml:space="preserve">minutes.</w:t>
      </w:r>
    </w:p>
    <w:p>
      <w:pPr>
        <w:pStyle w:val="BodyText"/>
      </w:pPr>
      <w:r>
        <w:rPr>
          <w:b/>
          <w:bCs/>
        </w:rPr>
        <w:t xml:space="preserve">Work through the calculation</w:t>
      </w:r>
    </w:p>
    <w:p>
      <w:pPr>
        <w:pStyle w:val="BodyText"/>
      </w:pPr>
      <w:r>
        <w:t xml:space="preserve">Desk Two sorts to</w:t>
      </w:r>
      <w:r>
        <w:t xml:space="preserve"> </w:t>
      </w:r>
      <m:oMath>
        <m:r>
          <m:t>17</m:t>
        </m:r>
        <m:r>
          <m:rPr>
            <m:sty m:val="p"/>
          </m:rPr>
          <m:t>,</m:t>
        </m:r>
        <m:r>
          <m:t>21</m:t>
        </m:r>
        <m:r>
          <m:rPr>
            <m:sty m:val="p"/>
          </m:rPr>
          <m:t>,</m:t>
        </m:r>
        <m:r>
          <m:t>23</m:t>
        </m:r>
        <m:r>
          <m:rPr>
            <m:sty m:val="p"/>
          </m:rPr>
          <m:t>,</m:t>
        </m:r>
        <m:r>
          <m:t>25</m:t>
        </m:r>
        <m:r>
          <m:rPr>
            <m:sty m:val="p"/>
          </m:rPr>
          <m:t>,</m:t>
        </m:r>
        <m:r>
          <m:t>27</m:t>
        </m:r>
        <m:r>
          <m:rPr>
            <m:sty m:val="p"/>
          </m:rPr>
          <m:t>,</m:t>
        </m:r>
        <m:r>
          <m:t>29</m:t>
        </m:r>
      </m:oMath>
      <w:r>
        <w:t xml:space="preserve">, so</w:t>
      </w:r>
      <w:r>
        <w:t xml:space="preserve"> </w:t>
      </w:r>
      <m:oMath>
        <m:acc>
          <m:accPr>
            <m:chr m:val="̃"/>
          </m:accPr>
          <m:e>
            <m:r>
              <m:t>x</m:t>
            </m:r>
          </m:e>
        </m:acc>
        <m:r>
          <m:rPr>
            <m:sty m:val="p"/>
          </m:rPr>
          <m:t>=</m:t>
        </m:r>
        <m:d>
          <m:dPr>
            <m:begChr m:val="("/>
            <m:sepChr m:val=""/>
            <m:endChr m:val=")"/>
            <m:grow/>
          </m:dPr>
          <m:e>
            <m:r>
              <m:t>23</m:t>
            </m:r>
            <m:r>
              <m:rPr>
                <m:sty m:val="p"/>
              </m:rPr>
              <m:t>+</m:t>
            </m:r>
            <m:r>
              <m:t>25</m:t>
            </m:r>
          </m:e>
        </m:d>
        <m:r>
          <m:rPr>
            <m:sty m:val="p"/>
          </m:rPr>
          <m:t>/</m:t>
        </m:r>
        <m:r>
          <m:t>2</m:t>
        </m:r>
        <m:r>
          <m:rPr>
            <m:sty m:val="p"/>
          </m:rPr>
          <m:t>=</m:t>
        </m:r>
        <m:r>
          <m:t>24</m:t>
        </m:r>
      </m:oMath>
      <w:r>
        <w:t xml:space="preserve">.</w:t>
      </w:r>
    </w:p>
    <w:p>
      <w:pPr>
        <w:pStyle w:val="BodyText"/>
      </w:pPr>
      <w:r>
        <w:rPr>
          <w:b/>
          <w:bCs/>
        </w:rPr>
        <w:t xml:space="preserve">Interpret and check the result</w:t>
      </w:r>
    </w:p>
    <w:p>
      <w:pPr>
        <w:pStyle w:val="BodyText"/>
      </w:pPr>
      <w:r>
        <w:t xml:space="preserve">The central case at Desk Two took one minute longer in this dataset; no causal explanation follows from that difference.</w:t>
      </w:r>
    </w:p>
    <w:bookmarkEnd w:id="94"/>
    <w:bookmarkStart w:id="95" w:name="t01-a05-v09-two-language-exchanges"/>
    <w:p>
      <w:pPr>
        <w:pStyle w:val="Heading3"/>
      </w:pPr>
      <w:r>
        <w:rPr>
          <w:rStyle w:val="VerbatimChar"/>
        </w:rPr>
        <w:t xml:space="preserve">T01-A05-V09</w:t>
      </w:r>
      <w:r>
        <w:t xml:space="preserve">: Two language exchanges</w:t>
      </w:r>
    </w:p>
    <w:p>
      <w:pPr>
        <w:pStyle w:val="FirstParagraph"/>
      </w:pPr>
      <w:r>
        <w:rPr>
          <w:b/>
          <w:bCs/>
        </w:rPr>
        <w:t xml:space="preserve">Set up the calculation</w:t>
      </w:r>
    </w:p>
    <w:p>
      <w:pPr>
        <w:pStyle w:val="BodyText"/>
      </w:pPr>
      <w:r>
        <w:t xml:space="preserve">Birch sorts to</w:t>
      </w:r>
      <w:r>
        <w:t xml:space="preserve"> </w:t>
      </w:r>
      <m:oMath>
        <m:r>
          <m:t>38</m:t>
        </m:r>
        <m:r>
          <m:rPr>
            <m:sty m:val="p"/>
          </m:rPr>
          <m:t>,</m:t>
        </m:r>
        <m:r>
          <m:t>42</m:t>
        </m:r>
        <m:r>
          <m:rPr>
            <m:sty m:val="p"/>
          </m:rPr>
          <m:t>,</m:t>
        </m:r>
        <m:r>
          <m:t>44</m:t>
        </m:r>
        <m:r>
          <m:rPr>
            <m:sty m:val="p"/>
          </m:rPr>
          <m:t>,</m:t>
        </m:r>
        <m:r>
          <m:t>47</m:t>
        </m:r>
        <m:r>
          <m:rPr>
            <m:sty m:val="p"/>
          </m:rPr>
          <m:t>,</m:t>
        </m:r>
        <m:r>
          <m:t>51</m:t>
        </m:r>
      </m:oMath>
      <w:r>
        <w:t xml:space="preserve">, giving median 44 turns.</w:t>
      </w:r>
    </w:p>
    <w:p>
      <w:pPr>
        <w:pStyle w:val="BodyText"/>
      </w:pPr>
      <w:r>
        <w:rPr>
          <w:b/>
          <w:bCs/>
        </w:rPr>
        <w:t xml:space="preserve">Work through the calculation</w:t>
      </w:r>
    </w:p>
    <w:p>
      <w:pPr>
        <w:pStyle w:val="BodyText"/>
      </w:pPr>
      <w:r>
        <w:t xml:space="preserve">Pine sorts to</w:t>
      </w:r>
      <w:r>
        <w:t xml:space="preserve"> </w:t>
      </w:r>
      <m:oMath>
        <m:r>
          <m:t>36</m:t>
        </m:r>
        <m:r>
          <m:rPr>
            <m:sty m:val="p"/>
          </m:rPr>
          <m:t>,</m:t>
        </m:r>
        <m:r>
          <m:t>41</m:t>
        </m:r>
        <m:r>
          <m:rPr>
            <m:sty m:val="p"/>
          </m:rPr>
          <m:t>,</m:t>
        </m:r>
        <m:r>
          <m:t>45</m:t>
        </m:r>
        <m:r>
          <m:rPr>
            <m:sty m:val="p"/>
          </m:rPr>
          <m:t>,</m:t>
        </m:r>
        <m:r>
          <m:t>49</m:t>
        </m:r>
        <m:r>
          <m:rPr>
            <m:sty m:val="p"/>
          </m:rPr>
          <m:t>,</m:t>
        </m:r>
        <m:r>
          <m:t>53</m:t>
        </m:r>
      </m:oMath>
      <w:r>
        <w:t xml:space="preserve">, giving median 45.</w:t>
      </w:r>
    </w:p>
    <w:p>
      <w:pPr>
        <w:pStyle w:val="BodyText"/>
      </w:pPr>
      <w:r>
        <w:rPr>
          <w:b/>
          <w:bCs/>
        </w:rPr>
        <w:t xml:space="preserve">Interpret and check the result</w:t>
      </w:r>
    </w:p>
    <w:p>
      <w:pPr>
        <w:pStyle w:val="BodyText"/>
      </w:pPr>
      <w:r>
        <w:t xml:space="preserve">Pine is one turn higher at the center.</w:t>
      </w:r>
    </w:p>
    <w:p>
      <w:pPr>
        <w:pStyle w:val="BodyText"/>
      </w:pPr>
      <w:r>
        <w:t xml:space="preserve">An IQR, range, or complete distribution would add information about consistency that the medians omit.</w:t>
      </w:r>
    </w:p>
    <w:bookmarkEnd w:id="95"/>
    <w:bookmarkStart w:id="96" w:name="t01-a05-v10-two-conservation-crews"/>
    <w:p>
      <w:pPr>
        <w:pStyle w:val="Heading3"/>
      </w:pPr>
      <w:r>
        <w:rPr>
          <w:rStyle w:val="VerbatimChar"/>
        </w:rPr>
        <w:t xml:space="preserve">T01-A05-V10</w:t>
      </w:r>
      <w:r>
        <w:t xml:space="preserve">: Two conservation crews</w:t>
      </w:r>
    </w:p>
    <w:p>
      <w:pPr>
        <w:pStyle w:val="FirstParagraph"/>
      </w:pPr>
      <w:r>
        <w:rPr>
          <w:b/>
          <w:bCs/>
        </w:rPr>
        <w:t xml:space="preserve">Set up the calculation</w:t>
      </w:r>
    </w:p>
    <w:p>
      <w:pPr>
        <w:pStyle w:val="BodyText"/>
      </w:pPr>
      <w:r>
        <w:t xml:space="preserve">Ridge sorts to</w:t>
      </w:r>
      <w:r>
        <w:t xml:space="preserve"> </w:t>
      </w:r>
      <m:oMath>
        <m:r>
          <m:t>9</m:t>
        </m:r>
        <m:r>
          <m:rPr>
            <m:sty m:val="p"/>
          </m:rPr>
          <m:t>,</m:t>
        </m:r>
        <m:r>
          <m:t>11</m:t>
        </m:r>
        <m:r>
          <m:rPr>
            <m:sty m:val="p"/>
          </m:rPr>
          <m:t>,</m:t>
        </m:r>
        <m:r>
          <m:t>12</m:t>
        </m:r>
        <m:r>
          <m:rPr>
            <m:sty m:val="p"/>
          </m:rPr>
          <m:t>,</m:t>
        </m:r>
        <m:r>
          <m:t>13</m:t>
        </m:r>
        <m:r>
          <m:rPr>
            <m:sty m:val="p"/>
          </m:rPr>
          <m:t>,</m:t>
        </m:r>
        <m:r>
          <m:t>14</m:t>
        </m:r>
        <m:r>
          <m:rPr>
            <m:sty m:val="p"/>
          </m:rPr>
          <m:t>,</m:t>
        </m:r>
        <m:r>
          <m:t>16</m:t>
        </m:r>
      </m:oMath>
      <w:r>
        <w:t xml:space="preserve">, so its median is</w:t>
      </w:r>
      <w:r>
        <w:t xml:space="preserve"> </w:t>
      </w:r>
      <m:oMath>
        <m:d>
          <m:dPr>
            <m:begChr m:val="("/>
            <m:sepChr m:val=""/>
            <m:endChr m:val=")"/>
            <m:grow/>
          </m:dPr>
          <m:e>
            <m:r>
              <m:t>12</m:t>
            </m:r>
            <m:r>
              <m:rPr>
                <m:sty m:val="p"/>
              </m:rPr>
              <m:t>+</m:t>
            </m:r>
            <m:r>
              <m:t>13</m:t>
            </m:r>
          </m:e>
        </m:d>
        <m:r>
          <m:rPr>
            <m:sty m:val="p"/>
          </m:rPr>
          <m:t>/</m:t>
        </m:r>
        <m:r>
          <m:t>2</m:t>
        </m:r>
        <m:r>
          <m:rPr>
            <m:sty m:val="p"/>
          </m:rPr>
          <m:t>=</m:t>
        </m:r>
        <m:r>
          <m:t>12.5</m:t>
        </m:r>
      </m:oMath>
      <w:r>
        <w:t xml:space="preserve"> </w:t>
      </w:r>
      <w:r>
        <w:t xml:space="preserve">plots.</w:t>
      </w:r>
    </w:p>
    <w:p>
      <w:pPr>
        <w:pStyle w:val="BodyText"/>
      </w:pPr>
      <w:r>
        <w:rPr>
          <w:b/>
          <w:bCs/>
        </w:rPr>
        <w:t xml:space="preserve">Work through the calculation</w:t>
      </w:r>
    </w:p>
    <w:p>
      <w:pPr>
        <w:pStyle w:val="BodyText"/>
      </w:pPr>
      <w:r>
        <w:t xml:space="preserve">Valley sorts to</w:t>
      </w:r>
      <w:r>
        <w:t xml:space="preserve"> </w:t>
      </w:r>
      <m:oMath>
        <m:r>
          <m:t>8</m:t>
        </m:r>
        <m:r>
          <m:rPr>
            <m:sty m:val="p"/>
          </m:rPr>
          <m:t>,</m:t>
        </m:r>
        <m:r>
          <m:t>10</m:t>
        </m:r>
        <m:r>
          <m:rPr>
            <m:sty m:val="p"/>
          </m:rPr>
          <m:t>,</m:t>
        </m:r>
        <m:r>
          <m:t>11</m:t>
        </m:r>
        <m:r>
          <m:rPr>
            <m:sty m:val="p"/>
          </m:rPr>
          <m:t>,</m:t>
        </m:r>
        <m:r>
          <m:t>14</m:t>
        </m:r>
        <m:r>
          <m:rPr>
            <m:sty m:val="p"/>
          </m:rPr>
          <m:t>,</m:t>
        </m:r>
        <m:r>
          <m:t>15</m:t>
        </m:r>
        <m:r>
          <m:rPr>
            <m:sty m:val="p"/>
          </m:rPr>
          <m:t>,</m:t>
        </m:r>
        <m:r>
          <m:t>17</m:t>
        </m:r>
      </m:oMath>
      <w:r>
        <w:t xml:space="preserve">, also giving</w:t>
      </w:r>
      <w:r>
        <w:t xml:space="preserve"> </w:t>
      </w:r>
      <m:oMath>
        <m:d>
          <m:dPr>
            <m:begChr m:val="("/>
            <m:sepChr m:val=""/>
            <m:endChr m:val=")"/>
            <m:grow/>
          </m:dPr>
          <m:e>
            <m:r>
              <m:t>11</m:t>
            </m:r>
            <m:r>
              <m:rPr>
                <m:sty m:val="p"/>
              </m:rPr>
              <m:t>+</m:t>
            </m:r>
            <m:r>
              <m:t>14</m:t>
            </m:r>
          </m:e>
        </m:d>
        <m:r>
          <m:rPr>
            <m:sty m:val="p"/>
          </m:rPr>
          <m:t>/</m:t>
        </m:r>
        <m:r>
          <m:t>2</m:t>
        </m:r>
        <m:r>
          <m:rPr>
            <m:sty m:val="p"/>
          </m:rPr>
          <m:t>=</m:t>
        </m:r>
        <m:r>
          <m:t>12.5</m:t>
        </m:r>
      </m:oMath>
      <w:r>
        <w:t xml:space="preserve">.</w:t>
      </w:r>
    </w:p>
    <w:p>
      <w:pPr>
        <w:pStyle w:val="BodyText"/>
      </w:pPr>
      <w:r>
        <w:rPr>
          <w:b/>
          <w:bCs/>
        </w:rPr>
        <w:t xml:space="preserve">Interpret and check the result</w:t>
      </w:r>
    </w:p>
    <w:p>
      <w:pPr>
        <w:pStyle w:val="BodyText"/>
      </w:pPr>
      <w:r>
        <w:t xml:space="preserve">The crews have equal sample medians despite different ordered values, so their complete performance patterns should not be called identical.</w:t>
      </w:r>
    </w:p>
    <w:bookmarkEnd w:id="96"/>
    <w:bookmarkEnd w:id="97"/>
    <w:bookmarkStart w:id="108" w:name="a06-sequential-mean-and-median-tasks"/>
    <w:p>
      <w:pPr>
        <w:pStyle w:val="Heading2"/>
      </w:pPr>
      <w:r>
        <w:t xml:space="preserve">A06: Sequential Mean and Median Tasks</w:t>
      </w:r>
    </w:p>
    <w:bookmarkStart w:id="98" w:name="t01-a06-v01-weekly-translation-pages"/>
    <w:p>
      <w:pPr>
        <w:pStyle w:val="Heading3"/>
      </w:pPr>
      <w:r>
        <w:rPr>
          <w:rStyle w:val="VerbatimChar"/>
        </w:rPr>
        <w:t xml:space="preserve">T01-A06-V01</w:t>
      </w:r>
      <w:r>
        <w:t xml:space="preserve">: Weekly translation pages</w:t>
      </w:r>
    </w:p>
    <w:p>
      <w:pPr>
        <w:pStyle w:val="FirstParagraph"/>
      </w:pPr>
      <w:r>
        <w:rPr>
          <w:b/>
          <w:bCs/>
        </w:rPr>
        <w:t xml:space="preserve">Set up the calculation, part (a)</w:t>
      </w:r>
    </w:p>
    <w:p>
      <w:pPr>
        <w:pStyle w:val="BodyText"/>
      </w:pPr>
      <w:r>
        <w:t xml:space="preserve">Sorted values are</w:t>
      </w:r>
      <w:r>
        <w:t xml:space="preserve"> </w:t>
      </w:r>
      <m:oMath>
        <m:r>
          <m:t>4</m:t>
        </m:r>
        <m:r>
          <m:rPr>
            <m:sty m:val="p"/>
          </m:rPr>
          <m:t>,</m:t>
        </m:r>
        <m:r>
          <m:t>5</m:t>
        </m:r>
        <m:r>
          <m:rPr>
            <m:sty m:val="p"/>
          </m:rPr>
          <m:t>,</m:t>
        </m:r>
        <m:r>
          <m:t>6</m:t>
        </m:r>
        <m:r>
          <m:rPr>
            <m:sty m:val="p"/>
          </m:rPr>
          <m:t>,</m:t>
        </m:r>
        <m:r>
          <m:t>7</m:t>
        </m:r>
        <m:r>
          <m:rPr>
            <m:sty m:val="p"/>
          </m:rPr>
          <m:t>,</m:t>
        </m:r>
        <m:r>
          <m:t>8</m:t>
        </m:r>
      </m:oMath>
      <w:r>
        <w:t xml:space="preserve">, so</w:t>
      </w:r>
      <w:r>
        <w:t xml:space="preserve"> </w:t>
      </w:r>
      <m:oMath>
        <m:acc>
          <m:accPr>
            <m:chr m:val="̃"/>
          </m:accPr>
          <m:e>
            <m:r>
              <m:t>x</m:t>
            </m:r>
          </m:e>
        </m:acc>
        <m:r>
          <m:rPr>
            <m:sty m:val="p"/>
          </m:rPr>
          <m:t>=</m:t>
        </m:r>
        <m:r>
          <m:t>6</m:t>
        </m:r>
      </m:oMath>
      <w:r>
        <w:t xml:space="preserve">, and</w:t>
      </w:r>
      <w:r>
        <w:t xml:space="preserve"> </w:t>
      </w:r>
      <m:oMath>
        <m:acc>
          <m:accPr>
            <m:chr m:val="‾"/>
          </m:accPr>
          <m:e>
            <m:r>
              <m:t>x</m:t>
            </m:r>
          </m:e>
        </m:acc>
        <m:r>
          <m:rPr>
            <m:sty m:val="p"/>
          </m:rPr>
          <m:t>=</m:t>
        </m:r>
        <m:r>
          <m:t>30</m:t>
        </m:r>
        <m:r>
          <m:rPr>
            <m:sty m:val="p"/>
          </m:rPr>
          <m:t>/</m:t>
        </m:r>
        <m:r>
          <m:t>5</m:t>
        </m:r>
        <m:r>
          <m:rPr>
            <m:sty m:val="p"/>
          </m:rPr>
          <m:t>=</m:t>
        </m:r>
        <m:r>
          <m:t>6</m:t>
        </m:r>
      </m:oMath>
      <w:r>
        <w:t xml:space="preserve">.</w:t>
      </w:r>
    </w:p>
    <w:p>
      <w:pPr>
        <w:pStyle w:val="BodyText"/>
      </w:pPr>
      <w:r>
        <w:rPr>
          <w:b/>
          <w:bCs/>
        </w:rPr>
        <w:t xml:space="preserve">Work through the calculation, part (b)</w:t>
      </w:r>
    </w:p>
    <w:p>
      <w:pPr>
        <w:pStyle w:val="BodyText"/>
      </w:pPr>
      <w:r>
        <w:t xml:space="preserve">With missing value</w:t>
      </w:r>
      <w:r>
        <w:t xml:space="preserve"> </w:t>
      </w:r>
      <m:oMath>
        <m:r>
          <m:t>m</m:t>
        </m:r>
      </m:oMath>
      <w:r>
        <w:t xml:space="preserve">,</w:t>
      </w:r>
      <w:r>
        <w:t xml:space="preserve"> </w:t>
      </w:r>
      <m:oMath>
        <m:d>
          <m:dPr>
            <m:begChr m:val="("/>
            <m:sepChr m:val=""/>
            <m:endChr m:val=")"/>
            <m:grow/>
          </m:dPr>
          <m:e>
            <m:r>
              <m:t>4</m:t>
            </m:r>
            <m:r>
              <m:rPr>
                <m:sty m:val="p"/>
              </m:rPr>
              <m:t>+</m:t>
            </m:r>
            <m:r>
              <m:t>6</m:t>
            </m:r>
            <m:r>
              <m:rPr>
                <m:sty m:val="p"/>
              </m:rPr>
              <m:t>+</m:t>
            </m:r>
            <m:r>
              <m:t>7</m:t>
            </m:r>
            <m:r>
              <m:rPr>
                <m:sty m:val="p"/>
              </m:rPr>
              <m:t>+</m:t>
            </m:r>
            <m:r>
              <m:t>8</m:t>
            </m:r>
            <m:r>
              <m:rPr>
                <m:sty m:val="p"/>
              </m:rPr>
              <m:t>+</m:t>
            </m:r>
            <m:r>
              <m:t>m</m:t>
            </m:r>
          </m:e>
        </m:d>
        <m:r>
          <m:rPr>
            <m:sty m:val="p"/>
          </m:rPr>
          <m:t>/</m:t>
        </m:r>
        <m:r>
          <m:t>5</m:t>
        </m:r>
        <m:r>
          <m:rPr>
            <m:sty m:val="p"/>
          </m:rPr>
          <m:t>=</m:t>
        </m:r>
        <m:r>
          <m:t>6</m:t>
        </m:r>
      </m:oMath>
      <w:r>
        <w:t xml:space="preserve">, so</w:t>
      </w:r>
      <w:r>
        <w:t xml:space="preserve"> </w:t>
      </w:r>
      <m:oMath>
        <m:r>
          <m:t>25</m:t>
        </m:r>
        <m:r>
          <m:rPr>
            <m:sty m:val="p"/>
          </m:rPr>
          <m:t>+</m:t>
        </m:r>
        <m:r>
          <m:t>m</m:t>
        </m:r>
        <m:r>
          <m:rPr>
            <m:sty m:val="p"/>
          </m:rPr>
          <m:t>=</m:t>
        </m:r>
        <m:r>
          <m:t>30</m:t>
        </m:r>
      </m:oMath>
      <w:r>
        <w:t xml:space="preserve"> </w:t>
      </w:r>
      <w:r>
        <w:t xml:space="preserve">and</w:t>
      </w:r>
      <w:r>
        <w:t xml:space="preserve"> </w:t>
      </w:r>
      <m:oMath>
        <m:r>
          <m:t>m</m:t>
        </m:r>
        <m:r>
          <m:rPr>
            <m:sty m:val="p"/>
          </m:rPr>
          <m:t>=</m:t>
        </m:r>
        <m:r>
          <m:t>5</m:t>
        </m:r>
      </m:oMath>
      <w:r>
        <w:t xml:space="preserve">.</w:t>
      </w:r>
    </w:p>
    <w:p>
      <w:pPr>
        <w:pStyle w:val="BodyText"/>
      </w:pPr>
      <w:r>
        <w:rPr>
          <w:b/>
          <w:bCs/>
        </w:rPr>
        <w:t xml:space="preserve">Interpret and check the result, part (c)</w:t>
      </w:r>
    </w:p>
    <w:p>
      <w:pPr>
        <w:pStyle w:val="BodyText"/>
      </w:pPr>
      <w:r>
        <w:t xml:space="preserve">Replacing 5 by 25 gives sum 50, mean 10, and ordered median 7. The extreme value raises the mean by 4 but moves the median only 1 because it changes the ordering near the center only slightly.</w:t>
      </w:r>
    </w:p>
    <w:bookmarkEnd w:id="98"/>
    <w:bookmarkStart w:id="99" w:name="t01-a06-v02-community-call-durations"/>
    <w:p>
      <w:pPr>
        <w:pStyle w:val="Heading3"/>
      </w:pPr>
      <w:r>
        <w:rPr>
          <w:rStyle w:val="VerbatimChar"/>
        </w:rPr>
        <w:t xml:space="preserve">T01-A06-V02</w:t>
      </w:r>
      <w:r>
        <w:t xml:space="preserve">: Community-call durations</w:t>
      </w:r>
    </w:p>
    <w:p>
      <w:pPr>
        <w:pStyle w:val="FirstParagraph"/>
      </w:pPr>
      <w:r>
        <w:rPr>
          <w:b/>
          <w:bCs/>
        </w:rPr>
        <w:t xml:space="preserve">Set up the calculation, part (a)</w:t>
      </w:r>
    </w:p>
    <w:p>
      <w:pPr>
        <w:pStyle w:val="BodyText"/>
      </w:pPr>
      <w:r>
        <w:t xml:space="preserve">Ordered data</w:t>
      </w:r>
      <w:r>
        <w:t xml:space="preserve"> </w:t>
      </w:r>
      <m:oMath>
        <m:r>
          <m:t>12</m:t>
        </m:r>
        <m:r>
          <m:rPr>
            <m:sty m:val="p"/>
          </m:rPr>
          <m:t>,</m:t>
        </m:r>
        <m:r>
          <m:t>12</m:t>
        </m:r>
        <m:r>
          <m:rPr>
            <m:sty m:val="p"/>
          </m:rPr>
          <m:t>,</m:t>
        </m:r>
        <m:r>
          <m:t>14</m:t>
        </m:r>
        <m:r>
          <m:rPr>
            <m:sty m:val="p"/>
          </m:rPr>
          <m:t>,</m:t>
        </m:r>
        <m:r>
          <m:t>15</m:t>
        </m:r>
        <m:r>
          <m:rPr>
            <m:sty m:val="p"/>
          </m:rPr>
          <m:t>,</m:t>
        </m:r>
        <m:r>
          <m:t>17</m:t>
        </m:r>
      </m:oMath>
      <w:r>
        <w:t xml:space="preserve"> </w:t>
      </w:r>
      <w:r>
        <w:t xml:space="preserve">give median 14 and mean</w:t>
      </w:r>
      <w:r>
        <w:t xml:space="preserve"> </w:t>
      </w:r>
      <m:oMath>
        <m:r>
          <m:t>70</m:t>
        </m:r>
        <m:r>
          <m:rPr>
            <m:sty m:val="p"/>
          </m:rPr>
          <m:t>/</m:t>
        </m:r>
        <m:r>
          <m:t>5</m:t>
        </m:r>
        <m:r>
          <m:rPr>
            <m:sty m:val="p"/>
          </m:rPr>
          <m:t>=</m:t>
        </m:r>
        <m:r>
          <m:t>14</m:t>
        </m:r>
      </m:oMath>
      <w:r>
        <w:t xml:space="preserve"> </w:t>
      </w:r>
      <w:r>
        <w:t xml:space="preserve">minutes.</w:t>
      </w:r>
    </w:p>
    <w:p>
      <w:pPr>
        <w:pStyle w:val="BodyText"/>
      </w:pPr>
      <w:r>
        <w:rPr>
          <w:b/>
          <w:bCs/>
        </w:rPr>
        <w:t xml:space="preserve">Work through the calculation, part (b)</w:t>
      </w:r>
    </w:p>
    <w:p>
      <w:pPr>
        <w:pStyle w:val="BodyText"/>
      </w:pPr>
      <m:oMath>
        <m:d>
          <m:dPr>
            <m:begChr m:val="("/>
            <m:sepChr m:val=""/>
            <m:endChr m:val=")"/>
            <m:grow/>
          </m:dPr>
          <m:e>
            <m:r>
              <m:t>12</m:t>
            </m:r>
            <m:r>
              <m:rPr>
                <m:sty m:val="p"/>
              </m:rPr>
              <m:t>+</m:t>
            </m:r>
            <m:r>
              <m:t>14</m:t>
            </m:r>
            <m:r>
              <m:rPr>
                <m:sty m:val="p"/>
              </m:rPr>
              <m:t>+</m:t>
            </m:r>
            <m:r>
              <m:t>15</m:t>
            </m:r>
            <m:r>
              <m:rPr>
                <m:sty m:val="p"/>
              </m:rPr>
              <m:t>+</m:t>
            </m:r>
            <m:r>
              <m:t>17</m:t>
            </m:r>
            <m:r>
              <m:rPr>
                <m:sty m:val="p"/>
              </m:rPr>
              <m:t>+</m:t>
            </m:r>
            <m:r>
              <m:t>m</m:t>
            </m:r>
          </m:e>
        </m:d>
        <m:r>
          <m:rPr>
            <m:sty m:val="p"/>
          </m:rPr>
          <m:t>/</m:t>
        </m:r>
        <m:r>
          <m:t>5</m:t>
        </m:r>
        <m:r>
          <m:rPr>
            <m:sty m:val="p"/>
          </m:rPr>
          <m:t>=</m:t>
        </m:r>
        <m:r>
          <m:t>14</m:t>
        </m:r>
      </m:oMath>
      <w:r>
        <w:t xml:space="preserve"> </w:t>
      </w:r>
      <w:r>
        <w:t xml:space="preserve">gives</w:t>
      </w:r>
      <w:r>
        <w:t xml:space="preserve"> </w:t>
      </w:r>
      <m:oMath>
        <m:r>
          <m:t>58</m:t>
        </m:r>
        <m:r>
          <m:rPr>
            <m:sty m:val="p"/>
          </m:rPr>
          <m:t>+</m:t>
        </m:r>
        <m:r>
          <m:t>m</m:t>
        </m:r>
        <m:r>
          <m:rPr>
            <m:sty m:val="p"/>
          </m:rPr>
          <m:t>=</m:t>
        </m:r>
        <m:r>
          <m:t>70</m:t>
        </m:r>
      </m:oMath>
      <w:r>
        <w:t xml:space="preserve">, hence</w:t>
      </w:r>
      <w:r>
        <w:t xml:space="preserve"> </w:t>
      </w:r>
      <m:oMath>
        <m:r>
          <m:t>m</m:t>
        </m:r>
        <m:r>
          <m:rPr>
            <m:sty m:val="p"/>
          </m:rPr>
          <m:t>=</m:t>
        </m:r>
        <m:r>
          <m:t>12</m:t>
        </m:r>
      </m:oMath>
      <w:r>
        <w:t xml:space="preserve">.</w:t>
      </w:r>
    </w:p>
    <w:p>
      <w:pPr>
        <w:pStyle w:val="BodyText"/>
      </w:pPr>
      <w:r>
        <w:rPr>
          <w:b/>
          <w:bCs/>
        </w:rPr>
        <w:t xml:space="preserve">Interpret and check the result, part (c)</w:t>
      </w:r>
    </w:p>
    <w:p>
      <w:pPr>
        <w:pStyle w:val="BodyText"/>
      </w:pPr>
      <w:r>
        <w:t xml:space="preserve">With 42, the sum is 100, mean 20, and ordered median 15. Four calls lie between 12 and 17, so 20 is pulled beyond that cluster and is not its typical duration.</w:t>
      </w:r>
    </w:p>
    <w:bookmarkEnd w:id="99"/>
    <w:bookmarkStart w:id="100" w:name="t01-a06-v03-field-note-entries"/>
    <w:p>
      <w:pPr>
        <w:pStyle w:val="Heading3"/>
      </w:pPr>
      <w:r>
        <w:rPr>
          <w:rStyle w:val="VerbatimChar"/>
        </w:rPr>
        <w:t xml:space="preserve">T01-A06-V03</w:t>
      </w:r>
      <w:r>
        <w:t xml:space="preserve">: Field-note entries</w:t>
      </w:r>
    </w:p>
    <w:p>
      <w:pPr>
        <w:pStyle w:val="FirstParagraph"/>
      </w:pPr>
      <w:r>
        <w:rPr>
          <w:b/>
          <w:bCs/>
        </w:rPr>
        <w:t xml:space="preserve">Set up the calculation, part (a)</w:t>
      </w:r>
    </w:p>
    <w:p>
      <w:pPr>
        <w:pStyle w:val="BodyText"/>
      </w:pPr>
      <w:r>
        <w:t xml:space="preserve">The sorted values</w:t>
      </w:r>
      <w:r>
        <w:t xml:space="preserve"> </w:t>
      </w:r>
      <m:oMath>
        <m:r>
          <m:t>20</m:t>
        </m:r>
        <m:r>
          <m:rPr>
            <m:sty m:val="p"/>
          </m:rPr>
          <m:t>,</m:t>
        </m:r>
        <m:r>
          <m:t>22</m:t>
        </m:r>
        <m:r>
          <m:rPr>
            <m:sty m:val="p"/>
          </m:rPr>
          <m:t>,</m:t>
        </m:r>
        <m:r>
          <m:t>23</m:t>
        </m:r>
        <m:r>
          <m:rPr>
            <m:sty m:val="p"/>
          </m:rPr>
          <m:t>,</m:t>
        </m:r>
        <m:r>
          <m:t>24</m:t>
        </m:r>
        <m:r>
          <m:rPr>
            <m:sty m:val="p"/>
          </m:rPr>
          <m:t>,</m:t>
        </m:r>
        <m:r>
          <m:t>26</m:t>
        </m:r>
      </m:oMath>
      <w:r>
        <w:t xml:space="preserve"> </w:t>
      </w:r>
      <w:r>
        <w:t xml:space="preserve">have median 23; the mean is</w:t>
      </w:r>
      <w:r>
        <w:t xml:space="preserve"> </w:t>
      </w:r>
      <m:oMath>
        <m:r>
          <m:t>115</m:t>
        </m:r>
        <m:r>
          <m:rPr>
            <m:sty m:val="p"/>
          </m:rPr>
          <m:t>/</m:t>
        </m:r>
        <m:r>
          <m:t>5</m:t>
        </m:r>
        <m:r>
          <m:rPr>
            <m:sty m:val="p"/>
          </m:rPr>
          <m:t>=</m:t>
        </m:r>
        <m:r>
          <m:t>23</m:t>
        </m:r>
      </m:oMath>
      <w:r>
        <w:t xml:space="preserve">.</w:t>
      </w:r>
    </w:p>
    <w:p>
      <w:pPr>
        <w:pStyle w:val="BodyText"/>
      </w:pPr>
      <w:r>
        <w:rPr>
          <w:b/>
          <w:bCs/>
        </w:rPr>
        <w:t xml:space="preserve">Work through the calculation, part (b)</w:t>
      </w:r>
    </w:p>
    <w:p>
      <w:pPr>
        <w:pStyle w:val="BodyText"/>
      </w:pPr>
      <m:oMath>
        <m:d>
          <m:dPr>
            <m:begChr m:val="("/>
            <m:sepChr m:val=""/>
            <m:endChr m:val=")"/>
            <m:grow/>
          </m:dPr>
          <m:e>
            <m:r>
              <m:t>20</m:t>
            </m:r>
            <m:r>
              <m:rPr>
                <m:sty m:val="p"/>
              </m:rPr>
              <m:t>+</m:t>
            </m:r>
            <m:r>
              <m:t>22</m:t>
            </m:r>
            <m:r>
              <m:rPr>
                <m:sty m:val="p"/>
              </m:rPr>
              <m:t>+</m:t>
            </m:r>
            <m:r>
              <m:t>24</m:t>
            </m:r>
            <m:r>
              <m:rPr>
                <m:sty m:val="p"/>
              </m:rPr>
              <m:t>+</m:t>
            </m:r>
            <m:r>
              <m:t>26</m:t>
            </m:r>
            <m:r>
              <m:rPr>
                <m:sty m:val="p"/>
              </m:rPr>
              <m:t>+</m:t>
            </m:r>
            <m:r>
              <m:t>m</m:t>
            </m:r>
          </m:e>
        </m:d>
        <m:r>
          <m:rPr>
            <m:sty m:val="p"/>
          </m:rPr>
          <m:t>/</m:t>
        </m:r>
        <m:r>
          <m:t>5</m:t>
        </m:r>
        <m:r>
          <m:rPr>
            <m:sty m:val="p"/>
          </m:rPr>
          <m:t>=</m:t>
        </m:r>
        <m:r>
          <m:t>23</m:t>
        </m:r>
      </m:oMath>
      <w:r>
        <w:t xml:space="preserve"> </w:t>
      </w:r>
      <w:r>
        <w:t xml:space="preserve">gives</w:t>
      </w:r>
      <w:r>
        <w:t xml:space="preserve"> </w:t>
      </w:r>
      <m:oMath>
        <m:r>
          <m:t>92</m:t>
        </m:r>
        <m:r>
          <m:rPr>
            <m:sty m:val="p"/>
          </m:rPr>
          <m:t>+</m:t>
        </m:r>
        <m:r>
          <m:t>m</m:t>
        </m:r>
        <m:r>
          <m:rPr>
            <m:sty m:val="p"/>
          </m:rPr>
          <m:t>=</m:t>
        </m:r>
        <m:r>
          <m:t>115</m:t>
        </m:r>
      </m:oMath>
      <w:r>
        <w:t xml:space="preserve">, so</w:t>
      </w:r>
      <w:r>
        <w:t xml:space="preserve"> </w:t>
      </w:r>
      <m:oMath>
        <m:r>
          <m:t>m</m:t>
        </m:r>
        <m:r>
          <m:rPr>
            <m:sty m:val="p"/>
          </m:rPr>
          <m:t>=</m:t>
        </m:r>
        <m:r>
          <m:t>23</m:t>
        </m:r>
      </m:oMath>
      <w:r>
        <w:t xml:space="preserve">.</w:t>
      </w:r>
    </w:p>
    <w:p>
      <w:pPr>
        <w:pStyle w:val="BodyText"/>
      </w:pPr>
      <w:r>
        <w:rPr>
          <w:b/>
          <w:bCs/>
        </w:rPr>
        <w:t xml:space="preserve">Interpret and check the result, part (c)</w:t>
      </w:r>
    </w:p>
    <w:p>
      <w:pPr>
        <w:pStyle w:val="BodyText"/>
      </w:pPr>
      <w:r>
        <w:t xml:space="preserve">Replacing it with 58 gives sum 150, mean 30, and ordered median 24. The mean rises 7 entries, while the median rises 1, showing different sensitivity.</w:t>
      </w:r>
    </w:p>
    <w:bookmarkEnd w:id="100"/>
    <w:bookmarkStart w:id="101" w:name="Xc5e3c9f732d6afb146642cedaea301208f99ef8"/>
    <w:p>
      <w:pPr>
        <w:pStyle w:val="Heading3"/>
      </w:pPr>
      <w:r>
        <w:rPr>
          <w:rStyle w:val="VerbatimChar"/>
        </w:rPr>
        <w:t xml:space="preserve">T01-A06-V04</w:t>
      </w:r>
      <w:r>
        <w:t xml:space="preserve">: Neighborhood-meeting questions</w:t>
      </w:r>
    </w:p>
    <w:p>
      <w:pPr>
        <w:pStyle w:val="FirstParagraph"/>
      </w:pPr>
      <w:r>
        <w:rPr>
          <w:b/>
          <w:bCs/>
        </w:rPr>
        <w:t xml:space="preserve">Set up the calculation, part (a)</w:t>
      </w:r>
    </w:p>
    <w:p>
      <w:pPr>
        <w:pStyle w:val="BodyText"/>
      </w:pPr>
      <w:r>
        <w:t xml:space="preserve">Sorting gives</w:t>
      </w:r>
      <w:r>
        <w:t xml:space="preserve"> </w:t>
      </w:r>
      <m:oMath>
        <m:r>
          <m:t>7</m:t>
        </m:r>
        <m:r>
          <m:rPr>
            <m:sty m:val="p"/>
          </m:rPr>
          <m:t>,</m:t>
        </m:r>
        <m:r>
          <m:t>8</m:t>
        </m:r>
        <m:r>
          <m:rPr>
            <m:sty m:val="p"/>
          </m:rPr>
          <m:t>,</m:t>
        </m:r>
        <m:r>
          <m:t>9</m:t>
        </m:r>
        <m:r>
          <m:rPr>
            <m:sty m:val="p"/>
          </m:rPr>
          <m:t>,</m:t>
        </m:r>
        <m:r>
          <m:t>10</m:t>
        </m:r>
        <m:r>
          <m:rPr>
            <m:sty m:val="p"/>
          </m:rPr>
          <m:t>,</m:t>
        </m:r>
        <m:r>
          <m:t>11</m:t>
        </m:r>
      </m:oMath>
      <w:r>
        <w:t xml:space="preserve">, median 9, and</w:t>
      </w:r>
      <w:r>
        <w:t xml:space="preserve"> </w:t>
      </w:r>
      <m:oMath>
        <m:acc>
          <m:accPr>
            <m:chr m:val="‾"/>
          </m:accPr>
          <m:e>
            <m:r>
              <m:t>x</m:t>
            </m:r>
          </m:e>
        </m:acc>
        <m:r>
          <m:rPr>
            <m:sty m:val="p"/>
          </m:rPr>
          <m:t>=</m:t>
        </m:r>
        <m:r>
          <m:t>45</m:t>
        </m:r>
        <m:r>
          <m:rPr>
            <m:sty m:val="p"/>
          </m:rPr>
          <m:t>/</m:t>
        </m:r>
        <m:r>
          <m:t>5</m:t>
        </m:r>
        <m:r>
          <m:rPr>
            <m:sty m:val="p"/>
          </m:rPr>
          <m:t>=</m:t>
        </m:r>
        <m:r>
          <m:t>9</m:t>
        </m:r>
      </m:oMath>
      <w:r>
        <w:t xml:space="preserve">.</w:t>
      </w:r>
    </w:p>
    <w:p>
      <w:pPr>
        <w:pStyle w:val="BodyText"/>
      </w:pPr>
      <w:r>
        <w:rPr>
          <w:b/>
          <w:bCs/>
        </w:rPr>
        <w:t xml:space="preserve">Work through the calculation, part (b)</w:t>
      </w:r>
    </w:p>
    <w:p>
      <w:pPr>
        <w:pStyle w:val="BodyText"/>
      </w:pPr>
      <m:oMath>
        <m:d>
          <m:dPr>
            <m:begChr m:val="("/>
            <m:sepChr m:val=""/>
            <m:endChr m:val=")"/>
            <m:grow/>
          </m:dPr>
          <m:e>
            <m:r>
              <m:t>7</m:t>
            </m:r>
            <m:r>
              <m:rPr>
                <m:sty m:val="p"/>
              </m:rPr>
              <m:t>+</m:t>
            </m:r>
            <m:r>
              <m:t>9</m:t>
            </m:r>
            <m:r>
              <m:rPr>
                <m:sty m:val="p"/>
              </m:rPr>
              <m:t>+</m:t>
            </m:r>
            <m:r>
              <m:t>10</m:t>
            </m:r>
            <m:r>
              <m:rPr>
                <m:sty m:val="p"/>
              </m:rPr>
              <m:t>+</m:t>
            </m:r>
            <m:r>
              <m:t>11</m:t>
            </m:r>
            <m:r>
              <m:rPr>
                <m:sty m:val="p"/>
              </m:rPr>
              <m:t>+</m:t>
            </m:r>
            <m:r>
              <m:t>m</m:t>
            </m:r>
          </m:e>
        </m:d>
        <m:r>
          <m:rPr>
            <m:sty m:val="p"/>
          </m:rPr>
          <m:t>/</m:t>
        </m:r>
        <m:r>
          <m:t>5</m:t>
        </m:r>
        <m:r>
          <m:rPr>
            <m:sty m:val="p"/>
          </m:rPr>
          <m:t>=</m:t>
        </m:r>
        <m:r>
          <m:t>9</m:t>
        </m:r>
      </m:oMath>
      <w:r>
        <w:t xml:space="preserve"> </w:t>
      </w:r>
      <w:r>
        <w:t xml:space="preserve">yields</w:t>
      </w:r>
      <w:r>
        <w:t xml:space="preserve"> </w:t>
      </w:r>
      <m:oMath>
        <m:r>
          <m:t>37</m:t>
        </m:r>
        <m:r>
          <m:rPr>
            <m:sty m:val="p"/>
          </m:rPr>
          <m:t>+</m:t>
        </m:r>
        <m:r>
          <m:t>m</m:t>
        </m:r>
        <m:r>
          <m:rPr>
            <m:sty m:val="p"/>
          </m:rPr>
          <m:t>=</m:t>
        </m:r>
        <m:r>
          <m:t>45</m:t>
        </m:r>
      </m:oMath>
      <w:r>
        <w:t xml:space="preserve">, so</w:t>
      </w:r>
      <w:r>
        <w:t xml:space="preserve"> </w:t>
      </w:r>
      <m:oMath>
        <m:r>
          <m:t>m</m:t>
        </m:r>
        <m:r>
          <m:rPr>
            <m:sty m:val="p"/>
          </m:rPr>
          <m:t>=</m:t>
        </m:r>
        <m:r>
          <m:t>8</m:t>
        </m:r>
      </m:oMath>
      <w:r>
        <w:t xml:space="preserve">.</w:t>
      </w:r>
    </w:p>
    <w:p>
      <w:pPr>
        <w:pStyle w:val="BodyText"/>
      </w:pPr>
      <w:r>
        <w:rPr>
          <w:b/>
          <w:bCs/>
        </w:rPr>
        <w:t xml:space="preserve">Interpret and check the result, part (c)</w:t>
      </w:r>
    </w:p>
    <w:p>
      <w:pPr>
        <w:pStyle w:val="BodyText"/>
      </w:pPr>
      <w:r>
        <w:t xml:space="preserve">With 28, the sum is 65 and mean 13; sorted values</w:t>
      </w:r>
      <w:r>
        <w:t xml:space="preserve"> </w:t>
      </w:r>
      <m:oMath>
        <m:r>
          <m:t>7</m:t>
        </m:r>
        <m:r>
          <m:rPr>
            <m:sty m:val="p"/>
          </m:rPr>
          <m:t>,</m:t>
        </m:r>
        <m:r>
          <m:t>9</m:t>
        </m:r>
        <m:r>
          <m:rPr>
            <m:sty m:val="p"/>
          </m:rPr>
          <m:t>,</m:t>
        </m:r>
        <m:r>
          <m:t>10</m:t>
        </m:r>
        <m:r>
          <m:rPr>
            <m:sty m:val="p"/>
          </m:rPr>
          <m:t>,</m:t>
        </m:r>
        <m:r>
          <m:t>11</m:t>
        </m:r>
        <m:r>
          <m:rPr>
            <m:sty m:val="p"/>
          </m:rPr>
          <m:t>,</m:t>
        </m:r>
        <m:r>
          <m:t>28</m:t>
        </m:r>
      </m:oMath>
      <w:r>
        <w:t xml:space="preserve"> </w:t>
      </w:r>
      <w:r>
        <w:t xml:space="preserve">have median 10. One extreme count changes the mean by 4 and the median by 1.</w:t>
      </w:r>
    </w:p>
    <w:bookmarkEnd w:id="101"/>
    <w:bookmarkStart w:id="102" w:name="t01-a06-v05-archive-box-processing"/>
    <w:p>
      <w:pPr>
        <w:pStyle w:val="Heading3"/>
      </w:pPr>
      <w:r>
        <w:rPr>
          <w:rStyle w:val="VerbatimChar"/>
        </w:rPr>
        <w:t xml:space="preserve">T01-A06-V05</w:t>
      </w:r>
      <w:r>
        <w:t xml:space="preserve">: Archive-box processing</w:t>
      </w:r>
    </w:p>
    <w:p>
      <w:pPr>
        <w:pStyle w:val="FirstParagraph"/>
      </w:pPr>
      <w:r>
        <w:rPr>
          <w:b/>
          <w:bCs/>
        </w:rPr>
        <w:t xml:space="preserve">Set up the calculation, part (a)</w:t>
      </w:r>
    </w:p>
    <w:p>
      <w:pPr>
        <w:pStyle w:val="BodyText"/>
      </w:pPr>
      <w:r>
        <w:t xml:space="preserve">Ordered values</w:t>
      </w:r>
      <w:r>
        <w:t xml:space="preserve"> </w:t>
      </w:r>
      <m:oMath>
        <m:r>
          <m:t>30</m:t>
        </m:r>
        <m:r>
          <m:rPr>
            <m:sty m:val="p"/>
          </m:rPr>
          <m:t>,</m:t>
        </m:r>
        <m:r>
          <m:t>32</m:t>
        </m:r>
        <m:r>
          <m:rPr>
            <m:sty m:val="p"/>
          </m:rPr>
          <m:t>,</m:t>
        </m:r>
        <m:r>
          <m:t>33</m:t>
        </m:r>
        <m:r>
          <m:rPr>
            <m:sty m:val="p"/>
          </m:rPr>
          <m:t>,</m:t>
        </m:r>
        <m:r>
          <m:t>34</m:t>
        </m:r>
        <m:r>
          <m:rPr>
            <m:sty m:val="p"/>
          </m:rPr>
          <m:t>,</m:t>
        </m:r>
        <m:r>
          <m:t>36</m:t>
        </m:r>
      </m:oMath>
      <w:r>
        <w:t xml:space="preserve"> </w:t>
      </w:r>
      <w:r>
        <w:t xml:space="preserve">give median 33;</w:t>
      </w:r>
      <w:r>
        <w:t xml:space="preserve"> </w:t>
      </w:r>
      <m:oMath>
        <m:acc>
          <m:accPr>
            <m:chr m:val="‾"/>
          </m:accPr>
          <m:e>
            <m:r>
              <m:t>x</m:t>
            </m:r>
          </m:e>
        </m:acc>
        <m:r>
          <m:rPr>
            <m:sty m:val="p"/>
          </m:rPr>
          <m:t>=</m:t>
        </m:r>
        <m:r>
          <m:t>165</m:t>
        </m:r>
        <m:r>
          <m:rPr>
            <m:sty m:val="p"/>
          </m:rPr>
          <m:t>/</m:t>
        </m:r>
        <m:r>
          <m:t>5</m:t>
        </m:r>
        <m:r>
          <m:rPr>
            <m:sty m:val="p"/>
          </m:rPr>
          <m:t>=</m:t>
        </m:r>
        <m:r>
          <m:t>33</m:t>
        </m:r>
      </m:oMath>
      <w:r>
        <w:t xml:space="preserve"> </w:t>
      </w:r>
      <w:r>
        <w:t xml:space="preserve">minutes.</w:t>
      </w:r>
    </w:p>
    <w:p>
      <w:pPr>
        <w:pStyle w:val="BodyText"/>
      </w:pPr>
      <w:r>
        <w:rPr>
          <w:b/>
          <w:bCs/>
        </w:rPr>
        <w:t xml:space="preserve">Work through the calculation, part (b)</w:t>
      </w:r>
    </w:p>
    <w:p>
      <w:pPr>
        <w:pStyle w:val="BodyText"/>
      </w:pPr>
      <m:oMath>
        <m:d>
          <m:dPr>
            <m:begChr m:val="("/>
            <m:sepChr m:val=""/>
            <m:endChr m:val=")"/>
            <m:grow/>
          </m:dPr>
          <m:e>
            <m:r>
              <m:t>30</m:t>
            </m:r>
            <m:r>
              <m:rPr>
                <m:sty m:val="p"/>
              </m:rPr>
              <m:t>+</m:t>
            </m:r>
            <m:r>
              <m:t>32</m:t>
            </m:r>
            <m:r>
              <m:rPr>
                <m:sty m:val="p"/>
              </m:rPr>
              <m:t>+</m:t>
            </m:r>
            <m:r>
              <m:t>34</m:t>
            </m:r>
            <m:r>
              <m:rPr>
                <m:sty m:val="p"/>
              </m:rPr>
              <m:t>+</m:t>
            </m:r>
            <m:r>
              <m:t>36</m:t>
            </m:r>
            <m:r>
              <m:rPr>
                <m:sty m:val="p"/>
              </m:rPr>
              <m:t>+</m:t>
            </m:r>
            <m:r>
              <m:t>m</m:t>
            </m:r>
          </m:e>
        </m:d>
        <m:r>
          <m:rPr>
            <m:sty m:val="p"/>
          </m:rPr>
          <m:t>/</m:t>
        </m:r>
        <m:r>
          <m:t>5</m:t>
        </m:r>
        <m:r>
          <m:rPr>
            <m:sty m:val="p"/>
          </m:rPr>
          <m:t>=</m:t>
        </m:r>
        <m:r>
          <m:t>33</m:t>
        </m:r>
      </m:oMath>
      <w:r>
        <w:t xml:space="preserve"> </w:t>
      </w:r>
      <w:r>
        <w:t xml:space="preserve">gives</w:t>
      </w:r>
      <w:r>
        <w:t xml:space="preserve"> </w:t>
      </w:r>
      <m:oMath>
        <m:r>
          <m:t>132</m:t>
        </m:r>
        <m:r>
          <m:rPr>
            <m:sty m:val="p"/>
          </m:rPr>
          <m:t>+</m:t>
        </m:r>
        <m:r>
          <m:t>m</m:t>
        </m:r>
        <m:r>
          <m:rPr>
            <m:sty m:val="p"/>
          </m:rPr>
          <m:t>=</m:t>
        </m:r>
        <m:r>
          <m:t>165</m:t>
        </m:r>
      </m:oMath>
      <w:r>
        <w:t xml:space="preserve">, so</w:t>
      </w:r>
      <w:r>
        <w:t xml:space="preserve"> </w:t>
      </w:r>
      <m:oMath>
        <m:r>
          <m:t>m</m:t>
        </m:r>
        <m:r>
          <m:rPr>
            <m:sty m:val="p"/>
          </m:rPr>
          <m:t>=</m:t>
        </m:r>
        <m:r>
          <m:t>33</m:t>
        </m:r>
      </m:oMath>
      <w:r>
        <w:t xml:space="preserve">.</w:t>
      </w:r>
    </w:p>
    <w:p>
      <w:pPr>
        <w:pStyle w:val="BodyText"/>
      </w:pPr>
      <w:r>
        <w:rPr>
          <w:b/>
          <w:bCs/>
        </w:rPr>
        <w:t xml:space="preserve">Interpret and check the result, part (c)</w:t>
      </w:r>
    </w:p>
    <w:p>
      <w:pPr>
        <w:pStyle w:val="BodyText"/>
      </w:pPr>
      <w:r>
        <w:t xml:space="preserve">With 78, sum</w:t>
      </w:r>
      <w:r>
        <w:t xml:space="preserve"> </w:t>
      </w:r>
      <m:oMath>
        <m:r>
          <m:t>210</m:t>
        </m:r>
      </m:oMath>
      <w:r>
        <w:t xml:space="preserve">, mean 42, and median 34. The median is closer to the four ordinary times, while the mean incorporates the unusually long case.</w:t>
      </w:r>
    </w:p>
    <w:bookmarkEnd w:id="102"/>
    <w:bookmarkStart w:id="103" w:name="t01-a06-v06-rehearsal-break-counts"/>
    <w:p>
      <w:pPr>
        <w:pStyle w:val="Heading3"/>
      </w:pPr>
      <w:r>
        <w:rPr>
          <w:rStyle w:val="VerbatimChar"/>
        </w:rPr>
        <w:t xml:space="preserve">T01-A06-V06</w:t>
      </w:r>
      <w:r>
        <w:t xml:space="preserve">: Rehearsal-break counts</w:t>
      </w:r>
    </w:p>
    <w:p>
      <w:pPr>
        <w:pStyle w:val="FirstParagraph"/>
      </w:pPr>
      <w:r>
        <w:rPr>
          <w:b/>
          <w:bCs/>
        </w:rPr>
        <w:t xml:space="preserve">Set up the calculation, part (a)</w:t>
      </w:r>
    </w:p>
    <w:p>
      <w:pPr>
        <w:pStyle w:val="BodyText"/>
      </w:pPr>
      <w:r>
        <w:t xml:space="preserve">Sorting yields</w:t>
      </w:r>
      <w:r>
        <w:t xml:space="preserve"> </w:t>
      </w:r>
      <m:oMath>
        <m:r>
          <m:t>2</m:t>
        </m:r>
        <m:r>
          <m:rPr>
            <m:sty m:val="p"/>
          </m:rPr>
          <m:t>,</m:t>
        </m:r>
        <m:r>
          <m:t>3</m:t>
        </m:r>
        <m:r>
          <m:rPr>
            <m:sty m:val="p"/>
          </m:rPr>
          <m:t>,</m:t>
        </m:r>
        <m:r>
          <m:t>4</m:t>
        </m:r>
        <m:r>
          <m:rPr>
            <m:sty m:val="p"/>
          </m:rPr>
          <m:t>,</m:t>
        </m:r>
        <m:r>
          <m:t>5</m:t>
        </m:r>
        <m:r>
          <m:rPr>
            <m:sty m:val="p"/>
          </m:rPr>
          <m:t>,</m:t>
        </m:r>
        <m:r>
          <m:t>6</m:t>
        </m:r>
      </m:oMath>
      <w:r>
        <w:t xml:space="preserve">; median and mean are both 4 because the sum is 20.</w:t>
      </w:r>
    </w:p>
    <w:p>
      <w:pPr>
        <w:pStyle w:val="BodyText"/>
      </w:pPr>
      <w:r>
        <w:rPr>
          <w:b/>
          <w:bCs/>
        </w:rPr>
        <w:t xml:space="preserve">Work through the calculation, part (b)</w:t>
      </w:r>
    </w:p>
    <w:p>
      <w:pPr>
        <w:pStyle w:val="BodyText"/>
      </w:pPr>
      <m:oMath>
        <m:d>
          <m:dPr>
            <m:begChr m:val="("/>
            <m:sepChr m:val=""/>
            <m:endChr m:val=")"/>
            <m:grow/>
          </m:dPr>
          <m:e>
            <m:r>
              <m:t>2</m:t>
            </m:r>
            <m:r>
              <m:rPr>
                <m:sty m:val="p"/>
              </m:rPr>
              <m:t>+</m:t>
            </m:r>
            <m:r>
              <m:t>4</m:t>
            </m:r>
            <m:r>
              <m:rPr>
                <m:sty m:val="p"/>
              </m:rPr>
              <m:t>+</m:t>
            </m:r>
            <m:r>
              <m:t>5</m:t>
            </m:r>
            <m:r>
              <m:rPr>
                <m:sty m:val="p"/>
              </m:rPr>
              <m:t>+</m:t>
            </m:r>
            <m:r>
              <m:t>6</m:t>
            </m:r>
            <m:r>
              <m:rPr>
                <m:sty m:val="p"/>
              </m:rPr>
              <m:t>+</m:t>
            </m:r>
            <m:r>
              <m:t>m</m:t>
            </m:r>
          </m:e>
        </m:d>
        <m:r>
          <m:rPr>
            <m:sty m:val="p"/>
          </m:rPr>
          <m:t>/</m:t>
        </m:r>
        <m:r>
          <m:t>5</m:t>
        </m:r>
        <m:r>
          <m:rPr>
            <m:sty m:val="p"/>
          </m:rPr>
          <m:t>=</m:t>
        </m:r>
        <m:r>
          <m:t>4</m:t>
        </m:r>
      </m:oMath>
      <w:r>
        <w:t xml:space="preserve"> </w:t>
      </w:r>
      <w:r>
        <w:t xml:space="preserve">gives</w:t>
      </w:r>
      <w:r>
        <w:t xml:space="preserve"> </w:t>
      </w:r>
      <m:oMath>
        <m:r>
          <m:t>17</m:t>
        </m:r>
        <m:r>
          <m:rPr>
            <m:sty m:val="p"/>
          </m:rPr>
          <m:t>+</m:t>
        </m:r>
        <m:r>
          <m:t>m</m:t>
        </m:r>
        <m:r>
          <m:rPr>
            <m:sty m:val="p"/>
          </m:rPr>
          <m:t>=</m:t>
        </m:r>
        <m:r>
          <m:t>20</m:t>
        </m:r>
      </m:oMath>
      <w:r>
        <w:t xml:space="preserve">, hence</w:t>
      </w:r>
      <w:r>
        <w:t xml:space="preserve"> </w:t>
      </w:r>
      <m:oMath>
        <m:r>
          <m:t>m</m:t>
        </m:r>
        <m:r>
          <m:rPr>
            <m:sty m:val="p"/>
          </m:rPr>
          <m:t>=</m:t>
        </m:r>
        <m:r>
          <m:t>3</m:t>
        </m:r>
      </m:oMath>
      <w:r>
        <w:t xml:space="preserve">.</w:t>
      </w:r>
    </w:p>
    <w:p>
      <w:pPr>
        <w:pStyle w:val="BodyText"/>
      </w:pPr>
      <w:r>
        <w:rPr>
          <w:b/>
          <w:bCs/>
        </w:rPr>
        <w:t xml:space="preserve">Interpret and check the result, part (c)</w:t>
      </w:r>
    </w:p>
    <w:p>
      <w:pPr>
        <w:pStyle w:val="BodyText"/>
      </w:pPr>
      <w:r>
        <w:t xml:space="preserve">With 18, the sum is 35, mean 7, and ordered median 5. The extreme count adds 15 to the total and 3 to the mean but moves the central rank by only one unit.</w:t>
      </w:r>
    </w:p>
    <w:bookmarkEnd w:id="103"/>
    <w:bookmarkStart w:id="104" w:name="t01-a06-v07-market-stall-visitors"/>
    <w:p>
      <w:pPr>
        <w:pStyle w:val="Heading3"/>
      </w:pPr>
      <w:r>
        <w:rPr>
          <w:rStyle w:val="VerbatimChar"/>
        </w:rPr>
        <w:t xml:space="preserve">T01-A06-V07</w:t>
      </w:r>
      <w:r>
        <w:t xml:space="preserve">: Market-stall visitors</w:t>
      </w:r>
    </w:p>
    <w:p>
      <w:pPr>
        <w:pStyle w:val="FirstParagraph"/>
      </w:pPr>
      <w:r>
        <w:rPr>
          <w:b/>
          <w:bCs/>
        </w:rPr>
        <w:t xml:space="preserve">Set up the calculation, part (a)</w:t>
      </w:r>
    </w:p>
    <w:p>
      <w:pPr>
        <w:pStyle w:val="BodyText"/>
      </w:pPr>
      <w:r>
        <w:t xml:space="preserve">Sorted values</w:t>
      </w:r>
      <w:r>
        <w:t xml:space="preserve"> </w:t>
      </w:r>
      <m:oMath>
        <m:r>
          <m:t>40</m:t>
        </m:r>
        <m:r>
          <m:rPr>
            <m:sty m:val="p"/>
          </m:rPr>
          <m:t>,</m:t>
        </m:r>
        <m:r>
          <m:t>44</m:t>
        </m:r>
        <m:r>
          <m:rPr>
            <m:sty m:val="p"/>
          </m:rPr>
          <m:t>,</m:t>
        </m:r>
        <m:r>
          <m:t>45</m:t>
        </m:r>
        <m:r>
          <m:rPr>
            <m:sty m:val="p"/>
          </m:rPr>
          <m:t>,</m:t>
        </m:r>
        <m:r>
          <m:t>46</m:t>
        </m:r>
        <m:r>
          <m:rPr>
            <m:sty m:val="p"/>
          </m:rPr>
          <m:t>,</m:t>
        </m:r>
        <m:r>
          <m:t>50</m:t>
        </m:r>
      </m:oMath>
      <w:r>
        <w:t xml:space="preserve"> </w:t>
      </w:r>
      <w:r>
        <w:t xml:space="preserve">give median 45; the mean is</w:t>
      </w:r>
      <w:r>
        <w:t xml:space="preserve"> </w:t>
      </w:r>
      <m:oMath>
        <m:r>
          <m:t>225</m:t>
        </m:r>
        <m:r>
          <m:rPr>
            <m:sty m:val="p"/>
          </m:rPr>
          <m:t>/</m:t>
        </m:r>
        <m:r>
          <m:t>5</m:t>
        </m:r>
        <m:r>
          <m:rPr>
            <m:sty m:val="p"/>
          </m:rPr>
          <m:t>=</m:t>
        </m:r>
        <m:r>
          <m:t>45</m:t>
        </m:r>
      </m:oMath>
      <w:r>
        <w:t xml:space="preserve"> </w:t>
      </w:r>
      <w:r>
        <w:t xml:space="preserve">hundred.</w:t>
      </w:r>
    </w:p>
    <w:p>
      <w:pPr>
        <w:pStyle w:val="BodyText"/>
      </w:pPr>
      <w:r>
        <w:rPr>
          <w:b/>
          <w:bCs/>
        </w:rPr>
        <w:t xml:space="preserve">Work through the calculation, part (b)</w:t>
      </w:r>
    </w:p>
    <w:p>
      <w:pPr>
        <w:pStyle w:val="BodyText"/>
      </w:pPr>
      <m:oMath>
        <m:d>
          <m:dPr>
            <m:begChr m:val="("/>
            <m:sepChr m:val=""/>
            <m:endChr m:val=")"/>
            <m:grow/>
          </m:dPr>
          <m:e>
            <m:r>
              <m:t>40</m:t>
            </m:r>
            <m:r>
              <m:rPr>
                <m:sty m:val="p"/>
              </m:rPr>
              <m:t>+</m:t>
            </m:r>
            <m:r>
              <m:t>44</m:t>
            </m:r>
            <m:r>
              <m:rPr>
                <m:sty m:val="p"/>
              </m:rPr>
              <m:t>+</m:t>
            </m:r>
            <m:r>
              <m:t>46</m:t>
            </m:r>
            <m:r>
              <m:rPr>
                <m:sty m:val="p"/>
              </m:rPr>
              <m:t>+</m:t>
            </m:r>
            <m:r>
              <m:t>50</m:t>
            </m:r>
            <m:r>
              <m:rPr>
                <m:sty m:val="p"/>
              </m:rPr>
              <m:t>+</m:t>
            </m:r>
            <m:r>
              <m:t>m</m:t>
            </m:r>
          </m:e>
        </m:d>
        <m:r>
          <m:rPr>
            <m:sty m:val="p"/>
          </m:rPr>
          <m:t>/</m:t>
        </m:r>
        <m:r>
          <m:t>5</m:t>
        </m:r>
        <m:r>
          <m:rPr>
            <m:sty m:val="p"/>
          </m:rPr>
          <m:t>=</m:t>
        </m:r>
        <m:r>
          <m:t>45</m:t>
        </m:r>
      </m:oMath>
      <w:r>
        <w:t xml:space="preserve"> </w:t>
      </w:r>
      <w:r>
        <w:t xml:space="preserve">yields</w:t>
      </w:r>
      <w:r>
        <w:t xml:space="preserve"> </w:t>
      </w:r>
      <m:oMath>
        <m:r>
          <m:t>180</m:t>
        </m:r>
        <m:r>
          <m:rPr>
            <m:sty m:val="p"/>
          </m:rPr>
          <m:t>+</m:t>
        </m:r>
        <m:r>
          <m:t>m</m:t>
        </m:r>
        <m:r>
          <m:rPr>
            <m:sty m:val="p"/>
          </m:rPr>
          <m:t>=</m:t>
        </m:r>
        <m:r>
          <m:t>225</m:t>
        </m:r>
      </m:oMath>
      <w:r>
        <w:t xml:space="preserve">, so</w:t>
      </w:r>
      <w:r>
        <w:t xml:space="preserve"> </w:t>
      </w:r>
      <m:oMath>
        <m:r>
          <m:t>m</m:t>
        </m:r>
        <m:r>
          <m:rPr>
            <m:sty m:val="p"/>
          </m:rPr>
          <m:t>=</m:t>
        </m:r>
        <m:r>
          <m:t>45</m:t>
        </m:r>
      </m:oMath>
      <w:r>
        <w:t xml:space="preserve">.</w:t>
      </w:r>
    </w:p>
    <w:p>
      <w:pPr>
        <w:pStyle w:val="BodyText"/>
      </w:pPr>
      <w:r>
        <w:rPr>
          <w:b/>
          <w:bCs/>
        </w:rPr>
        <w:t xml:space="preserve">Interpret and check the result, part (c)</w:t>
      </w:r>
    </w:p>
    <w:p>
      <w:pPr>
        <w:pStyle w:val="BodyText"/>
      </w:pPr>
      <w:r>
        <w:t xml:space="preserve">Replacing it by 85 gives sum 265, mean 53, and median 46. Four periods remain at or below 50 hundred, so the median better represents their center.</w:t>
      </w:r>
    </w:p>
    <w:bookmarkEnd w:id="104"/>
    <w:bookmarkStart w:id="105" w:name="t01-a06-v08-exhibit-label-word-counts"/>
    <w:p>
      <w:pPr>
        <w:pStyle w:val="Heading3"/>
      </w:pPr>
      <w:r>
        <w:rPr>
          <w:rStyle w:val="VerbatimChar"/>
        </w:rPr>
        <w:t xml:space="preserve">T01-A06-V08</w:t>
      </w:r>
      <w:r>
        <w:t xml:space="preserve">: Exhibit-label word counts</w:t>
      </w:r>
    </w:p>
    <w:p>
      <w:pPr>
        <w:pStyle w:val="FirstParagraph"/>
      </w:pPr>
      <w:r>
        <w:rPr>
          <w:b/>
          <w:bCs/>
        </w:rPr>
        <w:t xml:space="preserve">Set up the calculation, part (a)</w:t>
      </w:r>
    </w:p>
    <w:p>
      <w:pPr>
        <w:pStyle w:val="BodyText"/>
      </w:pPr>
      <w:r>
        <w:t xml:space="preserve">Ordered values are</w:t>
      </w:r>
      <w:r>
        <w:t xml:space="preserve"> </w:t>
      </w:r>
      <m:oMath>
        <m:r>
          <m:t>9</m:t>
        </m:r>
        <m:r>
          <m:rPr>
            <m:sty m:val="p"/>
          </m:rPr>
          <m:t>,</m:t>
        </m:r>
        <m:r>
          <m:t>10</m:t>
        </m:r>
        <m:r>
          <m:rPr>
            <m:sty m:val="p"/>
          </m:rPr>
          <m:t>,</m:t>
        </m:r>
        <m:r>
          <m:t>11</m:t>
        </m:r>
        <m:r>
          <m:rPr>
            <m:sty m:val="p"/>
          </m:rPr>
          <m:t>,</m:t>
        </m:r>
        <m:r>
          <m:t>12</m:t>
        </m:r>
        <m:r>
          <m:rPr>
            <m:sty m:val="p"/>
          </m:rPr>
          <m:t>,</m:t>
        </m:r>
        <m:r>
          <m:t>13</m:t>
        </m:r>
      </m:oMath>
      <w:r>
        <w:t xml:space="preserve">; median and mean are 11 tens because</w:t>
      </w:r>
      <w:r>
        <w:t xml:space="preserve"> </w:t>
      </w:r>
      <m:oMath>
        <m:r>
          <m:t>55</m:t>
        </m:r>
        <m:r>
          <m:rPr>
            <m:sty m:val="p"/>
          </m:rPr>
          <m:t>/</m:t>
        </m:r>
        <m:r>
          <m:t>5</m:t>
        </m:r>
        <m:r>
          <m:rPr>
            <m:sty m:val="p"/>
          </m:rPr>
          <m:t>=</m:t>
        </m:r>
        <m:r>
          <m:t>11</m:t>
        </m:r>
      </m:oMath>
      <w:r>
        <w:t xml:space="preserve">.</w:t>
      </w:r>
    </w:p>
    <w:p>
      <w:pPr>
        <w:pStyle w:val="BodyText"/>
      </w:pPr>
      <w:r>
        <w:rPr>
          <w:b/>
          <w:bCs/>
        </w:rPr>
        <w:t xml:space="preserve">Work through the calculation, part (b)</w:t>
      </w:r>
    </w:p>
    <w:p>
      <w:pPr>
        <w:pStyle w:val="BodyText"/>
      </w:pPr>
      <m:oMath>
        <m:d>
          <m:dPr>
            <m:begChr m:val="("/>
            <m:sepChr m:val=""/>
            <m:endChr m:val=")"/>
            <m:grow/>
          </m:dPr>
          <m:e>
            <m:r>
              <m:t>9</m:t>
            </m:r>
            <m:r>
              <m:rPr>
                <m:sty m:val="p"/>
              </m:rPr>
              <m:t>+</m:t>
            </m:r>
            <m:r>
              <m:t>11</m:t>
            </m:r>
            <m:r>
              <m:rPr>
                <m:sty m:val="p"/>
              </m:rPr>
              <m:t>+</m:t>
            </m:r>
            <m:r>
              <m:t>12</m:t>
            </m:r>
            <m:r>
              <m:rPr>
                <m:sty m:val="p"/>
              </m:rPr>
              <m:t>+</m:t>
            </m:r>
            <m:r>
              <m:t>13</m:t>
            </m:r>
            <m:r>
              <m:rPr>
                <m:sty m:val="p"/>
              </m:rPr>
              <m:t>+</m:t>
            </m:r>
            <m:r>
              <m:t>m</m:t>
            </m:r>
          </m:e>
        </m:d>
        <m:r>
          <m:rPr>
            <m:sty m:val="p"/>
          </m:rPr>
          <m:t>/</m:t>
        </m:r>
        <m:r>
          <m:t>5</m:t>
        </m:r>
        <m:r>
          <m:rPr>
            <m:sty m:val="p"/>
          </m:rPr>
          <m:t>=</m:t>
        </m:r>
        <m:r>
          <m:t>11</m:t>
        </m:r>
      </m:oMath>
      <w:r>
        <w:t xml:space="preserve"> </w:t>
      </w:r>
      <w:r>
        <w:t xml:space="preserve">gives</w:t>
      </w:r>
      <w:r>
        <w:t xml:space="preserve"> </w:t>
      </w:r>
      <m:oMath>
        <m:r>
          <m:t>45</m:t>
        </m:r>
        <m:r>
          <m:rPr>
            <m:sty m:val="p"/>
          </m:rPr>
          <m:t>+</m:t>
        </m:r>
        <m:r>
          <m:t>m</m:t>
        </m:r>
        <m:r>
          <m:rPr>
            <m:sty m:val="p"/>
          </m:rPr>
          <m:t>=</m:t>
        </m:r>
        <m:r>
          <m:t>55</m:t>
        </m:r>
      </m:oMath>
      <w:r>
        <w:t xml:space="preserve">, so</w:t>
      </w:r>
      <w:r>
        <w:t xml:space="preserve"> </w:t>
      </w:r>
      <m:oMath>
        <m:r>
          <m:t>m</m:t>
        </m:r>
        <m:r>
          <m:rPr>
            <m:sty m:val="p"/>
          </m:rPr>
          <m:t>=</m:t>
        </m:r>
        <m:r>
          <m:t>10</m:t>
        </m:r>
      </m:oMath>
      <w:r>
        <w:t xml:space="preserve">.</w:t>
      </w:r>
    </w:p>
    <w:p>
      <w:pPr>
        <w:pStyle w:val="BodyText"/>
      </w:pPr>
      <w:r>
        <w:rPr>
          <w:b/>
          <w:bCs/>
        </w:rPr>
        <w:t xml:space="preserve">Interpret and check the result, part (c)</w:t>
      </w:r>
    </w:p>
    <w:p>
      <w:pPr>
        <w:pStyle w:val="BodyText"/>
      </w:pPr>
      <w:r>
        <w:t xml:space="preserve">With 35, sum 80, mean 16, and median 12. The mean responds to the full 25-unit increase; the median depends on the new middle observation.</w:t>
      </w:r>
    </w:p>
    <w:bookmarkEnd w:id="105"/>
    <w:bookmarkStart w:id="106" w:name="t01-a06-v09-habitat-survey-durations"/>
    <w:p>
      <w:pPr>
        <w:pStyle w:val="Heading3"/>
      </w:pPr>
      <w:r>
        <w:rPr>
          <w:rStyle w:val="VerbatimChar"/>
        </w:rPr>
        <w:t xml:space="preserve">T01-A06-V09</w:t>
      </w:r>
      <w:r>
        <w:t xml:space="preserve">: Habitat-survey durations</w:t>
      </w:r>
    </w:p>
    <w:p>
      <w:pPr>
        <w:pStyle w:val="FirstParagraph"/>
      </w:pPr>
      <w:r>
        <w:rPr>
          <w:b/>
          <w:bCs/>
        </w:rPr>
        <w:t xml:space="preserve">Set up the calculation, part (a)</w:t>
      </w:r>
    </w:p>
    <w:p>
      <w:pPr>
        <w:pStyle w:val="BodyText"/>
      </w:pPr>
      <w:r>
        <w:t xml:space="preserve">Sorting gives</w:t>
      </w:r>
      <w:r>
        <w:t xml:space="preserve"> </w:t>
      </w:r>
      <m:oMath>
        <m:r>
          <m:t>16</m:t>
        </m:r>
        <m:r>
          <m:rPr>
            <m:sty m:val="p"/>
          </m:rPr>
          <m:t>,</m:t>
        </m:r>
        <m:r>
          <m:t>18</m:t>
        </m:r>
        <m:r>
          <m:rPr>
            <m:sty m:val="p"/>
          </m:rPr>
          <m:t>,</m:t>
        </m:r>
        <m:r>
          <m:t>19</m:t>
        </m:r>
        <m:r>
          <m:rPr>
            <m:sty m:val="p"/>
          </m:rPr>
          <m:t>,</m:t>
        </m:r>
        <m:r>
          <m:t>20</m:t>
        </m:r>
        <m:r>
          <m:rPr>
            <m:sty m:val="p"/>
          </m:rPr>
          <m:t>,</m:t>
        </m:r>
        <m:r>
          <m:t>22</m:t>
        </m:r>
      </m:oMath>
      <w:r>
        <w:t xml:space="preserve">, so median 19 and mean</w:t>
      </w:r>
      <w:r>
        <w:t xml:space="preserve"> </w:t>
      </w:r>
      <m:oMath>
        <m:r>
          <m:t>95</m:t>
        </m:r>
        <m:r>
          <m:rPr>
            <m:sty m:val="p"/>
          </m:rPr>
          <m:t>/</m:t>
        </m:r>
        <m:r>
          <m:t>5</m:t>
        </m:r>
        <m:r>
          <m:rPr>
            <m:sty m:val="p"/>
          </m:rPr>
          <m:t>=</m:t>
        </m:r>
        <m:r>
          <m:t>19</m:t>
        </m:r>
      </m:oMath>
      <w:r>
        <w:t xml:space="preserve"> </w:t>
      </w:r>
      <w:r>
        <w:t xml:space="preserve">minutes.</w:t>
      </w:r>
    </w:p>
    <w:p>
      <w:pPr>
        <w:pStyle w:val="BodyText"/>
      </w:pPr>
      <w:r>
        <w:rPr>
          <w:b/>
          <w:bCs/>
        </w:rPr>
        <w:t xml:space="preserve">Work through the calculation, part (b)</w:t>
      </w:r>
    </w:p>
    <w:p>
      <w:pPr>
        <w:pStyle w:val="BodyText"/>
      </w:pPr>
      <m:oMath>
        <m:d>
          <m:dPr>
            <m:begChr m:val="("/>
            <m:sepChr m:val=""/>
            <m:endChr m:val=")"/>
            <m:grow/>
          </m:dPr>
          <m:e>
            <m:r>
              <m:t>16</m:t>
            </m:r>
            <m:r>
              <m:rPr>
                <m:sty m:val="p"/>
              </m:rPr>
              <m:t>+</m:t>
            </m:r>
            <m:r>
              <m:t>18</m:t>
            </m:r>
            <m:r>
              <m:rPr>
                <m:sty m:val="p"/>
              </m:rPr>
              <m:t>+</m:t>
            </m:r>
            <m:r>
              <m:t>20</m:t>
            </m:r>
            <m:r>
              <m:rPr>
                <m:sty m:val="p"/>
              </m:rPr>
              <m:t>+</m:t>
            </m:r>
            <m:r>
              <m:t>22</m:t>
            </m:r>
            <m:r>
              <m:rPr>
                <m:sty m:val="p"/>
              </m:rPr>
              <m:t>+</m:t>
            </m:r>
            <m:r>
              <m:t>m</m:t>
            </m:r>
          </m:e>
        </m:d>
        <m:r>
          <m:rPr>
            <m:sty m:val="p"/>
          </m:rPr>
          <m:t>/</m:t>
        </m:r>
        <m:r>
          <m:t>5</m:t>
        </m:r>
        <m:r>
          <m:rPr>
            <m:sty m:val="p"/>
          </m:rPr>
          <m:t>=</m:t>
        </m:r>
        <m:r>
          <m:t>19</m:t>
        </m:r>
      </m:oMath>
      <w:r>
        <w:t xml:space="preserve"> </w:t>
      </w:r>
      <w:r>
        <w:t xml:space="preserve">gives</w:t>
      </w:r>
      <w:r>
        <w:t xml:space="preserve"> </w:t>
      </w:r>
      <m:oMath>
        <m:r>
          <m:t>76</m:t>
        </m:r>
        <m:r>
          <m:rPr>
            <m:sty m:val="p"/>
          </m:rPr>
          <m:t>+</m:t>
        </m:r>
        <m:r>
          <m:t>m</m:t>
        </m:r>
        <m:r>
          <m:rPr>
            <m:sty m:val="p"/>
          </m:rPr>
          <m:t>=</m:t>
        </m:r>
        <m:r>
          <m:t>95</m:t>
        </m:r>
      </m:oMath>
      <w:r>
        <w:t xml:space="preserve">, hence</w:t>
      </w:r>
      <w:r>
        <w:t xml:space="preserve"> </w:t>
      </w:r>
      <m:oMath>
        <m:r>
          <m:t>m</m:t>
        </m:r>
        <m:r>
          <m:rPr>
            <m:sty m:val="p"/>
          </m:rPr>
          <m:t>=</m:t>
        </m:r>
        <m:r>
          <m:t>19</m:t>
        </m:r>
      </m:oMath>
      <w:r>
        <w:t xml:space="preserve">.</w:t>
      </w:r>
    </w:p>
    <w:p>
      <w:pPr>
        <w:pStyle w:val="BodyText"/>
      </w:pPr>
      <w:r>
        <w:rPr>
          <w:b/>
          <w:bCs/>
        </w:rPr>
        <w:t xml:space="preserve">Interpret and check the result, part (c)</w:t>
      </w:r>
    </w:p>
    <w:p>
      <w:pPr>
        <w:pStyle w:val="BodyText"/>
      </w:pPr>
      <w:r>
        <w:t xml:space="preserve">With 54, sum 130, mean 26, and median 20. The extreme duration raises the mean 7 minutes but the median only 1 minute.</w:t>
      </w:r>
    </w:p>
    <w:bookmarkEnd w:id="106"/>
    <w:bookmarkStart w:id="107" w:name="t01-a06-v10-cooperative-delivery-totals"/>
    <w:p>
      <w:pPr>
        <w:pStyle w:val="Heading3"/>
      </w:pPr>
      <w:r>
        <w:rPr>
          <w:rStyle w:val="VerbatimChar"/>
        </w:rPr>
        <w:t xml:space="preserve">T01-A06-V10</w:t>
      </w:r>
      <w:r>
        <w:t xml:space="preserve">: Cooperative-delivery totals</w:t>
      </w:r>
    </w:p>
    <w:p>
      <w:pPr>
        <w:pStyle w:val="FirstParagraph"/>
      </w:pPr>
      <w:r>
        <w:rPr>
          <w:b/>
          <w:bCs/>
        </w:rPr>
        <w:t xml:space="preserve">Set up the calculation, part (a)</w:t>
      </w:r>
    </w:p>
    <w:p>
      <w:pPr>
        <w:pStyle w:val="BodyText"/>
      </w:pPr>
      <w:r>
        <w:t xml:space="preserve">Ordered values</w:t>
      </w:r>
      <w:r>
        <w:t xml:space="preserve"> </w:t>
      </w:r>
      <m:oMath>
        <m:r>
          <m:t>24</m:t>
        </m:r>
        <m:r>
          <m:rPr>
            <m:sty m:val="p"/>
          </m:rPr>
          <m:t>,</m:t>
        </m:r>
        <m:r>
          <m:t>26</m:t>
        </m:r>
        <m:r>
          <m:rPr>
            <m:sty m:val="p"/>
          </m:rPr>
          <m:t>,</m:t>
        </m:r>
        <m:r>
          <m:t>27</m:t>
        </m:r>
        <m:r>
          <m:rPr>
            <m:sty m:val="p"/>
          </m:rPr>
          <m:t>,</m:t>
        </m:r>
        <m:r>
          <m:t>28</m:t>
        </m:r>
        <m:r>
          <m:rPr>
            <m:sty m:val="p"/>
          </m:rPr>
          <m:t>,</m:t>
        </m:r>
        <m:r>
          <m:t>30</m:t>
        </m:r>
      </m:oMath>
      <w:r>
        <w:t xml:space="preserve"> </w:t>
      </w:r>
      <w:r>
        <w:t xml:space="preserve">yield median 27 and mean</w:t>
      </w:r>
      <w:r>
        <w:t xml:space="preserve"> </w:t>
      </w:r>
      <m:oMath>
        <m:r>
          <m:t>135</m:t>
        </m:r>
        <m:r>
          <m:rPr>
            <m:sty m:val="p"/>
          </m:rPr>
          <m:t>/</m:t>
        </m:r>
        <m:r>
          <m:t>5</m:t>
        </m:r>
        <m:r>
          <m:rPr>
            <m:sty m:val="p"/>
          </m:rPr>
          <m:t>=</m:t>
        </m:r>
        <m:r>
          <m:t>27</m:t>
        </m:r>
      </m:oMath>
      <w:r>
        <w:t xml:space="preserve">.</w:t>
      </w:r>
    </w:p>
    <w:p>
      <w:pPr>
        <w:pStyle w:val="BodyText"/>
      </w:pPr>
      <w:r>
        <w:rPr>
          <w:b/>
          <w:bCs/>
        </w:rPr>
        <w:t xml:space="preserve">Work through the calculation, part (b)</w:t>
      </w:r>
    </w:p>
    <w:p>
      <w:pPr>
        <w:pStyle w:val="BodyText"/>
      </w:pPr>
      <m:oMath>
        <m:d>
          <m:dPr>
            <m:begChr m:val="("/>
            <m:sepChr m:val=""/>
            <m:endChr m:val=")"/>
            <m:grow/>
          </m:dPr>
          <m:e>
            <m:r>
              <m:t>24</m:t>
            </m:r>
            <m:r>
              <m:rPr>
                <m:sty m:val="p"/>
              </m:rPr>
              <m:t>+</m:t>
            </m:r>
            <m:r>
              <m:t>26</m:t>
            </m:r>
            <m:r>
              <m:rPr>
                <m:sty m:val="p"/>
              </m:rPr>
              <m:t>+</m:t>
            </m:r>
            <m:r>
              <m:t>28</m:t>
            </m:r>
            <m:r>
              <m:rPr>
                <m:sty m:val="p"/>
              </m:rPr>
              <m:t>+</m:t>
            </m:r>
            <m:r>
              <m:t>30</m:t>
            </m:r>
            <m:r>
              <m:rPr>
                <m:sty m:val="p"/>
              </m:rPr>
              <m:t>+</m:t>
            </m:r>
            <m:r>
              <m:t>m</m:t>
            </m:r>
          </m:e>
        </m:d>
        <m:r>
          <m:rPr>
            <m:sty m:val="p"/>
          </m:rPr>
          <m:t>/</m:t>
        </m:r>
        <m:r>
          <m:t>5</m:t>
        </m:r>
        <m:r>
          <m:rPr>
            <m:sty m:val="p"/>
          </m:rPr>
          <m:t>=</m:t>
        </m:r>
        <m:r>
          <m:t>27</m:t>
        </m:r>
      </m:oMath>
      <w:r>
        <w:t xml:space="preserve"> </w:t>
      </w:r>
      <w:r>
        <w:t xml:space="preserve">gives</w:t>
      </w:r>
      <w:r>
        <w:t xml:space="preserve"> </w:t>
      </w:r>
      <m:oMath>
        <m:r>
          <m:t>108</m:t>
        </m:r>
        <m:r>
          <m:rPr>
            <m:sty m:val="p"/>
          </m:rPr>
          <m:t>+</m:t>
        </m:r>
        <m:r>
          <m:t>m</m:t>
        </m:r>
        <m:r>
          <m:rPr>
            <m:sty m:val="p"/>
          </m:rPr>
          <m:t>=</m:t>
        </m:r>
        <m:r>
          <m:t>135</m:t>
        </m:r>
      </m:oMath>
      <w:r>
        <w:t xml:space="preserve">, so</w:t>
      </w:r>
      <w:r>
        <w:t xml:space="preserve"> </w:t>
      </w:r>
      <m:oMath>
        <m:r>
          <m:t>m</m:t>
        </m:r>
        <m:r>
          <m:rPr>
            <m:sty m:val="p"/>
          </m:rPr>
          <m:t>=</m:t>
        </m:r>
        <m:r>
          <m:t>27</m:t>
        </m:r>
      </m:oMath>
      <w:r>
        <w:t xml:space="preserve">.</w:t>
      </w:r>
    </w:p>
    <w:p>
      <w:pPr>
        <w:pStyle w:val="BodyText"/>
      </w:pPr>
      <w:r>
        <w:rPr>
          <w:b/>
          <w:bCs/>
        </w:rPr>
        <w:t xml:space="preserve">Interpret and check the result, part (c)</w:t>
      </w:r>
    </w:p>
    <w:p>
      <w:pPr>
        <w:pStyle w:val="BodyText"/>
      </w:pPr>
      <w:r>
        <w:t xml:space="preserve">With 72, sum 180, mean 36, and median 28. Because four days fall from 24 to 30, the median better locates their center; the mean also communicates the larger total caused by the extreme day.</w:t>
      </w:r>
    </w:p>
    <w:bookmarkEnd w:id="107"/>
    <w:bookmarkEnd w:id="108"/>
    <w:bookmarkStart w:id="119" w:name="a07-pooled-medians-and-value-replacement"/>
    <w:p>
      <w:pPr>
        <w:pStyle w:val="Heading2"/>
      </w:pPr>
      <w:r>
        <w:t xml:space="preserve">A07: Pooled Medians and Value Replacement</w:t>
      </w:r>
    </w:p>
    <w:bookmarkStart w:id="109" w:name="t01-a07-v01-pooling-two-reading-groups"/>
    <w:p>
      <w:pPr>
        <w:pStyle w:val="Heading3"/>
      </w:pPr>
      <w:r>
        <w:rPr>
          <w:rStyle w:val="VerbatimChar"/>
        </w:rPr>
        <w:t xml:space="preserve">T01-A07-V01</w:t>
      </w:r>
      <w:r>
        <w:t xml:space="preserve">: Pooling two reading groups</w:t>
      </w:r>
    </w:p>
    <w:p>
      <w:pPr>
        <w:pStyle w:val="FirstParagraph"/>
      </w:pPr>
      <w:r>
        <w:rPr>
          <w:b/>
          <w:bCs/>
        </w:rPr>
        <w:t xml:space="preserve">Set up the calculation</w:t>
      </w:r>
    </w:p>
    <w:p>
      <w:pPr>
        <w:pStyle w:val="BodyText"/>
      </w:pPr>
      <w:r>
        <w:t xml:space="preserve">The pooled order is</w:t>
      </w:r>
      <w:r>
        <w:t xml:space="preserve"> </w:t>
      </w:r>
      <m:oMath>
        <m:r>
          <m:t>2</m:t>
        </m:r>
        <m:r>
          <m:rPr>
            <m:sty m:val="p"/>
          </m:rPr>
          <m:t>,</m:t>
        </m:r>
        <m:r>
          <m:t>3</m:t>
        </m:r>
        <m:r>
          <m:rPr>
            <m:sty m:val="p"/>
          </m:rPr>
          <m:t>,</m:t>
        </m:r>
        <m:r>
          <m:t>5</m:t>
        </m:r>
        <m:r>
          <m:rPr>
            <m:sty m:val="p"/>
          </m:rPr>
          <m:t>,</m:t>
        </m:r>
        <m:r>
          <m:t>6</m:t>
        </m:r>
        <m:r>
          <m:rPr>
            <m:sty m:val="p"/>
          </m:rPr>
          <m:t>,</m:t>
        </m:r>
        <m:r>
          <m:t>8</m:t>
        </m:r>
        <m:r>
          <m:rPr>
            <m:sty m:val="p"/>
          </m:rPr>
          <m:t>,</m:t>
        </m:r>
        <m:r>
          <m:t>9</m:t>
        </m:r>
        <m:r>
          <m:rPr>
            <m:sty m:val="p"/>
          </m:rPr>
          <m:t>,</m:t>
        </m:r>
        <m:r>
          <m:t>11</m:t>
        </m:r>
        <m:r>
          <m:rPr>
            <m:sty m:val="p"/>
          </m:rPr>
          <m:t>,</m:t>
        </m:r>
        <m:r>
          <m:t>12</m:t>
        </m:r>
        <m:r>
          <m:rPr>
            <m:sty m:val="p"/>
          </m:rPr>
          <m:t>,</m:t>
        </m:r>
        <m:r>
          <m:t>14</m:t>
        </m:r>
        <m:r>
          <m:rPr>
            <m:sty m:val="p"/>
          </m:rPr>
          <m:t>,</m:t>
        </m:r>
        <m:r>
          <m:t>15</m:t>
        </m:r>
      </m:oMath>
      <w:r>
        <w:t xml:space="preserve">, so</w:t>
      </w:r>
      <w:r>
        <w:t xml:space="preserve"> </w:t>
      </w:r>
      <m:oMath>
        <m:acc>
          <m:accPr>
            <m:chr m:val="̃"/>
          </m:accPr>
          <m:e>
            <m:r>
              <m:t>x</m:t>
            </m:r>
          </m:e>
        </m:acc>
        <m:r>
          <m:rPr>
            <m:sty m:val="p"/>
          </m:rPr>
          <m:t>=</m:t>
        </m:r>
        <m:d>
          <m:dPr>
            <m:begChr m:val="("/>
            <m:sepChr m:val=""/>
            <m:endChr m:val=")"/>
            <m:grow/>
          </m:dPr>
          <m:e>
            <m:r>
              <m:t>8</m:t>
            </m:r>
            <m:r>
              <m:rPr>
                <m:sty m:val="p"/>
              </m:rPr>
              <m:t>+</m:t>
            </m:r>
            <m:r>
              <m:t>9</m:t>
            </m:r>
          </m:e>
        </m:d>
        <m:r>
          <m:rPr>
            <m:sty m:val="p"/>
          </m:rPr>
          <m:t>/</m:t>
        </m:r>
        <m:r>
          <m:t>2</m:t>
        </m:r>
        <m:r>
          <m:rPr>
            <m:sty m:val="p"/>
          </m:rPr>
          <m:t>=</m:t>
        </m:r>
        <m:r>
          <m:t>8.5</m:t>
        </m:r>
      </m:oMath>
      <w:r>
        <w:t xml:space="preserve">.</w:t>
      </w:r>
    </w:p>
    <w:p>
      <w:pPr>
        <w:pStyle w:val="BodyText"/>
      </w:pPr>
      <w:r>
        <w:rPr>
          <w:b/>
          <w:bCs/>
        </w:rPr>
        <w:t xml:space="preserve">Work through the calculation</w:t>
      </w:r>
    </w:p>
    <w:p>
      <w:pPr>
        <w:pStyle w:val="BodyText"/>
      </w:pPr>
      <w:r>
        <w:t xml:space="preserve">Replacing 5 with 10 gives middle values 9 and 10, hence median 9.5.</w:t>
      </w:r>
    </w:p>
    <w:p>
      <w:pPr>
        <w:pStyle w:val="BodyText"/>
      </w:pPr>
      <w:r>
        <w:rPr>
          <w:b/>
          <w:bCs/>
        </w:rPr>
        <w:t xml:space="preserve">Interpret and check the result</w:t>
      </w:r>
    </w:p>
    <w:p>
      <w:pPr>
        <w:pStyle w:val="BodyText"/>
      </w:pPr>
      <w:r>
        <w:t xml:space="preserve">From the original data, replacing 15 with 60 leaves the middle values 8 and 9 and the median 8.5.</w:t>
      </w:r>
    </w:p>
    <w:p>
      <w:pPr>
        <w:pStyle w:val="BodyText"/>
      </w:pPr>
      <w:r>
        <w:t xml:space="preserve">The first replacement crosses central ranks; increasing a value already above them does not.</w:t>
      </w:r>
    </w:p>
    <w:bookmarkEnd w:id="109"/>
    <w:bookmarkStart w:id="110" w:name="t01-a07-v02-combining-two-market-periods"/>
    <w:p>
      <w:pPr>
        <w:pStyle w:val="Heading3"/>
      </w:pPr>
      <w:r>
        <w:rPr>
          <w:rStyle w:val="VerbatimChar"/>
        </w:rPr>
        <w:t xml:space="preserve">T01-A07-V02</w:t>
      </w:r>
      <w:r>
        <w:t xml:space="preserve">: Combining two market periods</w:t>
      </w:r>
    </w:p>
    <w:p>
      <w:pPr>
        <w:pStyle w:val="FirstParagraph"/>
      </w:pPr>
      <w:r>
        <w:rPr>
          <w:b/>
          <w:bCs/>
        </w:rPr>
        <w:t xml:space="preserve">Set up the calculation</w:t>
      </w:r>
    </w:p>
    <w:p>
      <w:pPr>
        <w:pStyle w:val="BodyText"/>
      </w:pPr>
      <w:r>
        <w:t xml:space="preserve">The original order is</w:t>
      </w:r>
      <w:r>
        <w:t xml:space="preserve"> </w:t>
      </w:r>
      <m:oMath>
        <m:r>
          <m:t>10</m:t>
        </m:r>
        <m:r>
          <m:rPr>
            <m:sty m:val="p"/>
          </m:rPr>
          <m:t>,</m:t>
        </m:r>
        <m:r>
          <m:t>12</m:t>
        </m:r>
        <m:r>
          <m:rPr>
            <m:sty m:val="p"/>
          </m:rPr>
          <m:t>,</m:t>
        </m:r>
        <m:r>
          <m:t>14</m:t>
        </m:r>
        <m:r>
          <m:rPr>
            <m:sty m:val="p"/>
          </m:rPr>
          <m:t>,</m:t>
        </m:r>
        <m:r>
          <m:t>16</m:t>
        </m:r>
        <m:r>
          <m:rPr>
            <m:sty m:val="p"/>
          </m:rPr>
          <m:t>,</m:t>
        </m:r>
        <m:r>
          <m:t>18</m:t>
        </m:r>
        <m:r>
          <m:rPr>
            <m:sty m:val="p"/>
          </m:rPr>
          <m:t>,</m:t>
        </m:r>
        <m:r>
          <m:t>20</m:t>
        </m:r>
        <m:r>
          <m:rPr>
            <m:sty m:val="p"/>
          </m:rPr>
          <m:t>,</m:t>
        </m:r>
        <m:r>
          <m:t>22</m:t>
        </m:r>
        <m:r>
          <m:rPr>
            <m:sty m:val="p"/>
          </m:rPr>
          <m:t>,</m:t>
        </m:r>
        <m:r>
          <m:t>24</m:t>
        </m:r>
        <m:r>
          <m:rPr>
            <m:sty m:val="p"/>
          </m:rPr>
          <m:t>,</m:t>
        </m:r>
        <m:r>
          <m:t>26</m:t>
        </m:r>
        <m:r>
          <m:rPr>
            <m:sty m:val="p"/>
          </m:rPr>
          <m:t>,</m:t>
        </m:r>
        <m:r>
          <m:t>28</m:t>
        </m:r>
      </m:oMath>
      <w:r>
        <w:t xml:space="preserve">, giving</w:t>
      </w:r>
      <w:r>
        <w:t xml:space="preserve"> </w:t>
      </w:r>
      <m:oMath>
        <m:d>
          <m:dPr>
            <m:begChr m:val="("/>
            <m:sepChr m:val=""/>
            <m:endChr m:val=")"/>
            <m:grow/>
          </m:dPr>
          <m:e>
            <m:r>
              <m:t>18</m:t>
            </m:r>
            <m:r>
              <m:rPr>
                <m:sty m:val="p"/>
              </m:rPr>
              <m:t>+</m:t>
            </m:r>
            <m:r>
              <m:t>20</m:t>
            </m:r>
          </m:e>
        </m:d>
        <m:r>
          <m:rPr>
            <m:sty m:val="p"/>
          </m:rPr>
          <m:t>/</m:t>
        </m:r>
        <m:r>
          <m:t>2</m:t>
        </m:r>
        <m:r>
          <m:rPr>
            <m:sty m:val="p"/>
          </m:rPr>
          <m:t>=</m:t>
        </m:r>
        <m:r>
          <m:t>19</m:t>
        </m:r>
      </m:oMath>
      <w:r>
        <w:t xml:space="preserve">.</w:t>
      </w:r>
    </w:p>
    <w:p>
      <w:pPr>
        <w:pStyle w:val="BodyText"/>
      </w:pPr>
      <w:r>
        <w:rPr>
          <w:b/>
          <w:bCs/>
        </w:rPr>
        <w:t xml:space="preserve">Work through the calculation</w:t>
      </w:r>
    </w:p>
    <w:p>
      <w:pPr>
        <w:pStyle w:val="BodyText"/>
      </w:pPr>
      <w:r>
        <w:t xml:space="preserve">With 14 changed to 21, the order around the center is</w:t>
      </w:r>
      <w:r>
        <w:t xml:space="preserve"> </w:t>
      </w:r>
      <m:oMath>
        <m:r>
          <m:rPr>
            <m:sty m:val="p"/>
          </m:rPr>
          <m:t>.</m:t>
        </m:r>
        <m:r>
          <m:rPr>
            <m:sty m:val="p"/>
          </m:rPr>
          <m:t>.</m:t>
        </m:r>
        <m:r>
          <m:rPr>
            <m:sty m:val="p"/>
          </m:rPr>
          <m:t>.</m:t>
        </m:r>
        <m:r>
          <m:rPr>
            <m:sty m:val="p"/>
          </m:rPr>
          <m:t>,</m:t>
        </m:r>
        <m:r>
          <m:t>18</m:t>
        </m:r>
        <m:r>
          <m:rPr>
            <m:sty m:val="p"/>
          </m:rPr>
          <m:t>,</m:t>
        </m:r>
        <m:r>
          <m:t>20</m:t>
        </m:r>
        <m:r>
          <m:rPr>
            <m:sty m:val="p"/>
          </m:rPr>
          <m:t>,</m:t>
        </m:r>
        <m:r>
          <m:t>21</m:t>
        </m:r>
        <m:r>
          <m:rPr>
            <m:sty m:val="p"/>
          </m:rPr>
          <m:t>,</m:t>
        </m:r>
        <m:r>
          <m:t>22</m:t>
        </m:r>
        <m:r>
          <m:rPr>
            <m:sty m:val="p"/>
          </m:rPr>
          <m:t>,</m:t>
        </m:r>
        <m:r>
          <m:rPr>
            <m:sty m:val="p"/>
          </m:rPr>
          <m:t>.</m:t>
        </m:r>
        <m:r>
          <m:rPr>
            <m:sty m:val="p"/>
          </m:rPr>
          <m:t>.</m:t>
        </m:r>
        <m:r>
          <m:rPr>
            <m:sty m:val="p"/>
          </m:rPr>
          <m:t>.</m:t>
        </m:r>
      </m:oMath>
      <w:r>
        <w:t xml:space="preserve">, so the median is</w:t>
      </w:r>
      <w:r>
        <w:t xml:space="preserve"> </w:t>
      </w:r>
      <m:oMath>
        <m:d>
          <m:dPr>
            <m:begChr m:val="("/>
            <m:sepChr m:val=""/>
            <m:endChr m:val=")"/>
            <m:grow/>
          </m:dPr>
          <m:e>
            <m:r>
              <m:t>20</m:t>
            </m:r>
            <m:r>
              <m:rPr>
                <m:sty m:val="p"/>
              </m:rPr>
              <m:t>+</m:t>
            </m:r>
            <m:r>
              <m:t>21</m:t>
            </m:r>
          </m:e>
        </m:d>
        <m:r>
          <m:rPr>
            <m:sty m:val="p"/>
          </m:rPr>
          <m:t>/</m:t>
        </m:r>
        <m:r>
          <m:t>2</m:t>
        </m:r>
        <m:r>
          <m:rPr>
            <m:sty m:val="p"/>
          </m:rPr>
          <m:t>=</m:t>
        </m:r>
        <m:r>
          <m:t>20.5</m:t>
        </m:r>
      </m:oMath>
      <w:r>
        <w:t xml:space="preserve">.</w:t>
      </w:r>
    </w:p>
    <w:p>
      <w:pPr>
        <w:pStyle w:val="BodyText"/>
      </w:pPr>
      <w:r>
        <w:rPr>
          <w:b/>
          <w:bCs/>
        </w:rPr>
        <w:t xml:space="preserve">Interpret and check the result</w:t>
      </w:r>
    </w:p>
    <w:p>
      <w:pPr>
        <w:pStyle w:val="BodyText"/>
      </w:pPr>
      <w:r>
        <w:t xml:space="preserve">Replacing the original 28 by 80 leaves the fifth and sixth positions at 18 and 20, so the median remains 19.</w:t>
      </w:r>
    </w:p>
    <w:p>
      <w:pPr>
        <w:pStyle w:val="BodyText"/>
      </w:pPr>
      <w:r>
        <w:t xml:space="preserve">Rank position, not the extreme distance, controls the result.</w:t>
      </w:r>
    </w:p>
    <w:bookmarkEnd w:id="110"/>
    <w:bookmarkStart w:id="111" w:name="t01-a07-v03-merging-two-archive-shelves"/>
    <w:p>
      <w:pPr>
        <w:pStyle w:val="Heading3"/>
      </w:pPr>
      <w:r>
        <w:rPr>
          <w:rStyle w:val="VerbatimChar"/>
        </w:rPr>
        <w:t xml:space="preserve">T01-A07-V03</w:t>
      </w:r>
      <w:r>
        <w:t xml:space="preserve">: Merging two archive shelves</w:t>
      </w:r>
    </w:p>
    <w:p>
      <w:pPr>
        <w:pStyle w:val="FirstParagraph"/>
      </w:pPr>
      <w:r>
        <w:rPr>
          <w:b/>
          <w:bCs/>
        </w:rPr>
        <w:t xml:space="preserve">Set up the calculation</w:t>
      </w:r>
    </w:p>
    <w:p>
      <w:pPr>
        <w:pStyle w:val="BodyText"/>
      </w:pPr>
      <w:r>
        <w:t xml:space="preserve">The pooled order</w:t>
      </w:r>
      <w:r>
        <w:t xml:space="preserve"> </w:t>
      </w:r>
      <m:oMath>
        <m:r>
          <m:t>1</m:t>
        </m:r>
        <m:r>
          <m:rPr>
            <m:sty m:val="p"/>
          </m:rPr>
          <m:t>,</m:t>
        </m:r>
        <m:r>
          <m:t>2</m:t>
        </m:r>
        <m:r>
          <m:rPr>
            <m:sty m:val="p"/>
          </m:rPr>
          <m:t>,</m:t>
        </m:r>
        <m:r>
          <m:t>4</m:t>
        </m:r>
        <m:r>
          <m:rPr>
            <m:sty m:val="p"/>
          </m:rPr>
          <m:t>,</m:t>
        </m:r>
        <m:r>
          <m:t>5</m:t>
        </m:r>
        <m:r>
          <m:rPr>
            <m:sty m:val="p"/>
          </m:rPr>
          <m:t>,</m:t>
        </m:r>
        <m:r>
          <m:t>7</m:t>
        </m:r>
        <m:r>
          <m:rPr>
            <m:sty m:val="p"/>
          </m:rPr>
          <m:t>,</m:t>
        </m:r>
        <m:r>
          <m:t>8</m:t>
        </m:r>
        <m:r>
          <m:rPr>
            <m:sty m:val="p"/>
          </m:rPr>
          <m:t>,</m:t>
        </m:r>
        <m:r>
          <m:t>10</m:t>
        </m:r>
        <m:r>
          <m:rPr>
            <m:sty m:val="p"/>
          </m:rPr>
          <m:t>,</m:t>
        </m:r>
        <m:r>
          <m:t>11</m:t>
        </m:r>
        <m:r>
          <m:rPr>
            <m:sty m:val="p"/>
          </m:rPr>
          <m:t>,</m:t>
        </m:r>
        <m:r>
          <m:t>13</m:t>
        </m:r>
        <m:r>
          <m:rPr>
            <m:sty m:val="p"/>
          </m:rPr>
          <m:t>,</m:t>
        </m:r>
        <m:r>
          <m:t>14</m:t>
        </m:r>
      </m:oMath>
      <w:r>
        <w:t xml:space="preserve"> </w:t>
      </w:r>
      <w:r>
        <w:t xml:space="preserve">gives median</w:t>
      </w:r>
      <w:r>
        <w:t xml:space="preserve"> </w:t>
      </w:r>
      <m:oMath>
        <m:d>
          <m:dPr>
            <m:begChr m:val="("/>
            <m:sepChr m:val=""/>
            <m:endChr m:val=")"/>
            <m:grow/>
          </m:dPr>
          <m:e>
            <m:r>
              <m:t>7</m:t>
            </m:r>
            <m:r>
              <m:rPr>
                <m:sty m:val="p"/>
              </m:rPr>
              <m:t>+</m:t>
            </m:r>
            <m:r>
              <m:t>8</m:t>
            </m:r>
          </m:e>
        </m:d>
        <m:r>
          <m:rPr>
            <m:sty m:val="p"/>
          </m:rPr>
          <m:t>/</m:t>
        </m:r>
        <m:r>
          <m:t>2</m:t>
        </m:r>
        <m:r>
          <m:rPr>
            <m:sty m:val="p"/>
          </m:rPr>
          <m:t>=</m:t>
        </m:r>
        <m:r>
          <m:t>7.5</m:t>
        </m:r>
      </m:oMath>
      <w:r>
        <w:t xml:space="preserve">.</w:t>
      </w:r>
    </w:p>
    <w:p>
      <w:pPr>
        <w:pStyle w:val="BodyText"/>
      </w:pPr>
      <w:r>
        <w:rPr>
          <w:b/>
          <w:bCs/>
        </w:rPr>
        <w:t xml:space="preserve">Work through the calculation</w:t>
      </w:r>
    </w:p>
    <w:p>
      <w:pPr>
        <w:pStyle w:val="BodyText"/>
      </w:pPr>
      <w:r>
        <w:t xml:space="preserve">When 4 becomes 9, the middle pair is 8 and 9, giving 8.5.</w:t>
      </w:r>
    </w:p>
    <w:p>
      <w:pPr>
        <w:pStyle w:val="BodyText"/>
      </w:pPr>
      <w:r>
        <w:rPr>
          <w:b/>
          <w:bCs/>
        </w:rPr>
        <w:t xml:space="preserve">Interpret and check the result</w:t>
      </w:r>
    </w:p>
    <w:p>
      <w:pPr>
        <w:pStyle w:val="BodyText"/>
      </w:pPr>
      <w:r>
        <w:t xml:space="preserve">Returning to the original data and changing 14 to 40 leaves the middle pair 7 and 8, so the median stays 7.5.</w:t>
      </w:r>
    </w:p>
    <w:p>
      <w:pPr>
        <w:pStyle w:val="BodyText"/>
      </w:pPr>
      <w:r>
        <w:t xml:space="preserve">Only the first replacement changes which values occupy the center.</w:t>
      </w:r>
    </w:p>
    <w:bookmarkEnd w:id="111"/>
    <w:bookmarkStart w:id="112" w:name="t01-a07-v04-pooling-two-walking-sessions"/>
    <w:p>
      <w:pPr>
        <w:pStyle w:val="Heading3"/>
      </w:pPr>
      <w:r>
        <w:rPr>
          <w:rStyle w:val="VerbatimChar"/>
        </w:rPr>
        <w:t xml:space="preserve">T01-A07-V04</w:t>
      </w:r>
      <w:r>
        <w:t xml:space="preserve">: Pooling two walking sessions</w:t>
      </w:r>
    </w:p>
    <w:p>
      <w:pPr>
        <w:pStyle w:val="FirstParagraph"/>
      </w:pPr>
      <w:r>
        <w:rPr>
          <w:b/>
          <w:bCs/>
        </w:rPr>
        <w:t xml:space="preserve">Set up the calculation</w:t>
      </w:r>
    </w:p>
    <w:p>
      <w:pPr>
        <w:pStyle w:val="BodyText"/>
      </w:pPr>
      <w:r>
        <w:t xml:space="preserve">Originally, the central ordered values are 40 and 42, so</w:t>
      </w:r>
      <w:r>
        <w:t xml:space="preserve"> </w:t>
      </w:r>
      <m:oMath>
        <m:acc>
          <m:accPr>
            <m:chr m:val="̃"/>
          </m:accPr>
          <m:e>
            <m:r>
              <m:t>x</m:t>
            </m:r>
          </m:e>
        </m:acc>
        <m:r>
          <m:rPr>
            <m:sty m:val="p"/>
          </m:rPr>
          <m:t>=</m:t>
        </m:r>
        <m:r>
          <m:t>41</m:t>
        </m:r>
      </m:oMath>
      <w:r>
        <w:t xml:space="preserve"> </w:t>
      </w:r>
      <w:r>
        <w:t xml:space="preserve">hundred steps.</w:t>
      </w:r>
    </w:p>
    <w:p>
      <w:pPr>
        <w:pStyle w:val="BodyText"/>
      </w:pPr>
      <w:r>
        <w:rPr>
          <w:b/>
          <w:bCs/>
        </w:rPr>
        <w:t xml:space="preserve">Work through the calculation</w:t>
      </w:r>
    </w:p>
    <w:p>
      <w:pPr>
        <w:pStyle w:val="BodyText"/>
      </w:pPr>
      <w:r>
        <w:t xml:space="preserve">Replacing 35 with 44 yields central values 42 and 44, hence median 43.</w:t>
      </w:r>
    </w:p>
    <w:p>
      <w:pPr>
        <w:pStyle w:val="BodyText"/>
      </w:pPr>
      <w:r>
        <w:rPr>
          <w:b/>
          <w:bCs/>
        </w:rPr>
        <w:t xml:space="preserve">Interpret and check the result</w:t>
      </w:r>
    </w:p>
    <w:p>
      <w:pPr>
        <w:pStyle w:val="BodyText"/>
      </w:pPr>
      <w:r>
        <w:t xml:space="preserve">In the separate replacement 52 to 100, the central pair remains 40 and 42 and the median remains 41.</w:t>
      </w:r>
    </w:p>
    <w:p>
      <w:pPr>
        <w:pStyle w:val="BodyText"/>
      </w:pPr>
      <w:r>
        <w:t xml:space="preserve">The second replacement increases magnitude without changing central ranks.</w:t>
      </w:r>
    </w:p>
    <w:bookmarkEnd w:id="112"/>
    <w:bookmarkStart w:id="113" w:name="X43233a87009d806f3b0238735060b5eb368aeeb"/>
    <w:p>
      <w:pPr>
        <w:pStyle w:val="Heading3"/>
      </w:pPr>
      <w:r>
        <w:rPr>
          <w:rStyle w:val="VerbatimChar"/>
        </w:rPr>
        <w:t xml:space="preserve">T01-A07-V05</w:t>
      </w:r>
      <w:r>
        <w:t xml:space="preserve">: Combining two workshop tables</w:t>
      </w:r>
    </w:p>
    <w:p>
      <w:pPr>
        <w:pStyle w:val="FirstParagraph"/>
      </w:pPr>
      <w:r>
        <w:rPr>
          <w:b/>
          <w:bCs/>
        </w:rPr>
        <w:t xml:space="preserve">Set up the calculation</w:t>
      </w:r>
    </w:p>
    <w:p>
      <w:pPr>
        <w:pStyle w:val="BodyText"/>
      </w:pPr>
      <w:r>
        <w:t xml:space="preserve">The pooled data order gives central values 12 and 13, so</w:t>
      </w:r>
      <w:r>
        <w:t xml:space="preserve"> </w:t>
      </w:r>
      <m:oMath>
        <m:acc>
          <m:accPr>
            <m:chr m:val="̃"/>
          </m:accPr>
          <m:e>
            <m:r>
              <m:t>x</m:t>
            </m:r>
          </m:e>
        </m:acc>
        <m:r>
          <m:rPr>
            <m:sty m:val="p"/>
          </m:rPr>
          <m:t>=</m:t>
        </m:r>
        <m:r>
          <m:t>12.5</m:t>
        </m:r>
      </m:oMath>
      <w:r>
        <w:t xml:space="preserve">.</w:t>
      </w:r>
    </w:p>
    <w:p>
      <w:pPr>
        <w:pStyle w:val="BodyText"/>
      </w:pPr>
      <w:r>
        <w:rPr>
          <w:b/>
          <w:bCs/>
        </w:rPr>
        <w:t xml:space="preserve">Work through the calculation</w:t>
      </w:r>
    </w:p>
    <w:p>
      <w:pPr>
        <w:pStyle w:val="BodyText"/>
      </w:pPr>
      <w:r>
        <w:t xml:space="preserve">After 9 becomes 14, the central values are 13 and 14, giving median 13.5.</w:t>
      </w:r>
    </w:p>
    <w:p>
      <w:pPr>
        <w:pStyle w:val="BodyText"/>
      </w:pPr>
      <w:r>
        <w:rPr>
          <w:b/>
          <w:bCs/>
        </w:rPr>
        <w:t xml:space="preserve">Interpret and check the result</w:t>
      </w:r>
    </w:p>
    <w:p>
      <w:pPr>
        <w:pStyle w:val="BodyText"/>
      </w:pPr>
      <w:r>
        <w:t xml:space="preserve">Starting again from the original values, changing 19 to 49 leaves 12 and 13 in positions five and six, so the median stays 12.5.</w:t>
      </w:r>
    </w:p>
    <w:p>
      <w:pPr>
        <w:pStyle w:val="BodyText"/>
      </w:pPr>
      <w:r>
        <w:t xml:space="preserve">A replacement affects the median only when it changes the middle ordering.</w:t>
      </w:r>
    </w:p>
    <w:bookmarkEnd w:id="113"/>
    <w:bookmarkStart w:id="114" w:name="t01-a07-v06-pooling-two-survey-zones"/>
    <w:p>
      <w:pPr>
        <w:pStyle w:val="Heading3"/>
      </w:pPr>
      <w:r>
        <w:rPr>
          <w:rStyle w:val="VerbatimChar"/>
        </w:rPr>
        <w:t xml:space="preserve">T01-A07-V06</w:t>
      </w:r>
      <w:r>
        <w:t xml:space="preserve">: Pooling two survey zones</w:t>
      </w:r>
    </w:p>
    <w:p>
      <w:pPr>
        <w:pStyle w:val="FirstParagraph"/>
      </w:pPr>
      <w:r>
        <w:rPr>
          <w:b/>
          <w:bCs/>
        </w:rPr>
        <w:t xml:space="preserve">Set up the calculation</w:t>
      </w:r>
    </w:p>
    <w:p>
      <w:pPr>
        <w:pStyle w:val="BodyText"/>
      </w:pPr>
      <w:r>
        <w:t xml:space="preserve">The original middle pair is 27 and 28, yielding</w:t>
      </w:r>
      <w:r>
        <w:t xml:space="preserve"> </w:t>
      </w:r>
      <m:oMath>
        <m:r>
          <m:t>27.5</m:t>
        </m:r>
      </m:oMath>
      <w:r>
        <w:t xml:space="preserve"> </w:t>
      </w:r>
      <w:r>
        <w:t xml:space="preserve">households.</w:t>
      </w:r>
    </w:p>
    <w:p>
      <w:pPr>
        <w:pStyle w:val="BodyText"/>
      </w:pPr>
      <w:r>
        <w:rPr>
          <w:b/>
          <w:bCs/>
        </w:rPr>
        <w:t xml:space="preserve">Work through the calculation</w:t>
      </w:r>
    </w:p>
    <w:p>
      <w:pPr>
        <w:pStyle w:val="BodyText"/>
      </w:pPr>
      <w:r>
        <w:t xml:space="preserve">With 24 replaced by 29, the ordered middle pair becomes 28 and 29, so the median is 28.5.</w:t>
      </w:r>
    </w:p>
    <w:p>
      <w:pPr>
        <w:pStyle w:val="BodyText"/>
      </w:pPr>
      <w:r>
        <w:rPr>
          <w:b/>
          <w:bCs/>
        </w:rPr>
        <w:t xml:space="preserve">Interpret and check the result</w:t>
      </w:r>
    </w:p>
    <w:p>
      <w:pPr>
        <w:pStyle w:val="BodyText"/>
      </w:pPr>
      <w:r>
        <w:t xml:space="preserve">In the separate change from 34 to 74, 27 and 28 remain central and the median remains 27.5.</w:t>
      </w:r>
    </w:p>
    <w:p>
      <w:pPr>
        <w:pStyle w:val="BodyText"/>
      </w:pPr>
      <w:r>
        <w:t xml:space="preserve">The far upper value’s size is irrelevant once its rank stays above the center.</w:t>
      </w:r>
    </w:p>
    <w:bookmarkEnd w:id="114"/>
    <w:bookmarkStart w:id="115" w:name="t01-a07-v07-combining-two-rehearsal-sets"/>
    <w:p>
      <w:pPr>
        <w:pStyle w:val="Heading3"/>
      </w:pPr>
      <w:r>
        <w:rPr>
          <w:rStyle w:val="VerbatimChar"/>
        </w:rPr>
        <w:t xml:space="preserve">T01-A07-V07</w:t>
      </w:r>
      <w:r>
        <w:t xml:space="preserve">: Combining two rehearsal sets</w:t>
      </w:r>
    </w:p>
    <w:p>
      <w:pPr>
        <w:pStyle w:val="FirstParagraph"/>
      </w:pPr>
      <w:r>
        <w:rPr>
          <w:b/>
          <w:bCs/>
        </w:rPr>
        <w:t xml:space="preserve">Set up the calculation</w:t>
      </w:r>
    </w:p>
    <w:p>
      <w:pPr>
        <w:pStyle w:val="BodyText"/>
      </w:pPr>
      <w:r>
        <w:t xml:space="preserve">The original ordered middle values are 12 and 14, so the median is 13 measures.</w:t>
      </w:r>
    </w:p>
    <w:p>
      <w:pPr>
        <w:pStyle w:val="BodyText"/>
      </w:pPr>
      <w:r>
        <w:rPr>
          <w:b/>
          <w:bCs/>
        </w:rPr>
        <w:t xml:space="preserve">Work through the calculation</w:t>
      </w:r>
    </w:p>
    <w:p>
      <w:pPr>
        <w:pStyle w:val="BodyText"/>
      </w:pPr>
      <w:r>
        <w:t xml:space="preserve">Replacing 8 by 15 changes the middle pair to 14 and 15, giving 14.5.</w:t>
      </w:r>
    </w:p>
    <w:p>
      <w:pPr>
        <w:pStyle w:val="BodyText"/>
      </w:pPr>
      <w:r>
        <w:rPr>
          <w:b/>
          <w:bCs/>
        </w:rPr>
        <w:t xml:space="preserve">Interpret and check the result</w:t>
      </w:r>
    </w:p>
    <w:p>
      <w:pPr>
        <w:pStyle w:val="BodyText"/>
      </w:pPr>
      <w:r>
        <w:t xml:space="preserve">Replacing the original maximum 22 by 70 instead leaves 12 and 14 central, so the median remains 13.</w:t>
      </w:r>
    </w:p>
    <w:p>
      <w:pPr>
        <w:pStyle w:val="BodyText"/>
      </w:pPr>
      <w:r>
        <w:t xml:space="preserve">The results follow positions five and six of ten values.</w:t>
      </w:r>
    </w:p>
    <w:bookmarkEnd w:id="115"/>
    <w:bookmarkStart w:id="116" w:name="t01-a07-v08-pooling-two-visitor-streams"/>
    <w:p>
      <w:pPr>
        <w:pStyle w:val="Heading3"/>
      </w:pPr>
      <w:r>
        <w:rPr>
          <w:rStyle w:val="VerbatimChar"/>
        </w:rPr>
        <w:t xml:space="preserve">T01-A07-V08</w:t>
      </w:r>
      <w:r>
        <w:t xml:space="preserve">: Pooling two visitor streams</w:t>
      </w:r>
    </w:p>
    <w:p>
      <w:pPr>
        <w:pStyle w:val="FirstParagraph"/>
      </w:pPr>
      <w:r>
        <w:rPr>
          <w:b/>
          <w:bCs/>
        </w:rPr>
        <w:t xml:space="preserve">Set up the calculation</w:t>
      </w:r>
    </w:p>
    <w:p>
      <w:pPr>
        <w:pStyle w:val="BodyText"/>
      </w:pPr>
      <w:r>
        <w:t xml:space="preserve">The original center is</w:t>
      </w:r>
      <w:r>
        <w:t xml:space="preserve"> </w:t>
      </w:r>
      <m:oMath>
        <m:d>
          <m:dPr>
            <m:begChr m:val="("/>
            <m:sepChr m:val=""/>
            <m:endChr m:val=")"/>
            <m:grow/>
          </m:dPr>
          <m:e>
            <m:r>
              <m:t>120</m:t>
            </m:r>
            <m:r>
              <m:rPr>
                <m:sty m:val="p"/>
              </m:rPr>
              <m:t>+</m:t>
            </m:r>
            <m:r>
              <m:t>125</m:t>
            </m:r>
          </m:e>
        </m:d>
        <m:r>
          <m:rPr>
            <m:sty m:val="p"/>
          </m:rPr>
          <m:t>/</m:t>
        </m:r>
        <m:r>
          <m:t>2</m:t>
        </m:r>
        <m:r>
          <m:rPr>
            <m:sty m:val="p"/>
          </m:rPr>
          <m:t>=</m:t>
        </m:r>
        <m:r>
          <m:t>122.5</m:t>
        </m:r>
      </m:oMath>
      <w:r>
        <w:t xml:space="preserve"> </w:t>
      </w:r>
      <w:r>
        <w:t xml:space="preserve">visitors.</w:t>
      </w:r>
    </w:p>
    <w:p>
      <w:pPr>
        <w:pStyle w:val="BodyText"/>
      </w:pPr>
      <w:r>
        <w:rPr>
          <w:b/>
          <w:bCs/>
        </w:rPr>
        <w:t xml:space="preserve">Work through the calculation</w:t>
      </w:r>
    </w:p>
    <w:p>
      <w:pPr>
        <w:pStyle w:val="BodyText"/>
      </w:pPr>
      <w:r>
        <w:t xml:space="preserve">Replacing 110 with 128 changes the ordered central pair to 125 and 128, so</w:t>
      </w:r>
      <w:r>
        <w:t xml:space="preserve"> </w:t>
      </w:r>
      <m:oMath>
        <m:acc>
          <m:accPr>
            <m:chr m:val="̃"/>
          </m:accPr>
          <m:e>
            <m:r>
              <m:t>x</m:t>
            </m:r>
          </m:e>
        </m:acc>
        <m:r>
          <m:rPr>
            <m:sty m:val="p"/>
          </m:rPr>
          <m:t>=</m:t>
        </m:r>
        <m:r>
          <m:t>126.5</m:t>
        </m:r>
      </m:oMath>
      <w:r>
        <w:t xml:space="preserve">.</w:t>
      </w:r>
    </w:p>
    <w:p>
      <w:pPr>
        <w:pStyle w:val="BodyText"/>
      </w:pPr>
      <w:r>
        <w:rPr>
          <w:b/>
          <w:bCs/>
        </w:rPr>
        <w:t xml:space="preserve">Interpret and check the result</w:t>
      </w:r>
    </w:p>
    <w:p>
      <w:pPr>
        <w:pStyle w:val="BodyText"/>
      </w:pPr>
      <w:r>
        <w:t xml:space="preserve">In a separate change, replacing 145 with 300 retains 120 and 125 at the center, leaving 122.5.</w:t>
      </w:r>
    </w:p>
    <w:p>
      <w:pPr>
        <w:pStyle w:val="BodyText"/>
      </w:pPr>
      <w:r>
        <w:t xml:space="preserve">A much larger maximum therefore need not affect a median.</w:t>
      </w:r>
    </w:p>
    <w:bookmarkEnd w:id="116"/>
    <w:bookmarkStart w:id="117" w:name="X15613f426d497155b1ec56d5c8386bb7505f063"/>
    <w:p>
      <w:pPr>
        <w:pStyle w:val="Heading3"/>
      </w:pPr>
      <w:r>
        <w:rPr>
          <w:rStyle w:val="VerbatimChar"/>
        </w:rPr>
        <w:t xml:space="preserve">T01-A07-V09</w:t>
      </w:r>
      <w:r>
        <w:t xml:space="preserve">: Combining two conservation teams</w:t>
      </w:r>
    </w:p>
    <w:p>
      <w:pPr>
        <w:pStyle w:val="FirstParagraph"/>
      </w:pPr>
      <w:r>
        <w:rPr>
          <w:b/>
          <w:bCs/>
        </w:rPr>
        <w:t xml:space="preserve">Set up the calculation</w:t>
      </w:r>
    </w:p>
    <w:p>
      <w:pPr>
        <w:pStyle w:val="BodyText"/>
      </w:pPr>
      <w:r>
        <w:t xml:space="preserve">Originally, the fifth and sixth values are 21 and 23, so</w:t>
      </w:r>
      <w:r>
        <w:t xml:space="preserve"> </w:t>
      </w:r>
      <m:oMath>
        <m:acc>
          <m:accPr>
            <m:chr m:val="̃"/>
          </m:accPr>
          <m:e>
            <m:r>
              <m:t>x</m:t>
            </m:r>
          </m:e>
        </m:acc>
        <m:r>
          <m:rPr>
            <m:sty m:val="p"/>
          </m:rPr>
          <m:t>=</m:t>
        </m:r>
        <m:r>
          <m:t>22</m:t>
        </m:r>
      </m:oMath>
      <w:r>
        <w:t xml:space="preserve">.</w:t>
      </w:r>
    </w:p>
    <w:p>
      <w:pPr>
        <w:pStyle w:val="BodyText"/>
      </w:pPr>
      <w:r>
        <w:rPr>
          <w:b/>
          <w:bCs/>
        </w:rPr>
        <w:t xml:space="preserve">Work through the calculation</w:t>
      </w:r>
    </w:p>
    <w:p>
      <w:pPr>
        <w:pStyle w:val="BodyText"/>
      </w:pPr>
      <w:r>
        <w:t xml:space="preserve">Replacing 17 with 24 makes 23 and 24 central, giving 23.5.</w:t>
      </w:r>
    </w:p>
    <w:p>
      <w:pPr>
        <w:pStyle w:val="BodyText"/>
      </w:pPr>
      <w:r>
        <w:rPr>
          <w:b/>
          <w:bCs/>
        </w:rPr>
        <w:t xml:space="preserve">Interpret and check the result</w:t>
      </w:r>
    </w:p>
    <w:p>
      <w:pPr>
        <w:pStyle w:val="BodyText"/>
      </w:pPr>
      <w:r>
        <w:t xml:space="preserve">Returning to the original set and replacing 31 by 71 leaves 21 and 23 central and the median at 22.</w:t>
      </w:r>
    </w:p>
    <w:p>
      <w:pPr>
        <w:pStyle w:val="BodyText"/>
      </w:pPr>
      <w:r>
        <w:t xml:space="preserve">The rank shift in the first change matters; the upper-tail extension in the second does not.</w:t>
      </w:r>
    </w:p>
    <w:bookmarkEnd w:id="117"/>
    <w:bookmarkStart w:id="118" w:name="t01-a07-v10-pooling-two-delivery-windows"/>
    <w:p>
      <w:pPr>
        <w:pStyle w:val="Heading3"/>
      </w:pPr>
      <w:r>
        <w:rPr>
          <w:rStyle w:val="VerbatimChar"/>
        </w:rPr>
        <w:t xml:space="preserve">T01-A07-V10</w:t>
      </w:r>
      <w:r>
        <w:t xml:space="preserve">: Pooling two delivery windows</w:t>
      </w:r>
    </w:p>
    <w:p>
      <w:pPr>
        <w:pStyle w:val="FirstParagraph"/>
      </w:pPr>
      <w:r>
        <w:rPr>
          <w:b/>
          <w:bCs/>
        </w:rPr>
        <w:t xml:space="preserve">Set up the calculation</w:t>
      </w:r>
    </w:p>
    <w:p>
      <w:pPr>
        <w:pStyle w:val="BodyText"/>
      </w:pPr>
      <w:r>
        <w:t xml:space="preserve">The original central values are 60 and 62, so the median is 61 crates.</w:t>
      </w:r>
    </w:p>
    <w:p>
      <w:pPr>
        <w:pStyle w:val="BodyText"/>
      </w:pPr>
      <w:r>
        <w:rPr>
          <w:b/>
          <w:bCs/>
        </w:rPr>
        <w:t xml:space="preserve">Work through the calculation</w:t>
      </w:r>
    </w:p>
    <w:p>
      <w:pPr>
        <w:pStyle w:val="BodyText"/>
      </w:pPr>
      <w:r>
        <w:t xml:space="preserve">Replacing 55 by 64 produces middle values 62 and 64, giving median 63.</w:t>
      </w:r>
    </w:p>
    <w:p>
      <w:pPr>
        <w:pStyle w:val="BodyText"/>
      </w:pPr>
      <w:r>
        <w:rPr>
          <w:b/>
          <w:bCs/>
        </w:rPr>
        <w:t xml:space="preserve">Interpret and check the result</w:t>
      </w:r>
    </w:p>
    <w:p>
      <w:pPr>
        <w:pStyle w:val="BodyText"/>
      </w:pPr>
      <w:r>
        <w:t xml:space="preserve">Separately replacing the original 72 by 150 retains 60 and 62 in the middle, so the median stays 61.</w:t>
      </w:r>
    </w:p>
    <w:p>
      <w:pPr>
        <w:pStyle w:val="BodyText"/>
      </w:pPr>
      <w:r>
        <w:t xml:space="preserve">These are the fifth and sixth ranks because</w:t>
      </w:r>
      <w:r>
        <w:t xml:space="preserve"> </w:t>
      </w:r>
      <m:oMath>
        <m:r>
          <m:t>n</m:t>
        </m:r>
        <m:r>
          <m:rPr>
            <m:sty m:val="p"/>
          </m:rPr>
          <m:t>=</m:t>
        </m:r>
        <m:r>
          <m:t>10</m:t>
        </m:r>
      </m:oMath>
      <w:r>
        <w:t xml:space="preserve">.</w:t>
      </w:r>
    </w:p>
    <w:bookmarkEnd w:id="118"/>
    <w:bookmarkEnd w:id="119"/>
    <w:bookmarkStart w:id="130" w:name="Xd951956438573a06ffd68faa7474795438d15c4"/>
    <w:p>
      <w:pPr>
        <w:pStyle w:val="Heading2"/>
      </w:pPr>
      <w:r>
        <w:t xml:space="preserve">A08: Mean, Mode, Sample Variance, Sample SD, and Range</w:t>
      </w:r>
    </w:p>
    <w:bookmarkStart w:id="120" w:name="t01-a08-v01-story-circle-contributions"/>
    <w:p>
      <w:pPr>
        <w:pStyle w:val="Heading3"/>
      </w:pPr>
      <w:r>
        <w:rPr>
          <w:rStyle w:val="VerbatimChar"/>
        </w:rPr>
        <w:t xml:space="preserve">T01-A08-V01</w:t>
      </w:r>
      <w:r>
        <w:t xml:space="preserve">: Story-circle contributions</w:t>
      </w:r>
    </w:p>
    <w:p>
      <w:pPr>
        <w:pStyle w:val="FirstParagraph"/>
      </w:pPr>
      <w:r>
        <w:rPr>
          <w:b/>
          <w:bCs/>
        </w:rPr>
        <w:t xml:space="preserve">Set up the calculation</w:t>
      </w:r>
    </w:p>
    <w:p>
      <w:pPr>
        <w:pStyle w:val="BodyText"/>
      </w:pPr>
      <w:r>
        <w:t xml:space="preserve">The sum is 48, so</w:t>
      </w:r>
      <w:r>
        <w:t xml:space="preserve"> </w:t>
      </w:r>
      <m:oMath>
        <m:acc>
          <m:accPr>
            <m:chr m:val="‾"/>
          </m:accPr>
          <m:e>
            <m:r>
              <m:t>x</m:t>
            </m:r>
          </m:e>
        </m:acc>
        <m:r>
          <m:rPr>
            <m:sty m:val="p"/>
          </m:rPr>
          <m:t>=</m:t>
        </m:r>
        <m:r>
          <m:t>48</m:t>
        </m:r>
        <m:r>
          <m:rPr>
            <m:sty m:val="p"/>
          </m:rPr>
          <m:t>/</m:t>
        </m:r>
        <m:r>
          <m:t>8</m:t>
        </m:r>
        <m:r>
          <m:rPr>
            <m:sty m:val="p"/>
          </m:rPr>
          <m:t>=</m:t>
        </m:r>
        <m:r>
          <m:t>6</m:t>
        </m:r>
      </m:oMath>
      <w:r>
        <w:t xml:space="preserve">; the mode is 6.</w:t>
      </w:r>
    </w:p>
    <w:p>
      <w:pPr>
        <w:pStyle w:val="BodyText"/>
      </w:pPr>
      <w:r>
        <w:rPr>
          <w:b/>
          <w:bCs/>
        </w:rPr>
        <w:t xml:space="preserve">Work through the calculation</w:t>
      </w:r>
    </w:p>
    <w:p>
      <w:pPr>
        <w:pStyle w:val="BodyText"/>
      </w:pPr>
      <w:r>
        <w:t xml:space="preserve">Deviations are</w:t>
      </w:r>
      <w:r>
        <w:t xml:space="preserve"> </w:t>
      </w:r>
      <m:oMath>
        <m:d>
          <m:dPr>
            <m:begChr m:val="("/>
            <m:sepChr m:val=""/>
            <m:endChr m:val=")"/>
            <m:grow/>
          </m:dPr>
          <m:e>
            <m:r>
              <m:rPr>
                <m:sty m:val="p"/>
              </m:rPr>
              <m:t>−</m:t>
            </m:r>
            <m:r>
              <m:t>4</m:t>
            </m:r>
            <m:r>
              <m:rPr>
                <m:sty m:val="p"/>
              </m:rPr>
              <m:t>,</m:t>
            </m:r>
            <m:r>
              <m:rPr>
                <m:sty m:val="p"/>
              </m:rPr>
              <m:t>−</m:t>
            </m:r>
            <m:r>
              <m:t>2</m:t>
            </m:r>
            <m:r>
              <m:rPr>
                <m:sty m:val="p"/>
              </m:rPr>
              <m:t>,</m:t>
            </m:r>
            <m:r>
              <m:rPr>
                <m:sty m:val="p"/>
              </m:rPr>
              <m:t>−</m:t>
            </m:r>
            <m:r>
              <m:t>2</m:t>
            </m:r>
            <m:r>
              <m:rPr>
                <m:sty m:val="p"/>
              </m:rPr>
              <m:t>,</m:t>
            </m:r>
            <m:r>
              <m:t>0</m:t>
            </m:r>
            <m:r>
              <m:rPr>
                <m:sty m:val="p"/>
              </m:rPr>
              <m:t>,</m:t>
            </m:r>
            <m:r>
              <m:t>0</m:t>
            </m:r>
            <m:r>
              <m:rPr>
                <m:sty m:val="p"/>
              </m:rPr>
              <m:t>,</m:t>
            </m:r>
            <m:r>
              <m:t>0</m:t>
            </m:r>
            <m:r>
              <m:rPr>
                <m:sty m:val="p"/>
              </m:rPr>
              <m:t>,</m:t>
            </m:r>
            <m:r>
              <m:t>2</m:t>
            </m:r>
            <m:r>
              <m:rPr>
                <m:sty m:val="p"/>
              </m:rPr>
              <m:t>,</m:t>
            </m:r>
            <m:r>
              <m:t>6</m:t>
            </m:r>
          </m:e>
        </m:d>
      </m:oMath>
      <w:r>
        <w:t xml:space="preserve">, and their squares are</w:t>
      </w:r>
      <w:r>
        <w:t xml:space="preserve"> </w:t>
      </w:r>
      <m:oMath>
        <m:d>
          <m:dPr>
            <m:begChr m:val="("/>
            <m:sepChr m:val=""/>
            <m:endChr m:val=")"/>
            <m:grow/>
          </m:dPr>
          <m:e>
            <m:r>
              <m:t>16</m:t>
            </m:r>
            <m:r>
              <m:rPr>
                <m:sty m:val="p"/>
              </m:rPr>
              <m:t>,</m:t>
            </m:r>
            <m:r>
              <m:t>4</m:t>
            </m:r>
            <m:r>
              <m:rPr>
                <m:sty m:val="p"/>
              </m:rPr>
              <m:t>,</m:t>
            </m:r>
            <m:r>
              <m:t>4</m:t>
            </m:r>
            <m:r>
              <m:rPr>
                <m:sty m:val="p"/>
              </m:rPr>
              <m:t>,</m:t>
            </m:r>
            <m:r>
              <m:t>0</m:t>
            </m:r>
            <m:r>
              <m:rPr>
                <m:sty m:val="p"/>
              </m:rPr>
              <m:t>,</m:t>
            </m:r>
            <m:r>
              <m:t>0</m:t>
            </m:r>
            <m:r>
              <m:rPr>
                <m:sty m:val="p"/>
              </m:rPr>
              <m:t>,</m:t>
            </m:r>
            <m:r>
              <m:t>0</m:t>
            </m:r>
            <m:r>
              <m:rPr>
                <m:sty m:val="p"/>
              </m:rPr>
              <m:t>,</m:t>
            </m:r>
            <m:r>
              <m:t>4</m:t>
            </m:r>
            <m:r>
              <m:rPr>
                <m:sty m:val="p"/>
              </m:rPr>
              <m:t>,</m:t>
            </m:r>
            <m:r>
              <m:t>36</m:t>
            </m:r>
          </m:e>
        </m:d>
      </m:oMath>
      <w:r>
        <w:t xml:space="preserve">, summing to 64.</w:t>
      </w:r>
    </w:p>
    <w:p>
      <w:pPr>
        <w:pStyle w:val="BodyText"/>
      </w:pPr>
      <w:r>
        <w:t xml:space="preserve">Thus</w:t>
      </w:r>
      <w:r>
        <w:t xml:space="preserve"> </w:t>
      </w:r>
      <m:oMath>
        <m:sSup>
          <m:e>
            <m:r>
              <m:t>s</m:t>
            </m:r>
          </m:e>
          <m:sup>
            <m:r>
              <m:t>2</m:t>
            </m:r>
          </m:sup>
        </m:sSup>
        <m:r>
          <m:rPr>
            <m:sty m:val="p"/>
          </m:rPr>
          <m:t>=</m:t>
        </m:r>
        <m:r>
          <m:t>64</m:t>
        </m:r>
        <m:r>
          <m:rPr>
            <m:sty m:val="p"/>
          </m:rPr>
          <m:t>/</m:t>
        </m:r>
        <m:r>
          <m:t>7</m:t>
        </m:r>
        <m:r>
          <m:rPr>
            <m:sty m:val="p"/>
          </m:rPr>
          <m:t>=</m:t>
        </m:r>
        <m:r>
          <m:t>9.14</m:t>
        </m:r>
      </m:oMath>
      <w:r>
        <w:t xml:space="preserve"> </w:t>
      </w:r>
      <w:r>
        <w:t xml:space="preserve">and</w:t>
      </w:r>
      <w:r>
        <w:t xml:space="preserve"> </w:t>
      </w:r>
      <m:oMath>
        <m:r>
          <m:t>s</m:t>
        </m:r>
        <m:r>
          <m:rPr>
            <m:sty m:val="p"/>
          </m:rPr>
          <m:t>=</m:t>
        </m:r>
        <m:rad>
          <m:radPr>
            <m:degHide m:val="on"/>
          </m:radPr>
          <m:deg/>
          <m:e>
            <m:r>
              <m:t>64</m:t>
            </m:r>
            <m:r>
              <m:rPr>
                <m:sty m:val="p"/>
              </m:rPr>
              <m:t>/</m:t>
            </m:r>
            <m:r>
              <m:t>7</m:t>
            </m:r>
          </m:e>
        </m:rad>
        <m:r>
          <m:rPr>
            <m:sty m:val="p"/>
          </m:rPr>
          <m:t>=</m:t>
        </m:r>
        <m:r>
          <m:t>3.02</m:t>
        </m:r>
      </m:oMath>
      <w:r>
        <w:t xml:space="preserve">.</w:t>
      </w:r>
    </w:p>
    <w:p>
      <w:pPr>
        <w:pStyle w:val="BodyText"/>
      </w:pPr>
      <w:r>
        <w:rPr>
          <w:b/>
          <w:bCs/>
        </w:rPr>
        <w:t xml:space="preserve">Interpret and check the result</w:t>
      </w:r>
    </w:p>
    <w:p>
      <w:pPr>
        <w:pStyle w:val="BodyText"/>
      </w:pPr>
      <w:r>
        <w:t xml:space="preserve">The range is</w:t>
      </w:r>
      <w:r>
        <w:t xml:space="preserve"> </w:t>
      </w:r>
      <m:oMath>
        <m:r>
          <m:t>12</m:t>
        </m:r>
        <m:r>
          <m:rPr>
            <m:sty m:val="p"/>
          </m:rPr>
          <m:t>−</m:t>
        </m:r>
        <m:r>
          <m:t>2</m:t>
        </m:r>
        <m:r>
          <m:rPr>
            <m:sty m:val="p"/>
          </m:rPr>
          <m:t>=</m:t>
        </m:r>
        <m:r>
          <m:t>10</m:t>
        </m:r>
      </m:oMath>
      <w:r>
        <w:t xml:space="preserve">.</w:t>
      </w:r>
    </w:p>
    <w:p>
      <w:pPr>
        <w:pStyle w:val="BodyText"/>
      </w:pPr>
      <w:r>
        <w:t xml:space="preserve">Contributions center at 6, with a typical sample spread of about 3.02 contributions around that mean.</w:t>
      </w:r>
    </w:p>
    <w:bookmarkEnd w:id="120"/>
    <w:bookmarkStart w:id="121" w:name="t01-a08-v02-exhibit-label-lengths"/>
    <w:p>
      <w:pPr>
        <w:pStyle w:val="Heading3"/>
      </w:pPr>
      <w:r>
        <w:rPr>
          <w:rStyle w:val="VerbatimChar"/>
        </w:rPr>
        <w:t xml:space="preserve">T01-A08-V02</w:t>
      </w:r>
      <w:r>
        <w:t xml:space="preserve">: Exhibit label lengths</w:t>
      </w:r>
    </w:p>
    <w:p>
      <w:pPr>
        <w:pStyle w:val="FirstParagraph"/>
      </w:pPr>
      <w:r>
        <w:rPr>
          <w:b/>
          <w:bCs/>
        </w:rPr>
        <w:t xml:space="preserve">Set up the calculation</w:t>
      </w:r>
    </w:p>
    <w:p>
      <w:pPr>
        <w:pStyle w:val="BodyText"/>
      </w:pPr>
      <w:r>
        <w:t xml:space="preserve">The values sum to 72, giving</w:t>
      </w:r>
      <w:r>
        <w:t xml:space="preserve"> </w:t>
      </w:r>
      <m:oMath>
        <m:acc>
          <m:accPr>
            <m:chr m:val="‾"/>
          </m:accPr>
          <m:e>
            <m:r>
              <m:t>x</m:t>
            </m:r>
          </m:e>
        </m:acc>
        <m:r>
          <m:rPr>
            <m:sty m:val="p"/>
          </m:rPr>
          <m:t>=</m:t>
        </m:r>
        <m:r>
          <m:t>72</m:t>
        </m:r>
        <m:r>
          <m:rPr>
            <m:sty m:val="p"/>
          </m:rPr>
          <m:t>/</m:t>
        </m:r>
        <m:r>
          <m:t>8</m:t>
        </m:r>
        <m:r>
          <m:rPr>
            <m:sty m:val="p"/>
          </m:rPr>
          <m:t>=</m:t>
        </m:r>
        <m:r>
          <m:t>9</m:t>
        </m:r>
      </m:oMath>
      <w:r>
        <w:t xml:space="preserve"> </w:t>
      </w:r>
      <w:r>
        <w:t xml:space="preserve">lines, and 9 is the mode.</w:t>
      </w:r>
    </w:p>
    <w:p>
      <w:pPr>
        <w:pStyle w:val="BodyText"/>
      </w:pPr>
      <w:r>
        <w:rPr>
          <w:b/>
          <w:bCs/>
        </w:rPr>
        <w:t xml:space="preserve">Work through the calculation</w:t>
      </w:r>
    </w:p>
    <w:p>
      <w:pPr>
        <w:pStyle w:val="BodyText"/>
      </w:pPr>
      <w:r>
        <w:t xml:space="preserve">Deviations</w:t>
      </w:r>
      <w:r>
        <w:t xml:space="preserve"> </w:t>
      </w:r>
      <m:oMath>
        <m:d>
          <m:dPr>
            <m:begChr m:val="("/>
            <m:sepChr m:val=""/>
            <m:endChr m:val=")"/>
            <m:grow/>
          </m:dPr>
          <m:e>
            <m:r>
              <m:rPr>
                <m:sty m:val="p"/>
              </m:rPr>
              <m:t>−</m:t>
            </m:r>
            <m:r>
              <m:t>4</m:t>
            </m:r>
            <m:r>
              <m:rPr>
                <m:sty m:val="p"/>
              </m:rPr>
              <m:t>,</m:t>
            </m:r>
            <m:r>
              <m:rPr>
                <m:sty m:val="p"/>
              </m:rPr>
              <m:t>−</m:t>
            </m:r>
            <m:r>
              <m:t>2</m:t>
            </m:r>
            <m:r>
              <m:rPr>
                <m:sty m:val="p"/>
              </m:rPr>
              <m:t>,</m:t>
            </m:r>
            <m:r>
              <m:rPr>
                <m:sty m:val="p"/>
              </m:rPr>
              <m:t>−</m:t>
            </m:r>
            <m:r>
              <m:t>2</m:t>
            </m:r>
            <m:r>
              <m:rPr>
                <m:sty m:val="p"/>
              </m:rPr>
              <m:t>,</m:t>
            </m:r>
            <m:r>
              <m:t>0</m:t>
            </m:r>
            <m:r>
              <m:rPr>
                <m:sty m:val="p"/>
              </m:rPr>
              <m:t>,</m:t>
            </m:r>
            <m:r>
              <m:t>0</m:t>
            </m:r>
            <m:r>
              <m:rPr>
                <m:sty m:val="p"/>
              </m:rPr>
              <m:t>,</m:t>
            </m:r>
            <m:r>
              <m:t>0</m:t>
            </m:r>
            <m:r>
              <m:rPr>
                <m:sty m:val="p"/>
              </m:rPr>
              <m:t>,</m:t>
            </m:r>
            <m:r>
              <m:t>2</m:t>
            </m:r>
            <m:r>
              <m:rPr>
                <m:sty m:val="p"/>
              </m:rPr>
              <m:t>,</m:t>
            </m:r>
            <m:r>
              <m:t>6</m:t>
            </m:r>
          </m:e>
        </m:d>
      </m:oMath>
      <w:r>
        <w:t xml:space="preserve"> </w:t>
      </w:r>
      <w:r>
        <w:t xml:space="preserve">have squared sum</w:t>
      </w:r>
      <w:r>
        <w:t xml:space="preserve"> </w:t>
      </w:r>
      <m:oMath>
        <m:r>
          <m:t>64</m:t>
        </m:r>
      </m:oMath>
      <w:r>
        <w:t xml:space="preserve">.</w:t>
      </w:r>
    </w:p>
    <w:p>
      <w:pPr>
        <w:pStyle w:val="BodyText"/>
      </w:pPr>
      <w:r>
        <w:rPr>
          <w:b/>
          <w:bCs/>
        </w:rPr>
        <w:t xml:space="preserve">Interpret and check the result</w:t>
      </w:r>
    </w:p>
    <w:p>
      <w:pPr>
        <w:pStyle w:val="BodyText"/>
      </w:pPr>
      <w:r>
        <w:t xml:space="preserve">Therefore</w:t>
      </w:r>
      <w:r>
        <w:t xml:space="preserve"> </w:t>
      </w:r>
      <m:oMath>
        <m:sSup>
          <m:e>
            <m:r>
              <m:t>s</m:t>
            </m:r>
          </m:e>
          <m:sup>
            <m:r>
              <m:t>2</m:t>
            </m:r>
          </m:sup>
        </m:sSup>
        <m:r>
          <m:rPr>
            <m:sty m:val="p"/>
          </m:rPr>
          <m:t>=</m:t>
        </m:r>
        <m:r>
          <m:t>64</m:t>
        </m:r>
        <m:r>
          <m:rPr>
            <m:sty m:val="p"/>
          </m:rPr>
          <m:t>/</m:t>
        </m:r>
        <m:r>
          <m:t>7</m:t>
        </m:r>
        <m:r>
          <m:rPr>
            <m:sty m:val="p"/>
          </m:rPr>
          <m:t>=</m:t>
        </m:r>
        <m:r>
          <m:t>9.14</m:t>
        </m:r>
      </m:oMath>
      <w:r>
        <w:t xml:space="preserve">,</w:t>
      </w:r>
      <w:r>
        <w:t xml:space="preserve"> </w:t>
      </w:r>
      <m:oMath>
        <m:r>
          <m:t>s</m:t>
        </m:r>
        <m:r>
          <m:rPr>
            <m:sty m:val="p"/>
          </m:rPr>
          <m:t>=</m:t>
        </m:r>
        <m:r>
          <m:t>3.02</m:t>
        </m:r>
      </m:oMath>
      <w:r>
        <w:t xml:space="preserve"> </w:t>
      </w:r>
      <w:r>
        <w:t xml:space="preserve">lines, and range</w:t>
      </w:r>
      <w:r>
        <w:t xml:space="preserve"> </w:t>
      </w:r>
      <m:oMath>
        <m:r>
          <m:t>15</m:t>
        </m:r>
        <m:r>
          <m:rPr>
            <m:sty m:val="p"/>
          </m:rPr>
          <m:t>−</m:t>
        </m:r>
        <m:r>
          <m:t>5</m:t>
        </m:r>
        <m:r>
          <m:rPr>
            <m:sty m:val="p"/>
          </m:rPr>
          <m:t>=</m:t>
        </m:r>
        <m:r>
          <m:t>10</m:t>
        </m:r>
      </m:oMath>
      <w:r>
        <w:t xml:space="preserve"> </w:t>
      </w:r>
      <w:r>
        <w:t xml:space="preserve">lines.</w:t>
      </w:r>
    </w:p>
    <w:p>
      <w:pPr>
        <w:pStyle w:val="BodyText"/>
      </w:pPr>
      <w:r>
        <w:t xml:space="preserve">The 15-line label contributes</w:t>
      </w:r>
      <w:r>
        <w:t xml:space="preserve"> </w:t>
      </w:r>
      <m:oMath>
        <m:sSup>
          <m:e>
            <m:r>
              <m:t>6</m:t>
            </m:r>
          </m:e>
          <m:sup>
            <m:r>
              <m:t>2</m:t>
            </m:r>
          </m:sup>
        </m:sSup>
        <m:r>
          <m:rPr>
            <m:sty m:val="p"/>
          </m:rPr>
          <m:t>=</m:t>
        </m:r>
        <m:r>
          <m:t>36</m:t>
        </m:r>
      </m:oMath>
      <w:r>
        <w:t xml:space="preserve"> </w:t>
      </w:r>
      <w:r>
        <w:t xml:space="preserve">to the squared-deviation total.</w:t>
      </w:r>
    </w:p>
    <w:bookmarkEnd w:id="121"/>
    <w:bookmarkStart w:id="122" w:name="t01-a08-v03-community-session-questions"/>
    <w:p>
      <w:pPr>
        <w:pStyle w:val="Heading3"/>
      </w:pPr>
      <w:r>
        <w:rPr>
          <w:rStyle w:val="VerbatimChar"/>
        </w:rPr>
        <w:t xml:space="preserve">T01-A08-V03</w:t>
      </w:r>
      <w:r>
        <w:t xml:space="preserve">: Community-session questions</w:t>
      </w:r>
    </w:p>
    <w:p>
      <w:pPr>
        <w:pStyle w:val="FirstParagraph"/>
      </w:pPr>
      <w:r>
        <w:rPr>
          <w:b/>
          <w:bCs/>
        </w:rPr>
        <w:t xml:space="preserve">Set up the calculation</w:t>
      </w:r>
    </w:p>
    <w:p>
      <w:pPr>
        <w:pStyle w:val="BodyText"/>
      </w:pPr>
      <w:r>
        <w:t xml:space="preserve">The sum is 56, so</w:t>
      </w:r>
      <w:r>
        <w:t xml:space="preserve"> </w:t>
      </w:r>
      <m:oMath>
        <m:acc>
          <m:accPr>
            <m:chr m:val="‾"/>
          </m:accPr>
          <m:e>
            <m:r>
              <m:t>x</m:t>
            </m:r>
          </m:e>
        </m:acc>
        <m:r>
          <m:rPr>
            <m:sty m:val="p"/>
          </m:rPr>
          <m:t>=</m:t>
        </m:r>
        <m:r>
          <m:t>7</m:t>
        </m:r>
      </m:oMath>
      <w:r>
        <w:t xml:space="preserve">.</w:t>
      </w:r>
    </w:p>
    <w:p>
      <w:pPr>
        <w:pStyle w:val="BodyText"/>
      </w:pPr>
      <w:r>
        <w:rPr>
          <w:b/>
          <w:bCs/>
        </w:rPr>
        <w:t xml:space="preserve">Work through the calculation</w:t>
      </w:r>
    </w:p>
    <w:p>
      <w:pPr>
        <w:pStyle w:val="BodyText"/>
      </w:pPr>
      <w:r>
        <w:t xml:space="preserve">Values 3, 7, and 11 each occur twice, making all three modes.</w:t>
      </w:r>
    </w:p>
    <w:p>
      <w:pPr>
        <w:pStyle w:val="BodyText"/>
      </w:pPr>
      <w:r>
        <w:t xml:space="preserve">Squared deviations</w:t>
      </w:r>
      <w:r>
        <w:t xml:space="preserve"> </w:t>
      </w:r>
      <m:oMath>
        <m:d>
          <m:dPr>
            <m:begChr m:val="("/>
            <m:sepChr m:val=""/>
            <m:endChr m:val=")"/>
            <m:grow/>
          </m:dPr>
          <m:e>
            <m:r>
              <m:t>16</m:t>
            </m:r>
            <m:r>
              <m:rPr>
                <m:sty m:val="p"/>
              </m:rPr>
              <m:t>,</m:t>
            </m:r>
            <m:r>
              <m:t>16</m:t>
            </m:r>
            <m:r>
              <m:rPr>
                <m:sty m:val="p"/>
              </m:rPr>
              <m:t>,</m:t>
            </m:r>
            <m:r>
              <m:t>4</m:t>
            </m:r>
            <m:r>
              <m:rPr>
                <m:sty m:val="p"/>
              </m:rPr>
              <m:t>,</m:t>
            </m:r>
            <m:r>
              <m:t>0</m:t>
            </m:r>
            <m:r>
              <m:rPr>
                <m:sty m:val="p"/>
              </m:rPr>
              <m:t>,</m:t>
            </m:r>
            <m:r>
              <m:t>0</m:t>
            </m:r>
            <m:r>
              <m:rPr>
                <m:sty m:val="p"/>
              </m:rPr>
              <m:t>,</m:t>
            </m:r>
            <m:r>
              <m:t>4</m:t>
            </m:r>
            <m:r>
              <m:rPr>
                <m:sty m:val="p"/>
              </m:rPr>
              <m:t>,</m:t>
            </m:r>
            <m:r>
              <m:t>16</m:t>
            </m:r>
            <m:r>
              <m:rPr>
                <m:sty m:val="p"/>
              </m:rPr>
              <m:t>,</m:t>
            </m:r>
            <m:r>
              <m:t>16</m:t>
            </m:r>
          </m:e>
        </m:d>
      </m:oMath>
      <w:r>
        <w:t xml:space="preserve"> </w:t>
      </w:r>
      <w:r>
        <w:t xml:space="preserve">sum to 72.</w:t>
      </w:r>
    </w:p>
    <w:p>
      <w:pPr>
        <w:pStyle w:val="BodyText"/>
      </w:pPr>
      <w:r>
        <w:rPr>
          <w:b/>
          <w:bCs/>
        </w:rPr>
        <w:t xml:space="preserve">Interpret and check the result</w:t>
      </w:r>
    </w:p>
    <w:p>
      <w:pPr>
        <w:pStyle w:val="BodyText"/>
      </w:pPr>
      <w:r>
        <w:t xml:space="preserve">Hence</w:t>
      </w:r>
      <w:r>
        <w:t xml:space="preserve"> </w:t>
      </w:r>
      <m:oMath>
        <m:sSup>
          <m:e>
            <m:r>
              <m:t>s</m:t>
            </m:r>
          </m:e>
          <m:sup>
            <m:r>
              <m:t>2</m:t>
            </m:r>
          </m:sup>
        </m:sSup>
        <m:r>
          <m:rPr>
            <m:sty m:val="p"/>
          </m:rPr>
          <m:t>=</m:t>
        </m:r>
        <m:r>
          <m:t>72</m:t>
        </m:r>
        <m:r>
          <m:rPr>
            <m:sty m:val="p"/>
          </m:rPr>
          <m:t>/</m:t>
        </m:r>
        <m:r>
          <m:t>7</m:t>
        </m:r>
        <m:r>
          <m:rPr>
            <m:sty m:val="p"/>
          </m:rPr>
          <m:t>=</m:t>
        </m:r>
        <m:r>
          <m:t>10.29</m:t>
        </m:r>
      </m:oMath>
      <w:r>
        <w:t xml:space="preserve">,</w:t>
      </w:r>
      <w:r>
        <w:t xml:space="preserve"> </w:t>
      </w:r>
      <m:oMath>
        <m:r>
          <m:t>s</m:t>
        </m:r>
        <m:r>
          <m:rPr>
            <m:sty m:val="p"/>
          </m:rPr>
          <m:t>=</m:t>
        </m:r>
        <m:rad>
          <m:radPr>
            <m:degHide m:val="on"/>
          </m:radPr>
          <m:deg/>
          <m:e>
            <m:r>
              <m:t>72</m:t>
            </m:r>
            <m:r>
              <m:rPr>
                <m:sty m:val="p"/>
              </m:rPr>
              <m:t>/</m:t>
            </m:r>
            <m:r>
              <m:t>7</m:t>
            </m:r>
          </m:e>
        </m:rad>
        <m:r>
          <m:rPr>
            <m:sty m:val="p"/>
          </m:rPr>
          <m:t>=</m:t>
        </m:r>
        <m:r>
          <m:t>3.21</m:t>
        </m:r>
      </m:oMath>
      <w:r>
        <w:t xml:space="preserve">, and range</w:t>
      </w:r>
      <w:r>
        <w:t xml:space="preserve"> </w:t>
      </w:r>
      <m:oMath>
        <m:r>
          <m:t>11</m:t>
        </m:r>
        <m:r>
          <m:rPr>
            <m:sty m:val="p"/>
          </m:rPr>
          <m:t>−</m:t>
        </m:r>
        <m:r>
          <m:t>3</m:t>
        </m:r>
        <m:r>
          <m:rPr>
            <m:sty m:val="p"/>
          </m:rPr>
          <m:t>=</m:t>
        </m:r>
        <m:r>
          <m:t>8</m:t>
        </m:r>
      </m:oMath>
      <w:r>
        <w:t xml:space="preserve">.</w:t>
      </w:r>
    </w:p>
    <w:p>
      <w:pPr>
        <w:pStyle w:val="BodyText"/>
      </w:pPr>
      <w:r>
        <w:t xml:space="preserve">Multiple modes mean no single value has uniquely highest frequency.</w:t>
      </w:r>
    </w:p>
    <w:bookmarkEnd w:id="122"/>
    <w:bookmarkStart w:id="123" w:name="t01-a08-v04-cataloging-times"/>
    <w:p>
      <w:pPr>
        <w:pStyle w:val="Heading3"/>
      </w:pPr>
      <w:r>
        <w:rPr>
          <w:rStyle w:val="VerbatimChar"/>
        </w:rPr>
        <w:t xml:space="preserve">T01-A08-V04</w:t>
      </w:r>
      <w:r>
        <w:t xml:space="preserve">: Cataloging times</w:t>
      </w:r>
    </w:p>
    <w:p>
      <w:pPr>
        <w:pStyle w:val="FirstParagraph"/>
      </w:pPr>
      <w:r>
        <w:rPr>
          <w:b/>
          <w:bCs/>
        </w:rPr>
        <w:t xml:space="preserve">Set up the calculation</w:t>
      </w:r>
    </w:p>
    <w:p>
      <w:pPr>
        <w:pStyle w:val="BodyText"/>
      </w:pPr>
      <w:r>
        <w:t xml:space="preserve">The sum is 108, so</w:t>
      </w:r>
      <w:r>
        <w:t xml:space="preserve"> </w:t>
      </w:r>
      <m:oMath>
        <m:acc>
          <m:accPr>
            <m:chr m:val="‾"/>
          </m:accPr>
          <m:e>
            <m:r>
              <m:t>x</m:t>
            </m:r>
          </m:e>
        </m:acc>
        <m:r>
          <m:rPr>
            <m:sty m:val="p"/>
          </m:rPr>
          <m:t>=</m:t>
        </m:r>
        <m:r>
          <m:t>13.5</m:t>
        </m:r>
      </m:oMath>
      <w:r>
        <w:t xml:space="preserve"> </w:t>
      </w:r>
      <w:r>
        <w:t xml:space="preserve">minutes; the mode is 15.</w:t>
      </w:r>
    </w:p>
    <w:p>
      <w:pPr>
        <w:pStyle w:val="BodyText"/>
      </w:pPr>
      <w:r>
        <w:rPr>
          <w:b/>
          <w:bCs/>
        </w:rPr>
        <w:t xml:space="preserve">Work through the calculation</w:t>
      </w:r>
    </w:p>
    <w:p>
      <w:pPr>
        <w:pStyle w:val="BodyText"/>
      </w:pPr>
      <w:r>
        <w:t xml:space="preserve">The squared deviations sum to the unrounded value</w:t>
      </w:r>
      <w:r>
        <w:t xml:space="preserve"> </w:t>
      </w:r>
      <m:oMath>
        <m:r>
          <m:t>12.25</m:t>
        </m:r>
        <m:r>
          <m:rPr>
            <m:sty m:val="p"/>
          </m:rPr>
          <m:t>+</m:t>
        </m:r>
        <m:r>
          <m:t>2.25</m:t>
        </m:r>
        <m:r>
          <m:rPr>
            <m:sty m:val="p"/>
          </m:rPr>
          <m:t>+</m:t>
        </m:r>
        <m:r>
          <m:t>2.25</m:t>
        </m:r>
        <m:r>
          <m:rPr>
            <m:sty m:val="p"/>
          </m:rPr>
          <m:t>+</m:t>
        </m:r>
        <m:r>
          <m:t>0.25</m:t>
        </m:r>
        <m:r>
          <m:rPr>
            <m:sty m:val="p"/>
          </m:rPr>
          <m:t>+</m:t>
        </m:r>
        <m:r>
          <m:t>2.25</m:t>
        </m:r>
        <m:r>
          <m:rPr>
            <m:sty m:val="p"/>
          </m:rPr>
          <m:t>+</m:t>
        </m:r>
        <m:r>
          <m:t>2.25</m:t>
        </m:r>
        <m:r>
          <m:rPr>
            <m:sty m:val="p"/>
          </m:rPr>
          <m:t>+</m:t>
        </m:r>
        <m:r>
          <m:t>2.25</m:t>
        </m:r>
        <m:r>
          <m:rPr>
            <m:sty m:val="p"/>
          </m:rPr>
          <m:t>+</m:t>
        </m:r>
        <m:r>
          <m:t>6.25</m:t>
        </m:r>
        <m:r>
          <m:rPr>
            <m:sty m:val="p"/>
          </m:rPr>
          <m:t>=</m:t>
        </m:r>
        <m:r>
          <m:t>30</m:t>
        </m:r>
      </m:oMath>
      <w:r>
        <w:t xml:space="preserve">.</w:t>
      </w:r>
    </w:p>
    <w:p>
      <w:pPr>
        <w:pStyle w:val="BodyText"/>
      </w:pPr>
      <w:r>
        <w:rPr>
          <w:b/>
          <w:bCs/>
        </w:rPr>
        <w:t xml:space="preserve">Interpret and check the result</w:t>
      </w:r>
    </w:p>
    <w:p>
      <w:pPr>
        <w:pStyle w:val="BodyText"/>
      </w:pPr>
      <w:r>
        <w:t xml:space="preserve">Thus</w:t>
      </w:r>
      <w:r>
        <w:t xml:space="preserve"> </w:t>
      </w:r>
      <m:oMath>
        <m:sSup>
          <m:e>
            <m:r>
              <m:t>s</m:t>
            </m:r>
          </m:e>
          <m:sup>
            <m:r>
              <m:t>2</m:t>
            </m:r>
          </m:sup>
        </m:sSup>
        <m:r>
          <m:rPr>
            <m:sty m:val="p"/>
          </m:rPr>
          <m:t>=</m:t>
        </m:r>
        <m:r>
          <m:t>30</m:t>
        </m:r>
        <m:r>
          <m:rPr>
            <m:sty m:val="p"/>
          </m:rPr>
          <m:t>/</m:t>
        </m:r>
        <m:r>
          <m:t>7</m:t>
        </m:r>
        <m:r>
          <m:rPr>
            <m:sty m:val="p"/>
          </m:rPr>
          <m:t>=</m:t>
        </m:r>
        <m:r>
          <m:t>4.2857</m:t>
        </m:r>
        <m:r>
          <m:rPr>
            <m:sty m:val="p"/>
          </m:rPr>
          <m:t>…</m:t>
        </m:r>
        <m:r>
          <m:rPr>
            <m:sty m:val="p"/>
          </m:rPr>
          <m:t>≈</m:t>
        </m:r>
        <m:r>
          <m:t>4.29</m:t>
        </m:r>
      </m:oMath>
      <w:r>
        <w:t xml:space="preserve">,</w:t>
      </w:r>
      <w:r>
        <w:t xml:space="preserve"> </w:t>
      </w:r>
      <m:oMath>
        <m:r>
          <m:t>s</m:t>
        </m:r>
        <m:r>
          <m:rPr>
            <m:sty m:val="p"/>
          </m:rPr>
          <m:t>=</m:t>
        </m:r>
        <m:rad>
          <m:radPr>
            <m:degHide m:val="on"/>
          </m:radPr>
          <m:deg/>
          <m:e>
            <m:r>
              <m:t>30</m:t>
            </m:r>
            <m:r>
              <m:rPr>
                <m:sty m:val="p"/>
              </m:rPr>
              <m:t>/</m:t>
            </m:r>
            <m:r>
              <m:t>7</m:t>
            </m:r>
          </m:e>
        </m:rad>
        <m:r>
          <m:rPr>
            <m:sty m:val="p"/>
          </m:rPr>
          <m:t>=</m:t>
        </m:r>
        <m:r>
          <m:t>2.0701</m:t>
        </m:r>
        <m:r>
          <m:rPr>
            <m:sty m:val="p"/>
          </m:rPr>
          <m:t>…</m:t>
        </m:r>
        <m:r>
          <m:rPr>
            <m:sty m:val="p"/>
          </m:rPr>
          <m:t>≈</m:t>
        </m:r>
        <m:r>
          <m:t>2.07</m:t>
        </m:r>
      </m:oMath>
      <w:r>
        <w:t xml:space="preserve"> </w:t>
      </w:r>
      <w:r>
        <w:t xml:space="preserve">minutes, and range</w:t>
      </w:r>
      <w:r>
        <w:t xml:space="preserve"> </w:t>
      </w:r>
      <m:oMath>
        <m:r>
          <m:t>16</m:t>
        </m:r>
        <m:r>
          <m:rPr>
            <m:sty m:val="p"/>
          </m:rPr>
          <m:t>−</m:t>
        </m:r>
        <m:r>
          <m:t>10</m:t>
        </m:r>
        <m:r>
          <m:rPr>
            <m:sty m:val="p"/>
          </m:rPr>
          <m:t>=</m:t>
        </m:r>
        <m:r>
          <m:t>6</m:t>
        </m:r>
      </m:oMath>
      <w:r>
        <w:t xml:space="preserve"> </w:t>
      </w:r>
      <w:r>
        <w:t xml:space="preserve">minutes.</w:t>
      </w:r>
    </w:p>
    <w:p>
      <w:pPr>
        <w:pStyle w:val="BodyText"/>
      </w:pPr>
      <w:r>
        <w:t xml:space="preserve">Rounding occurs only in the displayed final variance and SD.</w:t>
      </w:r>
    </w:p>
    <w:bookmarkEnd w:id="123"/>
    <w:bookmarkStart w:id="124" w:name="t01-a08-v05-daily-repair-requests"/>
    <w:p>
      <w:pPr>
        <w:pStyle w:val="Heading3"/>
      </w:pPr>
      <w:r>
        <w:rPr>
          <w:rStyle w:val="VerbatimChar"/>
        </w:rPr>
        <w:t xml:space="preserve">T01-A08-V05</w:t>
      </w:r>
      <w:r>
        <w:t xml:space="preserve">: Daily repair requests</w:t>
      </w:r>
    </w:p>
    <w:p>
      <w:pPr>
        <w:pStyle w:val="FirstParagraph"/>
      </w:pPr>
      <w:r>
        <w:rPr>
          <w:b/>
          <w:bCs/>
        </w:rPr>
        <w:t xml:space="preserve">Set up the calculation</w:t>
      </w:r>
    </w:p>
    <w:p>
      <w:pPr>
        <w:pStyle w:val="BodyText"/>
      </w:pPr>
      <w:r>
        <w:t xml:space="preserve">The sum is 32, giving</w:t>
      </w:r>
      <w:r>
        <w:t xml:space="preserve"> </w:t>
      </w:r>
      <m:oMath>
        <m:acc>
          <m:accPr>
            <m:chr m:val="‾"/>
          </m:accPr>
          <m:e>
            <m:r>
              <m:t>x</m:t>
            </m:r>
          </m:e>
        </m:acc>
        <m:r>
          <m:rPr>
            <m:sty m:val="p"/>
          </m:rPr>
          <m:t>=</m:t>
        </m:r>
        <m:r>
          <m:t>4</m:t>
        </m:r>
      </m:oMath>
      <w:r>
        <w:t xml:space="preserve">, and the mode is 4.</w:t>
      </w:r>
    </w:p>
    <w:p>
      <w:pPr>
        <w:pStyle w:val="BodyText"/>
      </w:pPr>
      <w:r>
        <w:rPr>
          <w:b/>
          <w:bCs/>
        </w:rPr>
        <w:t xml:space="preserve">Work through the calculation</w:t>
      </w:r>
    </w:p>
    <w:p>
      <w:pPr>
        <w:pStyle w:val="BodyText"/>
      </w:pPr>
      <w:r>
        <w:t xml:space="preserve">Squared deviations</w:t>
      </w:r>
      <w:r>
        <w:t xml:space="preserve"> </w:t>
      </w:r>
      <m:oMath>
        <m:d>
          <m:dPr>
            <m:begChr m:val="("/>
            <m:sepChr m:val=""/>
            <m:endChr m:val=")"/>
            <m:grow/>
          </m:dPr>
          <m:e>
            <m:r>
              <m:t>9</m:t>
            </m:r>
            <m:r>
              <m:rPr>
                <m:sty m:val="p"/>
              </m:rPr>
              <m:t>,</m:t>
            </m:r>
            <m:r>
              <m:t>4</m:t>
            </m:r>
            <m:r>
              <m:rPr>
                <m:sty m:val="p"/>
              </m:rPr>
              <m:t>,</m:t>
            </m:r>
            <m:r>
              <m:t>4</m:t>
            </m:r>
            <m:r>
              <m:rPr>
                <m:sty m:val="p"/>
              </m:rPr>
              <m:t>,</m:t>
            </m:r>
            <m:r>
              <m:t>1</m:t>
            </m:r>
            <m:r>
              <m:rPr>
                <m:sty m:val="p"/>
              </m:rPr>
              <m:t>,</m:t>
            </m:r>
            <m:r>
              <m:t>0</m:t>
            </m:r>
            <m:r>
              <m:rPr>
                <m:sty m:val="p"/>
              </m:rPr>
              <m:t>,</m:t>
            </m:r>
            <m:r>
              <m:t>0</m:t>
            </m:r>
            <m:r>
              <m:rPr>
                <m:sty m:val="p"/>
              </m:rPr>
              <m:t>,</m:t>
            </m:r>
            <m:r>
              <m:t>0</m:t>
            </m:r>
            <m:r>
              <m:rPr>
                <m:sty m:val="p"/>
              </m:rPr>
              <m:t>,</m:t>
            </m:r>
            <m:r>
              <m:t>64</m:t>
            </m:r>
          </m:e>
        </m:d>
      </m:oMath>
      <w:r>
        <w:t xml:space="preserve"> </w:t>
      </w:r>
      <w:r>
        <w:t xml:space="preserve">total 82.</w:t>
      </w:r>
    </w:p>
    <w:p>
      <w:pPr>
        <w:pStyle w:val="BodyText"/>
      </w:pPr>
      <w:r>
        <w:rPr>
          <w:b/>
          <w:bCs/>
        </w:rPr>
        <w:t xml:space="preserve">Interpret and check the result</w:t>
      </w:r>
    </w:p>
    <w:p>
      <w:pPr>
        <w:pStyle w:val="BodyText"/>
      </w:pPr>
      <w:r>
        <w:t xml:space="preserve">Therefore</w:t>
      </w:r>
      <w:r>
        <w:t xml:space="preserve"> </w:t>
      </w:r>
      <m:oMath>
        <m:sSup>
          <m:e>
            <m:r>
              <m:t>s</m:t>
            </m:r>
          </m:e>
          <m:sup>
            <m:r>
              <m:t>2</m:t>
            </m:r>
          </m:sup>
        </m:sSup>
        <m:r>
          <m:rPr>
            <m:sty m:val="p"/>
          </m:rPr>
          <m:t>=</m:t>
        </m:r>
        <m:r>
          <m:t>82</m:t>
        </m:r>
        <m:r>
          <m:rPr>
            <m:sty m:val="p"/>
          </m:rPr>
          <m:t>/</m:t>
        </m:r>
        <m:r>
          <m:t>7</m:t>
        </m:r>
        <m:r>
          <m:rPr>
            <m:sty m:val="p"/>
          </m:rPr>
          <m:t>=</m:t>
        </m:r>
        <m:r>
          <m:t>11.71</m:t>
        </m:r>
      </m:oMath>
      <w:r>
        <w:t xml:space="preserve">,</w:t>
      </w:r>
      <w:r>
        <w:t xml:space="preserve"> </w:t>
      </w:r>
      <m:oMath>
        <m:r>
          <m:t>s</m:t>
        </m:r>
        <m:r>
          <m:rPr>
            <m:sty m:val="p"/>
          </m:rPr>
          <m:t>=</m:t>
        </m:r>
        <m:r>
          <m:t>3.42</m:t>
        </m:r>
      </m:oMath>
      <w:r>
        <w:t xml:space="preserve">, and range</w:t>
      </w:r>
      <w:r>
        <w:t xml:space="preserve"> </w:t>
      </w:r>
      <m:oMath>
        <m:r>
          <m:t>12</m:t>
        </m:r>
        <m:r>
          <m:rPr>
            <m:sty m:val="p"/>
          </m:rPr>
          <m:t>−</m:t>
        </m:r>
        <m:r>
          <m:t>1</m:t>
        </m:r>
        <m:r>
          <m:rPr>
            <m:sty m:val="p"/>
          </m:rPr>
          <m:t>=</m:t>
        </m:r>
        <m:r>
          <m:t>11</m:t>
        </m:r>
      </m:oMath>
      <w:r>
        <w:t xml:space="preserve">.</w:t>
      </w:r>
    </w:p>
    <w:p>
      <w:pPr>
        <w:pStyle w:val="BodyText"/>
      </w:pPr>
      <w:r>
        <w:t xml:space="preserve">The value 12 contributes 64 of 82 squared-deviation units and pulls the mean above six of the eight observations.</w:t>
      </w:r>
    </w:p>
    <w:bookmarkEnd w:id="124"/>
    <w:bookmarkStart w:id="125" w:name="t01-a08-v06-audio-segment-durations"/>
    <w:p>
      <w:pPr>
        <w:pStyle w:val="Heading3"/>
      </w:pPr>
      <w:r>
        <w:rPr>
          <w:rStyle w:val="VerbatimChar"/>
        </w:rPr>
        <w:t xml:space="preserve">T01-A08-V06</w:t>
      </w:r>
      <w:r>
        <w:t xml:space="preserve">: Audio-segment durations</w:t>
      </w:r>
    </w:p>
    <w:p>
      <w:pPr>
        <w:pStyle w:val="FirstParagraph"/>
      </w:pPr>
      <w:r>
        <w:rPr>
          <w:b/>
          <w:bCs/>
        </w:rPr>
        <w:t xml:space="preserve">Set up the calculation</w:t>
      </w:r>
    </w:p>
    <w:p>
      <w:pPr>
        <w:pStyle w:val="BodyText"/>
      </w:pPr>
      <w:r>
        <w:t xml:space="preserve">The sum is 188, so</w:t>
      </w:r>
      <w:r>
        <w:t xml:space="preserve"> </w:t>
      </w:r>
      <m:oMath>
        <m:acc>
          <m:accPr>
            <m:chr m:val="‾"/>
          </m:accPr>
          <m:e>
            <m:r>
              <m:t>x</m:t>
            </m:r>
          </m:e>
        </m:acc>
        <m:r>
          <m:rPr>
            <m:sty m:val="p"/>
          </m:rPr>
          <m:t>=</m:t>
        </m:r>
        <m:r>
          <m:t>23.5</m:t>
        </m:r>
      </m:oMath>
      <w:r>
        <w:t xml:space="preserve"> </w:t>
      </w:r>
      <w:r>
        <w:t xml:space="preserve">seconds; 24 is the mode.</w:t>
      </w:r>
    </w:p>
    <w:p>
      <w:pPr>
        <w:pStyle w:val="BodyText"/>
      </w:pPr>
      <w:r>
        <w:rPr>
          <w:b/>
          <w:bCs/>
        </w:rPr>
        <w:t xml:space="preserve">Work through the calculation</w:t>
      </w:r>
    </w:p>
    <w:p>
      <w:pPr>
        <w:pStyle w:val="BodyText"/>
      </w:pPr>
      <w:r>
        <w:t xml:space="preserve">The deviations’ squares sum to</w:t>
      </w:r>
      <w:r>
        <w:t xml:space="preserve"> </w:t>
      </w:r>
      <m:oMath>
        <m:r>
          <m:t>12.25</m:t>
        </m:r>
        <m:r>
          <m:rPr>
            <m:sty m:val="p"/>
          </m:rPr>
          <m:t>+</m:t>
        </m:r>
        <m:r>
          <m:t>2.25</m:t>
        </m:r>
        <m:r>
          <m:rPr>
            <m:sty m:val="p"/>
          </m:rPr>
          <m:t>+</m:t>
        </m:r>
        <m:r>
          <m:t>0.25</m:t>
        </m:r>
        <m:r>
          <m:rPr>
            <m:sty m:val="p"/>
          </m:rPr>
          <m:t>+</m:t>
        </m:r>
        <m:r>
          <m:t>0.25</m:t>
        </m:r>
        <m:r>
          <m:rPr>
            <m:sty m:val="p"/>
          </m:rPr>
          <m:t>+</m:t>
        </m:r>
        <m:r>
          <m:t>0.25</m:t>
        </m:r>
        <m:r>
          <m:rPr>
            <m:sty m:val="p"/>
          </m:rPr>
          <m:t>+</m:t>
        </m:r>
        <m:r>
          <m:t>0.25</m:t>
        </m:r>
        <m:r>
          <m:rPr>
            <m:sty m:val="p"/>
          </m:rPr>
          <m:t>+</m:t>
        </m:r>
        <m:r>
          <m:t>0.25</m:t>
        </m:r>
        <m:r>
          <m:rPr>
            <m:sty m:val="p"/>
          </m:rPr>
          <m:t>+</m:t>
        </m:r>
        <m:r>
          <m:t>20.25</m:t>
        </m:r>
        <m:r>
          <m:rPr>
            <m:sty m:val="p"/>
          </m:rPr>
          <m:t>=</m:t>
        </m:r>
        <m:r>
          <m:t>36</m:t>
        </m:r>
      </m:oMath>
      <w:r>
        <w:t xml:space="preserve">.</w:t>
      </w:r>
    </w:p>
    <w:p>
      <w:pPr>
        <w:pStyle w:val="BodyText"/>
      </w:pPr>
      <w:r>
        <w:rPr>
          <w:b/>
          <w:bCs/>
        </w:rPr>
        <w:t xml:space="preserve">Interpret and check the result</w:t>
      </w:r>
    </w:p>
    <w:p>
      <w:pPr>
        <w:pStyle w:val="BodyText"/>
      </w:pPr>
      <w:r>
        <w:t xml:space="preserve">Thus</w:t>
      </w:r>
      <w:r>
        <w:t xml:space="preserve"> </w:t>
      </w:r>
      <m:oMath>
        <m:sSup>
          <m:e>
            <m:r>
              <m:t>s</m:t>
            </m:r>
          </m:e>
          <m:sup>
            <m:r>
              <m:t>2</m:t>
            </m:r>
          </m:sup>
        </m:sSup>
        <m:r>
          <m:rPr>
            <m:sty m:val="p"/>
          </m:rPr>
          <m:t>=</m:t>
        </m:r>
        <m:r>
          <m:t>36</m:t>
        </m:r>
        <m:r>
          <m:rPr>
            <m:sty m:val="p"/>
          </m:rPr>
          <m:t>/</m:t>
        </m:r>
        <m:r>
          <m:t>7</m:t>
        </m:r>
        <m:r>
          <m:rPr>
            <m:sty m:val="p"/>
          </m:rPr>
          <m:t>=</m:t>
        </m:r>
        <m:r>
          <m:t>5.14</m:t>
        </m:r>
      </m:oMath>
      <w:r>
        <w:t xml:space="preserve">,</w:t>
      </w:r>
      <w:r>
        <w:t xml:space="preserve"> </w:t>
      </w:r>
      <m:oMath>
        <m:r>
          <m:t>s</m:t>
        </m:r>
        <m:r>
          <m:rPr>
            <m:sty m:val="p"/>
          </m:rPr>
          <m:t>=</m:t>
        </m:r>
        <m:rad>
          <m:radPr>
            <m:degHide m:val="on"/>
          </m:radPr>
          <m:deg/>
          <m:e>
            <m:r>
              <m:t>36</m:t>
            </m:r>
            <m:r>
              <m:rPr>
                <m:sty m:val="p"/>
              </m:rPr>
              <m:t>/</m:t>
            </m:r>
            <m:r>
              <m:t>7</m:t>
            </m:r>
          </m:e>
        </m:rad>
        <m:r>
          <m:rPr>
            <m:sty m:val="p"/>
          </m:rPr>
          <m:t>=</m:t>
        </m:r>
        <m:r>
          <m:t>2.27</m:t>
        </m:r>
      </m:oMath>
      <w:r>
        <w:t xml:space="preserve"> </w:t>
      </w:r>
      <w:r>
        <w:t xml:space="preserve">seconds, and range</w:t>
      </w:r>
      <w:r>
        <w:t xml:space="preserve"> </w:t>
      </w:r>
      <m:oMath>
        <m:r>
          <m:t>28</m:t>
        </m:r>
        <m:r>
          <m:rPr>
            <m:sty m:val="p"/>
          </m:rPr>
          <m:t>−</m:t>
        </m:r>
        <m:r>
          <m:t>20</m:t>
        </m:r>
        <m:r>
          <m:rPr>
            <m:sty m:val="p"/>
          </m:rPr>
          <m:t>=</m:t>
        </m:r>
        <m:r>
          <m:t>8</m:t>
        </m:r>
      </m:oMath>
      <w:r>
        <w:t xml:space="preserve"> </w:t>
      </w:r>
      <w:r>
        <w:t xml:space="preserve">seconds.</w:t>
      </w:r>
    </w:p>
    <w:p>
      <w:pPr>
        <w:pStyle w:val="BodyText"/>
      </w:pPr>
      <w:r>
        <w:t xml:space="preserve">The summaries indicate a cluster near 24 with modest spread.</w:t>
      </w:r>
    </w:p>
    <w:bookmarkEnd w:id="125"/>
    <w:bookmarkStart w:id="126" w:name="t01-a08-v07-garden-plot-observations"/>
    <w:p>
      <w:pPr>
        <w:pStyle w:val="Heading3"/>
      </w:pPr>
      <w:r>
        <w:rPr>
          <w:rStyle w:val="VerbatimChar"/>
        </w:rPr>
        <w:t xml:space="preserve">T01-A08-V07</w:t>
      </w:r>
      <w:r>
        <w:t xml:space="preserve">: Garden-plot observations</w:t>
      </w:r>
    </w:p>
    <w:p>
      <w:pPr>
        <w:pStyle w:val="FirstParagraph"/>
      </w:pPr>
      <w:r>
        <w:rPr>
          <w:b/>
          <w:bCs/>
        </w:rPr>
        <w:t xml:space="preserve">Set up the calculation</w:t>
      </w:r>
    </w:p>
    <w:p>
      <w:pPr>
        <w:pStyle w:val="BodyText"/>
      </w:pPr>
      <w:r>
        <w:t xml:space="preserve">The total is 60, yielding</w:t>
      </w:r>
      <w:r>
        <w:t xml:space="preserve"> </w:t>
      </w:r>
      <m:oMath>
        <m:acc>
          <m:accPr>
            <m:chr m:val="‾"/>
          </m:accPr>
          <m:e>
            <m:r>
              <m:t>x</m:t>
            </m:r>
          </m:e>
        </m:acc>
        <m:r>
          <m:rPr>
            <m:sty m:val="p"/>
          </m:rPr>
          <m:t>=</m:t>
        </m:r>
        <m:r>
          <m:t>7.5</m:t>
        </m:r>
      </m:oMath>
      <w:r>
        <w:t xml:space="preserve">; the mode is 7.</w:t>
      </w:r>
    </w:p>
    <w:p>
      <w:pPr>
        <w:pStyle w:val="BodyText"/>
      </w:pPr>
      <w:r>
        <w:rPr>
          <w:b/>
          <w:bCs/>
        </w:rPr>
        <w:t xml:space="preserve">Work through the calculation</w:t>
      </w:r>
    </w:p>
    <w:p>
      <w:pPr>
        <w:pStyle w:val="BodyText"/>
      </w:pPr>
      <w:r>
        <w:t xml:space="preserve">Squared deviations are</w:t>
      </w:r>
      <w:r>
        <w:t xml:space="preserve"> </w:t>
      </w:r>
      <m:oMath>
        <m:r>
          <m:t>12.25</m:t>
        </m:r>
        <m:r>
          <m:rPr>
            <m:sty m:val="p"/>
          </m:rPr>
          <m:t>,</m:t>
        </m:r>
        <m:r>
          <m:t>2.25</m:t>
        </m:r>
        <m:r>
          <m:rPr>
            <m:sty m:val="p"/>
          </m:rPr>
          <m:t>,</m:t>
        </m:r>
        <m:r>
          <m:t>0.25</m:t>
        </m:r>
        <m:r>
          <m:rPr>
            <m:sty m:val="p"/>
          </m:rPr>
          <m:t>,</m:t>
        </m:r>
        <m:r>
          <m:t>0.25</m:t>
        </m:r>
        <m:r>
          <m:rPr>
            <m:sty m:val="p"/>
          </m:rPr>
          <m:t>,</m:t>
        </m:r>
        <m:r>
          <m:t>0.25</m:t>
        </m:r>
        <m:r>
          <m:rPr>
            <m:sty m:val="p"/>
          </m:rPr>
          <m:t>,</m:t>
        </m:r>
        <m:r>
          <m:t>0.25</m:t>
        </m:r>
        <m:r>
          <m:rPr>
            <m:sty m:val="p"/>
          </m:rPr>
          <m:t>,</m:t>
        </m:r>
        <m:r>
          <m:t>2.25</m:t>
        </m:r>
        <m:r>
          <m:rPr>
            <m:sty m:val="p"/>
          </m:rPr>
          <m:t>,</m:t>
        </m:r>
        <m:r>
          <m:t>20.25</m:t>
        </m:r>
      </m:oMath>
      <w:r>
        <w:t xml:space="preserve">, totaling 38.</w:t>
      </w:r>
    </w:p>
    <w:p>
      <w:pPr>
        <w:pStyle w:val="BodyText"/>
      </w:pPr>
      <w:r>
        <w:rPr>
          <w:b/>
          <w:bCs/>
        </w:rPr>
        <w:t xml:space="preserve">Interpret and check the result</w:t>
      </w:r>
    </w:p>
    <w:p>
      <w:pPr>
        <w:pStyle w:val="BodyText"/>
      </w:pPr>
      <w:r>
        <w:t xml:space="preserve">Therefore</w:t>
      </w:r>
      <w:r>
        <w:t xml:space="preserve"> </w:t>
      </w:r>
      <m:oMath>
        <m:sSup>
          <m:e>
            <m:r>
              <m:t>s</m:t>
            </m:r>
          </m:e>
          <m:sup>
            <m:r>
              <m:t>2</m:t>
            </m:r>
          </m:sup>
        </m:sSup>
        <m:r>
          <m:rPr>
            <m:sty m:val="p"/>
          </m:rPr>
          <m:t>=</m:t>
        </m:r>
        <m:r>
          <m:t>38</m:t>
        </m:r>
        <m:r>
          <m:rPr>
            <m:sty m:val="p"/>
          </m:rPr>
          <m:t>/</m:t>
        </m:r>
        <m:r>
          <m:t>7</m:t>
        </m:r>
        <m:r>
          <m:rPr>
            <m:sty m:val="p"/>
          </m:rPr>
          <m:t>=</m:t>
        </m:r>
        <m:r>
          <m:t>5.4286</m:t>
        </m:r>
        <m:r>
          <m:rPr>
            <m:sty m:val="p"/>
          </m:rPr>
          <m:t>…</m:t>
        </m:r>
        <m:r>
          <m:rPr>
            <m:sty m:val="p"/>
          </m:rPr>
          <m:t>≈</m:t>
        </m:r>
        <m:r>
          <m:t>5.43</m:t>
        </m:r>
      </m:oMath>
      <w:r>
        <w:t xml:space="preserve">,</w:t>
      </w:r>
      <w:r>
        <w:t xml:space="preserve"> </w:t>
      </w:r>
      <m:oMath>
        <m:r>
          <m:t>s</m:t>
        </m:r>
        <m:r>
          <m:rPr>
            <m:sty m:val="p"/>
          </m:rPr>
          <m:t>=</m:t>
        </m:r>
        <m:rad>
          <m:radPr>
            <m:degHide m:val="on"/>
          </m:radPr>
          <m:deg/>
          <m:e>
            <m:r>
              <m:t>38</m:t>
            </m:r>
            <m:r>
              <m:rPr>
                <m:sty m:val="p"/>
              </m:rPr>
              <m:t>/</m:t>
            </m:r>
            <m:r>
              <m:t>7</m:t>
            </m:r>
          </m:e>
        </m:rad>
        <m:r>
          <m:rPr>
            <m:sty m:val="p"/>
          </m:rPr>
          <m:t>=</m:t>
        </m:r>
        <m:r>
          <m:t>2.3299</m:t>
        </m:r>
        <m:r>
          <m:rPr>
            <m:sty m:val="p"/>
          </m:rPr>
          <m:t>…</m:t>
        </m:r>
        <m:r>
          <m:rPr>
            <m:sty m:val="p"/>
          </m:rPr>
          <m:t>≈</m:t>
        </m:r>
        <m:r>
          <m:t>2.33</m:t>
        </m:r>
      </m:oMath>
      <w:r>
        <w:t xml:space="preserve">, and range</w:t>
      </w:r>
      <w:r>
        <w:t xml:space="preserve"> </w:t>
      </w:r>
      <m:oMath>
        <m:r>
          <m:t>12</m:t>
        </m:r>
        <m:r>
          <m:rPr>
            <m:sty m:val="p"/>
          </m:rPr>
          <m:t>−</m:t>
        </m:r>
        <m:r>
          <m:t>4</m:t>
        </m:r>
        <m:r>
          <m:rPr>
            <m:sty m:val="p"/>
          </m:rPr>
          <m:t>=</m:t>
        </m:r>
        <m:r>
          <m:t>8</m:t>
        </m:r>
      </m:oMath>
      <w:r>
        <w:t xml:space="preserve">.</w:t>
      </w:r>
    </w:p>
    <w:p>
      <w:pPr>
        <w:pStyle w:val="BodyText"/>
      </w:pPr>
      <w:r>
        <w:t xml:space="preserve">Values remain unrounded until the displayed final variance and SD.</w:t>
      </w:r>
    </w:p>
    <w:bookmarkEnd w:id="126"/>
    <w:bookmarkStart w:id="127" w:name="t01-a08-v08-workshop-check-in-times"/>
    <w:p>
      <w:pPr>
        <w:pStyle w:val="Heading3"/>
      </w:pPr>
      <w:r>
        <w:rPr>
          <w:rStyle w:val="VerbatimChar"/>
        </w:rPr>
        <w:t xml:space="preserve">T01-A08-V08</w:t>
      </w:r>
      <w:r>
        <w:t xml:space="preserve">: Workshop check-in times</w:t>
      </w:r>
    </w:p>
    <w:p>
      <w:pPr>
        <w:pStyle w:val="FirstParagraph"/>
      </w:pPr>
      <w:r>
        <w:rPr>
          <w:b/>
          <w:bCs/>
        </w:rPr>
        <w:t xml:space="preserve">Set up the calculation</w:t>
      </w:r>
    </w:p>
    <w:p>
      <w:pPr>
        <w:pStyle w:val="BodyText"/>
      </w:pPr>
      <w:r>
        <w:t xml:space="preserve">The sum is 280, so</w:t>
      </w:r>
      <w:r>
        <w:t xml:space="preserve"> </w:t>
      </w:r>
      <m:oMath>
        <m:acc>
          <m:accPr>
            <m:chr m:val="‾"/>
          </m:accPr>
          <m:e>
            <m:r>
              <m:t>x</m:t>
            </m:r>
          </m:e>
        </m:acc>
        <m:r>
          <m:rPr>
            <m:sty m:val="p"/>
          </m:rPr>
          <m:t>=</m:t>
        </m:r>
        <m:r>
          <m:t>35</m:t>
        </m:r>
      </m:oMath>
      <w:r>
        <w:t xml:space="preserve"> </w:t>
      </w:r>
      <w:r>
        <w:t xml:space="preserve">minutes; 38 is the mode.</w:t>
      </w:r>
    </w:p>
    <w:p>
      <w:pPr>
        <w:pStyle w:val="BodyText"/>
      </w:pPr>
      <w:r>
        <w:rPr>
          <w:b/>
          <w:bCs/>
        </w:rPr>
        <w:t xml:space="preserve">Work through the calculation</w:t>
      </w:r>
    </w:p>
    <w:p>
      <w:pPr>
        <w:pStyle w:val="BodyText"/>
      </w:pPr>
      <w:r>
        <w:t xml:space="preserve">Squared deviations</w:t>
      </w:r>
      <w:r>
        <w:t xml:space="preserve"> </w:t>
      </w:r>
      <m:oMath>
        <m:d>
          <m:dPr>
            <m:begChr m:val="("/>
            <m:sepChr m:val=""/>
            <m:endChr m:val=")"/>
            <m:grow/>
          </m:dPr>
          <m:e>
            <m:r>
              <m:t>25</m:t>
            </m:r>
            <m:r>
              <m:rPr>
                <m:sty m:val="p"/>
              </m:rPr>
              <m:t>,</m:t>
            </m:r>
            <m:r>
              <m:t>9</m:t>
            </m:r>
            <m:r>
              <m:rPr>
                <m:sty m:val="p"/>
              </m:rPr>
              <m:t>,</m:t>
            </m:r>
            <m:r>
              <m:t>1</m:t>
            </m:r>
            <m:r>
              <m:rPr>
                <m:sty m:val="p"/>
              </m:rPr>
              <m:t>,</m:t>
            </m:r>
            <m:r>
              <m:t>1</m:t>
            </m:r>
            <m:r>
              <m:rPr>
                <m:sty m:val="p"/>
              </m:rPr>
              <m:t>,</m:t>
            </m:r>
            <m:r>
              <m:t>1</m:t>
            </m:r>
            <m:r>
              <m:rPr>
                <m:sty m:val="p"/>
              </m:rPr>
              <m:t>,</m:t>
            </m:r>
            <m:r>
              <m:t>9</m:t>
            </m:r>
            <m:r>
              <m:rPr>
                <m:sty m:val="p"/>
              </m:rPr>
              <m:t>,</m:t>
            </m:r>
            <m:r>
              <m:t>9</m:t>
            </m:r>
            <m:r>
              <m:rPr>
                <m:sty m:val="p"/>
              </m:rPr>
              <m:t>,</m:t>
            </m:r>
            <m:r>
              <m:t>9</m:t>
            </m:r>
          </m:e>
        </m:d>
      </m:oMath>
      <w:r>
        <w:t xml:space="preserve"> </w:t>
      </w:r>
      <w:r>
        <w:t xml:space="preserve">sum to 64.</w:t>
      </w:r>
    </w:p>
    <w:p>
      <w:pPr>
        <w:pStyle w:val="BodyText"/>
      </w:pPr>
      <w:r>
        <w:rPr>
          <w:b/>
          <w:bCs/>
        </w:rPr>
        <w:t xml:space="preserve">Interpret and check the result</w:t>
      </w:r>
    </w:p>
    <w:p>
      <w:pPr>
        <w:pStyle w:val="BodyText"/>
      </w:pPr>
      <w:r>
        <w:t xml:space="preserve">Thus</w:t>
      </w:r>
      <w:r>
        <w:t xml:space="preserve"> </w:t>
      </w:r>
      <m:oMath>
        <m:sSup>
          <m:e>
            <m:r>
              <m:t>s</m:t>
            </m:r>
          </m:e>
          <m:sup>
            <m:r>
              <m:t>2</m:t>
            </m:r>
          </m:sup>
        </m:sSup>
        <m:r>
          <m:rPr>
            <m:sty m:val="p"/>
          </m:rPr>
          <m:t>=</m:t>
        </m:r>
        <m:r>
          <m:t>64</m:t>
        </m:r>
        <m:r>
          <m:rPr>
            <m:sty m:val="p"/>
          </m:rPr>
          <m:t>/</m:t>
        </m:r>
        <m:r>
          <m:t>7</m:t>
        </m:r>
        <m:r>
          <m:rPr>
            <m:sty m:val="p"/>
          </m:rPr>
          <m:t>=</m:t>
        </m:r>
        <m:r>
          <m:t>9.14</m:t>
        </m:r>
      </m:oMath>
      <w:r>
        <w:t xml:space="preserve">,</w:t>
      </w:r>
      <w:r>
        <w:t xml:space="preserve"> </w:t>
      </w:r>
      <m:oMath>
        <m:r>
          <m:t>s</m:t>
        </m:r>
        <m:r>
          <m:rPr>
            <m:sty m:val="p"/>
          </m:rPr>
          <m:t>=</m:t>
        </m:r>
        <m:r>
          <m:t>3.02</m:t>
        </m:r>
      </m:oMath>
      <w:r>
        <w:t xml:space="preserve"> </w:t>
      </w:r>
      <w:r>
        <w:t xml:space="preserve">minutes, and range</w:t>
      </w:r>
      <w:r>
        <w:t xml:space="preserve"> </w:t>
      </w:r>
      <m:oMath>
        <m:r>
          <m:t>38</m:t>
        </m:r>
        <m:r>
          <m:rPr>
            <m:sty m:val="p"/>
          </m:rPr>
          <m:t>−</m:t>
        </m:r>
        <m:r>
          <m:t>30</m:t>
        </m:r>
        <m:r>
          <m:rPr>
            <m:sty m:val="p"/>
          </m:rPr>
          <m:t>=</m:t>
        </m:r>
        <m:r>
          <m:t>8</m:t>
        </m:r>
      </m:oMath>
      <w:r>
        <w:t xml:space="preserve"> </w:t>
      </w:r>
      <w:r>
        <w:t xml:space="preserve">minutes.</w:t>
      </w:r>
    </w:p>
    <w:p>
      <w:pPr>
        <w:pStyle w:val="BodyText"/>
      </w:pPr>
      <w:r>
        <w:t xml:space="preserve">The mean is below the mode because the lowest check-ins extend farther from 35 than the highest ones.</w:t>
      </w:r>
    </w:p>
    <w:bookmarkEnd w:id="127"/>
    <w:bookmarkStart w:id="128" w:name="t01-a08-v09-indexed-theme-counts"/>
    <w:p>
      <w:pPr>
        <w:pStyle w:val="Heading3"/>
      </w:pPr>
      <w:r>
        <w:rPr>
          <w:rStyle w:val="VerbatimChar"/>
        </w:rPr>
        <w:t xml:space="preserve">T01-A08-V09</w:t>
      </w:r>
      <w:r>
        <w:t xml:space="preserve">: Indexed-theme counts</w:t>
      </w:r>
    </w:p>
    <w:p>
      <w:pPr>
        <w:pStyle w:val="FirstParagraph"/>
      </w:pPr>
      <w:r>
        <w:rPr>
          <w:b/>
          <w:bCs/>
        </w:rPr>
        <w:t xml:space="preserve">Set up the calculation</w:t>
      </w:r>
    </w:p>
    <w:p>
      <w:pPr>
        <w:pStyle w:val="BodyText"/>
      </w:pPr>
      <w:r>
        <w:t xml:space="preserve">The sum is 96, giving</w:t>
      </w:r>
      <w:r>
        <w:t xml:space="preserve"> </w:t>
      </w:r>
      <m:oMath>
        <m:acc>
          <m:accPr>
            <m:chr m:val="‾"/>
          </m:accPr>
          <m:e>
            <m:r>
              <m:t>x</m:t>
            </m:r>
          </m:e>
        </m:acc>
        <m:r>
          <m:rPr>
            <m:sty m:val="p"/>
          </m:rPr>
          <m:t>=</m:t>
        </m:r>
        <m:r>
          <m:t>12</m:t>
        </m:r>
      </m:oMath>
      <w:r>
        <w:t xml:space="preserve">.</w:t>
      </w:r>
    </w:p>
    <w:p>
      <w:pPr>
        <w:pStyle w:val="BodyText"/>
      </w:pPr>
      <w:r>
        <w:rPr>
          <w:b/>
          <w:bCs/>
        </w:rPr>
        <w:t xml:space="preserve">Work through the calculation</w:t>
      </w:r>
    </w:p>
    <w:p>
      <w:pPr>
        <w:pStyle w:val="BodyText"/>
      </w:pPr>
      <w:r>
        <w:t xml:space="preserve">Both 10 and 12 occur twice, so both are modes.</w:t>
      </w:r>
    </w:p>
    <w:p>
      <w:pPr>
        <w:pStyle w:val="BodyText"/>
      </w:pPr>
      <w:r>
        <w:t xml:space="preserve">Squared deviations</w:t>
      </w:r>
      <w:r>
        <w:t xml:space="preserve"> </w:t>
      </w:r>
      <m:oMath>
        <m:d>
          <m:dPr>
            <m:begChr m:val="("/>
            <m:sepChr m:val=""/>
            <m:endChr m:val=")"/>
            <m:grow/>
          </m:dPr>
          <m:e>
            <m:r>
              <m:t>9</m:t>
            </m:r>
            <m:r>
              <m:rPr>
                <m:sty m:val="p"/>
              </m:rPr>
              <m:t>,</m:t>
            </m:r>
            <m:r>
              <m:t>4</m:t>
            </m:r>
            <m:r>
              <m:rPr>
                <m:sty m:val="p"/>
              </m:rPr>
              <m:t>,</m:t>
            </m:r>
            <m:r>
              <m:t>4</m:t>
            </m:r>
            <m:r>
              <m:rPr>
                <m:sty m:val="p"/>
              </m:rPr>
              <m:t>,</m:t>
            </m:r>
            <m:r>
              <m:t>1</m:t>
            </m:r>
            <m:r>
              <m:rPr>
                <m:sty m:val="p"/>
              </m:rPr>
              <m:t>,</m:t>
            </m:r>
            <m:r>
              <m:t>0</m:t>
            </m:r>
            <m:r>
              <m:rPr>
                <m:sty m:val="p"/>
              </m:rPr>
              <m:t>,</m:t>
            </m:r>
            <m:r>
              <m:t>0</m:t>
            </m:r>
            <m:r>
              <m:rPr>
                <m:sty m:val="p"/>
              </m:rPr>
              <m:t>,</m:t>
            </m:r>
            <m:r>
              <m:t>1</m:t>
            </m:r>
            <m:r>
              <m:rPr>
                <m:sty m:val="p"/>
              </m:rPr>
              <m:t>,</m:t>
            </m:r>
            <m:r>
              <m:t>49</m:t>
            </m:r>
          </m:e>
        </m:d>
      </m:oMath>
      <w:r>
        <w:t xml:space="preserve"> </w:t>
      </w:r>
      <w:r>
        <w:t xml:space="preserve">sum to 68.</w:t>
      </w:r>
    </w:p>
    <w:p>
      <w:pPr>
        <w:pStyle w:val="BodyText"/>
      </w:pPr>
      <w:r>
        <w:rPr>
          <w:b/>
          <w:bCs/>
        </w:rPr>
        <w:t xml:space="preserve">Interpret and check the result</w:t>
      </w:r>
    </w:p>
    <w:p>
      <w:pPr>
        <w:pStyle w:val="BodyText"/>
      </w:pPr>
      <w:r>
        <w:t xml:space="preserve">Hence</w:t>
      </w:r>
      <w:r>
        <w:t xml:space="preserve"> </w:t>
      </w:r>
      <m:oMath>
        <m:sSup>
          <m:e>
            <m:r>
              <m:t>s</m:t>
            </m:r>
          </m:e>
          <m:sup>
            <m:r>
              <m:t>2</m:t>
            </m:r>
          </m:sup>
        </m:sSup>
        <m:r>
          <m:rPr>
            <m:sty m:val="p"/>
          </m:rPr>
          <m:t>=</m:t>
        </m:r>
        <m:r>
          <m:t>68</m:t>
        </m:r>
        <m:r>
          <m:rPr>
            <m:sty m:val="p"/>
          </m:rPr>
          <m:t>/</m:t>
        </m:r>
        <m:r>
          <m:t>7</m:t>
        </m:r>
        <m:r>
          <m:rPr>
            <m:sty m:val="p"/>
          </m:rPr>
          <m:t>=</m:t>
        </m:r>
        <m:r>
          <m:t>9.71</m:t>
        </m:r>
      </m:oMath>
      <w:r>
        <w:t xml:space="preserve">,</w:t>
      </w:r>
      <w:r>
        <w:t xml:space="preserve"> </w:t>
      </w:r>
      <m:oMath>
        <m:r>
          <m:t>s</m:t>
        </m:r>
        <m:r>
          <m:rPr>
            <m:sty m:val="p"/>
          </m:rPr>
          <m:t>=</m:t>
        </m:r>
        <m:r>
          <m:t>3.12</m:t>
        </m:r>
      </m:oMath>
      <w:r>
        <w:t xml:space="preserve">, and range</w:t>
      </w:r>
      <w:r>
        <w:t xml:space="preserve"> </w:t>
      </w:r>
      <m:oMath>
        <m:r>
          <m:t>19</m:t>
        </m:r>
        <m:r>
          <m:rPr>
            <m:sty m:val="p"/>
          </m:rPr>
          <m:t>−</m:t>
        </m:r>
        <m:r>
          <m:t>9</m:t>
        </m:r>
        <m:r>
          <m:rPr>
            <m:sty m:val="p"/>
          </m:rPr>
          <m:t>=</m:t>
        </m:r>
        <m:r>
          <m:t>10</m:t>
        </m:r>
      </m:oMath>
      <w:r>
        <w:t xml:space="preserve">.</w:t>
      </w:r>
    </w:p>
    <w:p>
      <w:pPr>
        <w:pStyle w:val="BodyText"/>
      </w:pPr>
      <w:r>
        <w:t xml:space="preserve">The mean of 12 does not reveal that 19 contributes 49 of the 68 squared-deviation units.</w:t>
      </w:r>
    </w:p>
    <w:bookmarkEnd w:id="128"/>
    <w:bookmarkStart w:id="129" w:name="t01-a08-v10-community-delivery-intervals"/>
    <w:p>
      <w:pPr>
        <w:pStyle w:val="Heading3"/>
      </w:pPr>
      <w:r>
        <w:rPr>
          <w:rStyle w:val="VerbatimChar"/>
        </w:rPr>
        <w:t xml:space="preserve">T01-A08-V10</w:t>
      </w:r>
      <w:r>
        <w:t xml:space="preserve">: Community-delivery intervals</w:t>
      </w:r>
    </w:p>
    <w:p>
      <w:pPr>
        <w:pStyle w:val="FirstParagraph"/>
      </w:pPr>
      <w:r>
        <w:rPr>
          <w:b/>
          <w:bCs/>
        </w:rPr>
        <w:t xml:space="preserve">Set up the calculation</w:t>
      </w:r>
    </w:p>
    <w:p>
      <w:pPr>
        <w:pStyle w:val="BodyText"/>
      </w:pPr>
      <w:r>
        <w:t xml:space="preserve">The total is 336, so</w:t>
      </w:r>
      <w:r>
        <w:t xml:space="preserve"> </w:t>
      </w:r>
      <m:oMath>
        <m:acc>
          <m:accPr>
            <m:chr m:val="‾"/>
          </m:accPr>
          <m:e>
            <m:r>
              <m:t>x</m:t>
            </m:r>
          </m:e>
        </m:acc>
        <m:r>
          <m:rPr>
            <m:sty m:val="p"/>
          </m:rPr>
          <m:t>=</m:t>
        </m:r>
        <m:r>
          <m:t>42</m:t>
        </m:r>
      </m:oMath>
      <w:r>
        <w:t xml:space="preserve"> </w:t>
      </w:r>
      <w:r>
        <w:t xml:space="preserve">minutes, which is also the mode.</w:t>
      </w:r>
    </w:p>
    <w:p>
      <w:pPr>
        <w:pStyle w:val="BodyText"/>
      </w:pPr>
      <w:r>
        <w:rPr>
          <w:b/>
          <w:bCs/>
        </w:rPr>
        <w:t xml:space="preserve">Work through the calculation</w:t>
      </w:r>
    </w:p>
    <w:p>
      <w:pPr>
        <w:pStyle w:val="BodyText"/>
      </w:pPr>
      <w:r>
        <w:t xml:space="preserve">The squared deviations</w:t>
      </w:r>
      <w:r>
        <w:t xml:space="preserve"> </w:t>
      </w:r>
      <m:oMath>
        <m:d>
          <m:dPr>
            <m:begChr m:val="("/>
            <m:sepChr m:val=""/>
            <m:endChr m:val=")"/>
            <m:grow/>
          </m:dPr>
          <m:e>
            <m:r>
              <m:t>16</m:t>
            </m:r>
            <m:r>
              <m:rPr>
                <m:sty m:val="p"/>
              </m:rPr>
              <m:t>,</m:t>
            </m:r>
            <m:r>
              <m:t>4</m:t>
            </m:r>
            <m:r>
              <m:rPr>
                <m:sty m:val="p"/>
              </m:rPr>
              <m:t>,</m:t>
            </m:r>
            <m:r>
              <m:t>4</m:t>
            </m:r>
            <m:r>
              <m:rPr>
                <m:sty m:val="p"/>
              </m:rPr>
              <m:t>,</m:t>
            </m:r>
            <m:r>
              <m:t>0</m:t>
            </m:r>
            <m:r>
              <m:rPr>
                <m:sty m:val="p"/>
              </m:rPr>
              <m:t>,</m:t>
            </m:r>
            <m:r>
              <m:t>0</m:t>
            </m:r>
            <m:r>
              <m:rPr>
                <m:sty m:val="p"/>
              </m:rPr>
              <m:t>,</m:t>
            </m:r>
            <m:r>
              <m:t>0</m:t>
            </m:r>
            <m:r>
              <m:rPr>
                <m:sty m:val="p"/>
              </m:rPr>
              <m:t>,</m:t>
            </m:r>
            <m:r>
              <m:t>4</m:t>
            </m:r>
            <m:r>
              <m:rPr>
                <m:sty m:val="p"/>
              </m:rPr>
              <m:t>,</m:t>
            </m:r>
            <m:r>
              <m:t>36</m:t>
            </m:r>
          </m:e>
        </m:d>
      </m:oMath>
      <w:r>
        <w:t xml:space="preserve"> </w:t>
      </w:r>
      <w:r>
        <w:t xml:space="preserve">total 64.</w:t>
      </w:r>
    </w:p>
    <w:p>
      <w:pPr>
        <w:pStyle w:val="BodyText"/>
      </w:pPr>
      <w:r>
        <w:rPr>
          <w:b/>
          <w:bCs/>
        </w:rPr>
        <w:t xml:space="preserve">Interpret and check the result</w:t>
      </w:r>
    </w:p>
    <w:p>
      <w:pPr>
        <w:pStyle w:val="BodyText"/>
      </w:pPr>
      <w:r>
        <w:t xml:space="preserve">Consequently,</w:t>
      </w:r>
      <w:r>
        <w:t xml:space="preserve"> </w:t>
      </w:r>
      <m:oMath>
        <m:sSup>
          <m:e>
            <m:r>
              <m:t>s</m:t>
            </m:r>
          </m:e>
          <m:sup>
            <m:r>
              <m:t>2</m:t>
            </m:r>
          </m:sup>
        </m:sSup>
        <m:r>
          <m:rPr>
            <m:sty m:val="p"/>
          </m:rPr>
          <m:t>=</m:t>
        </m:r>
        <m:r>
          <m:t>64</m:t>
        </m:r>
        <m:r>
          <m:rPr>
            <m:sty m:val="p"/>
          </m:rPr>
          <m:t>/</m:t>
        </m:r>
        <m:d>
          <m:dPr>
            <m:begChr m:val="("/>
            <m:sepChr m:val=""/>
            <m:endChr m:val=")"/>
            <m:grow/>
          </m:dPr>
          <m:e>
            <m:r>
              <m:t>8</m:t>
            </m:r>
            <m:r>
              <m:rPr>
                <m:sty m:val="p"/>
              </m:rPr>
              <m:t>−</m:t>
            </m:r>
            <m:r>
              <m:t>1</m:t>
            </m:r>
          </m:e>
        </m:d>
        <m:r>
          <m:rPr>
            <m:sty m:val="p"/>
          </m:rPr>
          <m:t>=</m:t>
        </m:r>
        <m:r>
          <m:t>9.14</m:t>
        </m:r>
      </m:oMath>
      <w:r>
        <w:t xml:space="preserve">,</w:t>
      </w:r>
      <w:r>
        <w:t xml:space="preserve"> </w:t>
      </w:r>
      <m:oMath>
        <m:r>
          <m:t>s</m:t>
        </m:r>
        <m:r>
          <m:rPr>
            <m:sty m:val="p"/>
          </m:rPr>
          <m:t>=</m:t>
        </m:r>
        <m:r>
          <m:t>3.02</m:t>
        </m:r>
      </m:oMath>
      <w:r>
        <w:t xml:space="preserve"> </w:t>
      </w:r>
      <w:r>
        <w:t xml:space="preserve">minutes, and range</w:t>
      </w:r>
      <w:r>
        <w:t xml:space="preserve"> </w:t>
      </w:r>
      <m:oMath>
        <m:r>
          <m:t>48</m:t>
        </m:r>
        <m:r>
          <m:rPr>
            <m:sty m:val="p"/>
          </m:rPr>
          <m:t>−</m:t>
        </m:r>
        <m:r>
          <m:t>38</m:t>
        </m:r>
        <m:r>
          <m:rPr>
            <m:sty m:val="p"/>
          </m:rPr>
          <m:t>=</m:t>
        </m:r>
        <m:r>
          <m:t>10</m:t>
        </m:r>
      </m:oMath>
      <w:r>
        <w:t xml:space="preserve"> </w:t>
      </w:r>
      <w:r>
        <w:t xml:space="preserve">minutes.</w:t>
      </w:r>
    </w:p>
    <w:p>
      <w:pPr>
        <w:pStyle w:val="BodyText"/>
      </w:pPr>
      <w:r>
        <w:t xml:space="preserve">The denominator 7 marks the corrected sample variance rather than population variance.</w:t>
      </w:r>
    </w:p>
    <w:bookmarkEnd w:id="129"/>
    <w:bookmarkEnd w:id="130"/>
    <w:bookmarkStart w:id="141" w:name="X85293815f706392286123a999d355d3ec807574"/>
    <w:p>
      <w:pPr>
        <w:pStyle w:val="Heading2"/>
      </w:pPr>
      <w:r>
        <w:t xml:space="preserve">A09: Equal Means Do Not Imply Similar Distributions</w:t>
      </w:r>
    </w:p>
    <w:bookmarkStart w:id="131" w:name="X9759c45cd7d01beaeb2ccbd3666a8f570480d85"/>
    <w:p>
      <w:pPr>
        <w:pStyle w:val="Heading3"/>
      </w:pPr>
      <w:r>
        <w:rPr>
          <w:rStyle w:val="VerbatimChar"/>
        </w:rPr>
        <w:t xml:space="preserve">T01-A09-V01</w:t>
      </w:r>
      <w:r>
        <w:t xml:space="preserve">: Two neighborhood reading programs</w:t>
      </w:r>
    </w:p>
    <w:p>
      <w:pPr>
        <w:pStyle w:val="FirstParagraph"/>
      </w:pPr>
      <w:r>
        <w:rPr>
          <w:b/>
          <w:bCs/>
        </w:rPr>
        <w:t xml:space="preserve">Reason before calculating</w:t>
      </w:r>
    </w:p>
    <w:p>
      <w:pPr>
        <w:pStyle w:val="BodyText"/>
      </w:pPr>
      <w:r>
        <w:t xml:space="preserve">Both sums are 30, so both means are</w:t>
      </w:r>
      <w:r>
        <w:t xml:space="preserve"> </w:t>
      </w:r>
      <m:oMath>
        <m:r>
          <m:t>30</m:t>
        </m:r>
        <m:r>
          <m:rPr>
            <m:sty m:val="p"/>
          </m:rPr>
          <m:t>/</m:t>
        </m:r>
        <m:r>
          <m:t>5</m:t>
        </m:r>
        <m:r>
          <m:rPr>
            <m:sty m:val="p"/>
          </m:rPr>
          <m:t>=</m:t>
        </m:r>
        <m:r>
          <m:t>6</m:t>
        </m:r>
      </m:oMath>
      <w:r>
        <w:t xml:space="preserve">.</w:t>
      </w:r>
    </w:p>
    <w:p>
      <w:pPr>
        <w:pStyle w:val="BodyText"/>
      </w:pPr>
      <w:r>
        <w:rPr>
          <w:b/>
          <w:bCs/>
        </w:rPr>
        <w:t xml:space="preserve">Work through the calculation</w:t>
      </w:r>
    </w:p>
    <w:p>
      <w:pPr>
        <w:pStyle w:val="BodyText"/>
      </w:pPr>
      <w:r>
        <w:t xml:space="preserve">Brook’s range is</w:t>
      </w:r>
      <w:r>
        <w:t xml:space="preserve"> </w:t>
      </w:r>
      <m:oMath>
        <m:r>
          <m:t>8</m:t>
        </m:r>
        <m:r>
          <m:rPr>
            <m:sty m:val="p"/>
          </m:rPr>
          <m:t>−</m:t>
        </m:r>
        <m:r>
          <m:t>4</m:t>
        </m:r>
        <m:r>
          <m:rPr>
            <m:sty m:val="p"/>
          </m:rPr>
          <m:t>=</m:t>
        </m:r>
        <m:r>
          <m:t>4</m:t>
        </m:r>
      </m:oMath>
      <w:r>
        <w:t xml:space="preserve">; its squared-deviation sum is 10, so</w:t>
      </w:r>
      <w:r>
        <w:t xml:space="preserve"> </w:t>
      </w:r>
      <m:oMath>
        <m:r>
          <m:t>s</m:t>
        </m:r>
        <m:r>
          <m:rPr>
            <m:sty m:val="p"/>
          </m:rPr>
          <m:t>=</m:t>
        </m:r>
        <m:rad>
          <m:radPr>
            <m:degHide m:val="on"/>
          </m:radPr>
          <m:deg/>
          <m:e>
            <m:r>
              <m:t>10</m:t>
            </m:r>
            <m:r>
              <m:rPr>
                <m:sty m:val="p"/>
              </m:rPr>
              <m:t>/</m:t>
            </m:r>
            <m:r>
              <m:t>4</m:t>
            </m:r>
          </m:e>
        </m:rad>
        <m:r>
          <m:rPr>
            <m:sty m:val="p"/>
          </m:rPr>
          <m:t>=</m:t>
        </m:r>
        <m:r>
          <m:t>1.58</m:t>
        </m:r>
      </m:oMath>
      <w:r>
        <w:t xml:space="preserve">.</w:t>
      </w:r>
    </w:p>
    <w:p>
      <w:pPr>
        <w:pStyle w:val="BodyText"/>
      </w:pPr>
      <w:r>
        <w:t xml:space="preserve">Field’s range is 12; its squared-deviation sum is 90, so</w:t>
      </w:r>
      <w:r>
        <w:t xml:space="preserve"> </w:t>
      </w:r>
      <m:oMath>
        <m:r>
          <m:t>s</m:t>
        </m:r>
        <m:r>
          <m:rPr>
            <m:sty m:val="p"/>
          </m:rPr>
          <m:t>=</m:t>
        </m:r>
        <m:rad>
          <m:radPr>
            <m:degHide m:val="on"/>
          </m:radPr>
          <m:deg/>
          <m:e>
            <m:r>
              <m:t>90</m:t>
            </m:r>
            <m:r>
              <m:rPr>
                <m:sty m:val="p"/>
              </m:rPr>
              <m:t>/</m:t>
            </m:r>
            <m:r>
              <m:t>4</m:t>
            </m:r>
          </m:e>
        </m:rad>
        <m:r>
          <m:rPr>
            <m:sty m:val="p"/>
          </m:rPr>
          <m:t>=</m:t>
        </m:r>
        <m:r>
          <m:t>4.74</m:t>
        </m:r>
      </m:oMath>
      <w:r>
        <w:t xml:space="preserve">.</w:t>
      </w:r>
    </w:p>
    <w:p>
      <w:pPr>
        <w:pStyle w:val="BodyText"/>
      </w:pPr>
      <w:r>
        <w:rPr>
          <w:b/>
          <w:bCs/>
        </w:rPr>
        <w:t xml:space="preserve">Interpret and check the result</w:t>
      </w:r>
    </w:p>
    <w:p>
      <w:pPr>
        <w:pStyle w:val="BodyText"/>
      </w:pPr>
      <w:r>
        <w:t xml:space="preserve">Field is three times as dispersed in SD units.</w:t>
      </w:r>
    </w:p>
    <w:p>
      <w:pPr>
        <w:pStyle w:val="BodyText"/>
      </w:pPr>
      <w:r>
        <w:t xml:space="preserve">The common mean locates center but omits this large consistency difference.</w:t>
      </w:r>
    </w:p>
    <w:bookmarkEnd w:id="131"/>
    <w:bookmarkStart w:id="132" w:name="t01-a09-v02-two-archive-workflows"/>
    <w:p>
      <w:pPr>
        <w:pStyle w:val="Heading3"/>
      </w:pPr>
      <w:r>
        <w:rPr>
          <w:rStyle w:val="VerbatimChar"/>
        </w:rPr>
        <w:t xml:space="preserve">T01-A09-V02</w:t>
      </w:r>
      <w:r>
        <w:t xml:space="preserve">: Two archive workflows</w:t>
      </w:r>
    </w:p>
    <w:p>
      <w:pPr>
        <w:pStyle w:val="FirstParagraph"/>
      </w:pPr>
      <w:r>
        <w:rPr>
          <w:b/>
          <w:bCs/>
        </w:rPr>
        <w:t xml:space="preserve">Reason before calculating</w:t>
      </w:r>
    </w:p>
    <w:p>
      <w:pPr>
        <w:pStyle w:val="BodyText"/>
      </w:pPr>
      <w:r>
        <w:t xml:space="preserve">Each workflow sums to 100, giving mean 20.</w:t>
      </w:r>
    </w:p>
    <w:p>
      <w:pPr>
        <w:pStyle w:val="BodyText"/>
      </w:pPr>
      <w:r>
        <w:rPr>
          <w:b/>
          <w:bCs/>
        </w:rPr>
        <w:t xml:space="preserve">Work through the calculation</w:t>
      </w:r>
    </w:p>
    <w:p>
      <w:pPr>
        <w:pStyle w:val="BodyText"/>
      </w:pPr>
      <w:r>
        <w:t xml:space="preserve">Pine has range 4 and</w:t>
      </w:r>
      <w:r>
        <w:t xml:space="preserve"> </w:t>
      </w:r>
      <m:oMath>
        <m:r>
          <m:t>s</m:t>
        </m:r>
        <m:r>
          <m:rPr>
            <m:sty m:val="p"/>
          </m:rPr>
          <m:t>=</m:t>
        </m:r>
        <m:rad>
          <m:radPr>
            <m:degHide m:val="on"/>
          </m:radPr>
          <m:deg/>
          <m:e>
            <m:r>
              <m:t>10</m:t>
            </m:r>
            <m:r>
              <m:rPr>
                <m:sty m:val="p"/>
              </m:rPr>
              <m:t>/</m:t>
            </m:r>
            <m:r>
              <m:t>4</m:t>
            </m:r>
          </m:e>
        </m:rad>
        <m:r>
          <m:rPr>
            <m:sty m:val="p"/>
          </m:rPr>
          <m:t>=</m:t>
        </m:r>
        <m:r>
          <m:t>1.58</m:t>
        </m:r>
      </m:oMath>
      <w:r>
        <w:t xml:space="preserve">.</w:t>
      </w:r>
    </w:p>
    <w:p>
      <w:pPr>
        <w:pStyle w:val="BodyText"/>
      </w:pPr>
      <w:r>
        <w:t xml:space="preserve">Stone has range 20 and</w:t>
      </w:r>
      <w:r>
        <w:t xml:space="preserve"> </w:t>
      </w:r>
      <m:oMath>
        <m:r>
          <m:t>s</m:t>
        </m:r>
        <m:r>
          <m:rPr>
            <m:sty m:val="p"/>
          </m:rPr>
          <m:t>=</m:t>
        </m:r>
        <m:rad>
          <m:radPr>
            <m:degHide m:val="on"/>
          </m:radPr>
          <m:deg/>
          <m:e>
            <m:r>
              <m:t>250</m:t>
            </m:r>
            <m:r>
              <m:rPr>
                <m:sty m:val="p"/>
              </m:rPr>
              <m:t>/</m:t>
            </m:r>
            <m:r>
              <m:t>4</m:t>
            </m:r>
          </m:e>
        </m:rad>
        <m:r>
          <m:rPr>
            <m:sty m:val="p"/>
          </m:rPr>
          <m:t>=</m:t>
        </m:r>
        <m:r>
          <m:t>7.91</m:t>
        </m:r>
      </m:oMath>
      <w:r>
        <w:t xml:space="preserve">.</w:t>
      </w:r>
    </w:p>
    <w:p>
      <w:pPr>
        <w:pStyle w:val="BodyText"/>
      </w:pPr>
      <w:r>
        <w:rPr>
          <w:b/>
          <w:bCs/>
        </w:rPr>
        <w:t xml:space="preserve">Interpret and check the result</w:t>
      </w:r>
    </w:p>
    <w:p>
      <w:pPr>
        <w:pStyle w:val="BodyText"/>
      </w:pPr>
      <w:r>
        <w:t xml:space="preserve">Completion is much more tightly grouped for Pine.</w:t>
      </w:r>
    </w:p>
    <w:p>
      <w:pPr>
        <w:pStyle w:val="BodyText"/>
      </w:pPr>
      <w:r>
        <w:t xml:space="preserve">Reporting</w:t>
      </w:r>
      <w:r>
        <w:t xml:space="preserve"> </w:t>
      </w:r>
      <w:r>
        <w:t xml:space="preserve">“both average 20 minutes”</w:t>
      </w:r>
      <w:r>
        <w:t xml:space="preserve"> </w:t>
      </w:r>
      <w:r>
        <w:t xml:space="preserve">would conceal operational variability that may matter to planning.</w:t>
      </w:r>
    </w:p>
    <w:bookmarkEnd w:id="132"/>
    <w:bookmarkStart w:id="133" w:name="t01-a09-v03-two-public-speaking-groups"/>
    <w:p>
      <w:pPr>
        <w:pStyle w:val="Heading3"/>
      </w:pPr>
      <w:r>
        <w:rPr>
          <w:rStyle w:val="VerbatimChar"/>
        </w:rPr>
        <w:t xml:space="preserve">T01-A09-V03</w:t>
      </w:r>
      <w:r>
        <w:t xml:space="preserve">: Two public-speaking groups</w:t>
      </w:r>
    </w:p>
    <w:p>
      <w:pPr>
        <w:pStyle w:val="FirstParagraph"/>
      </w:pPr>
      <w:r>
        <w:rPr>
          <w:b/>
          <w:bCs/>
        </w:rPr>
        <w:t xml:space="preserve">Reason before calculating</w:t>
      </w:r>
    </w:p>
    <w:p>
      <w:pPr>
        <w:pStyle w:val="BodyText"/>
      </w:pPr>
      <w:r>
        <w:t xml:space="preserve">Both groups sum to 50, so</w:t>
      </w:r>
      <w:r>
        <w:t xml:space="preserve"> </w:t>
      </w:r>
      <m:oMath>
        <m:acc>
          <m:accPr>
            <m:chr m:val="‾"/>
          </m:accPr>
          <m:e>
            <m:r>
              <m:t>x</m:t>
            </m:r>
          </m:e>
        </m:acc>
        <m:r>
          <m:rPr>
            <m:sty m:val="p"/>
          </m:rPr>
          <m:t>=</m:t>
        </m:r>
        <m:r>
          <m:t>10</m:t>
        </m:r>
      </m:oMath>
      <w:r>
        <w:t xml:space="preserve">.</w:t>
      </w:r>
    </w:p>
    <w:p>
      <w:pPr>
        <w:pStyle w:val="BodyText"/>
      </w:pPr>
      <w:r>
        <w:rPr>
          <w:b/>
          <w:bCs/>
        </w:rPr>
        <w:t xml:space="preserve">Work through the calculation</w:t>
      </w:r>
    </w:p>
    <w:p>
      <w:pPr>
        <w:pStyle w:val="BodyText"/>
      </w:pPr>
      <w:r>
        <w:t xml:space="preserve">Coral’s range is</w:t>
      </w:r>
      <w:r>
        <w:t xml:space="preserve"> </w:t>
      </w:r>
      <m:oMath>
        <m:r>
          <m:t>13</m:t>
        </m:r>
        <m:r>
          <m:rPr>
            <m:sty m:val="p"/>
          </m:rPr>
          <m:t>−</m:t>
        </m:r>
        <m:r>
          <m:t>7</m:t>
        </m:r>
        <m:r>
          <m:rPr>
            <m:sty m:val="p"/>
          </m:rPr>
          <m:t>=</m:t>
        </m:r>
        <m:r>
          <m:t>6</m:t>
        </m:r>
      </m:oMath>
      <w:r>
        <w:t xml:space="preserve">, with corrected sample SD</w:t>
      </w:r>
      <w:r>
        <w:t xml:space="preserve"> </w:t>
      </w:r>
      <m:oMath>
        <m:r>
          <m:t>s</m:t>
        </m:r>
        <m:r>
          <m:rPr>
            <m:sty m:val="p"/>
          </m:rPr>
          <m:t>=</m:t>
        </m:r>
        <m:rad>
          <m:radPr>
            <m:degHide m:val="on"/>
          </m:radPr>
          <m:deg/>
          <m:e>
            <m:r>
              <m:t>20</m:t>
            </m:r>
            <m:r>
              <m:rPr>
                <m:sty m:val="p"/>
              </m:rPr>
              <m:t>/</m:t>
            </m:r>
            <m:d>
              <m:dPr>
                <m:begChr m:val="("/>
                <m:sepChr m:val=""/>
                <m:endChr m:val=")"/>
                <m:grow/>
              </m:dPr>
              <m:e>
                <m:r>
                  <m:t>5</m:t>
                </m:r>
                <m:r>
                  <m:rPr>
                    <m:sty m:val="p"/>
                  </m:rPr>
                  <m:t>−</m:t>
                </m:r>
                <m:r>
                  <m:t>1</m:t>
                </m:r>
              </m:e>
            </m:d>
          </m:e>
        </m:rad>
        <m:r>
          <m:rPr>
            <m:sty m:val="p"/>
          </m:rPr>
          <m:t>=</m:t>
        </m:r>
        <m:r>
          <m:t>2.24</m:t>
        </m:r>
      </m:oMath>
      <w:r>
        <w:t xml:space="preserve">.</w:t>
      </w:r>
    </w:p>
    <w:p>
      <w:pPr>
        <w:pStyle w:val="BodyText"/>
      </w:pPr>
      <w:r>
        <w:rPr>
          <w:b/>
          <w:bCs/>
        </w:rPr>
        <w:t xml:space="preserve">Interpret and check the result</w:t>
      </w:r>
    </w:p>
    <w:p>
      <w:pPr>
        <w:pStyle w:val="BodyText"/>
      </w:pPr>
      <w:r>
        <w:t xml:space="preserve">Slate’s range is</w:t>
      </w:r>
      <w:r>
        <w:t xml:space="preserve"> </w:t>
      </w:r>
      <m:oMath>
        <m:r>
          <m:t>18</m:t>
        </m:r>
        <m:r>
          <m:rPr>
            <m:sty m:val="p"/>
          </m:rPr>
          <m:t>−</m:t>
        </m:r>
        <m:r>
          <m:t>2</m:t>
        </m:r>
        <m:r>
          <m:rPr>
            <m:sty m:val="p"/>
          </m:rPr>
          <m:t>=</m:t>
        </m:r>
        <m:r>
          <m:t>16</m:t>
        </m:r>
      </m:oMath>
      <w:r>
        <w:t xml:space="preserve">, with corrected sample SD</w:t>
      </w:r>
      <w:r>
        <w:t xml:space="preserve"> </w:t>
      </w:r>
      <m:oMath>
        <m:r>
          <m:t>s</m:t>
        </m:r>
        <m:r>
          <m:rPr>
            <m:sty m:val="p"/>
          </m:rPr>
          <m:t>=</m:t>
        </m:r>
        <m:rad>
          <m:radPr>
            <m:degHide m:val="on"/>
          </m:radPr>
          <m:deg/>
          <m:e>
            <m:r>
              <m:t>200</m:t>
            </m:r>
            <m:r>
              <m:rPr>
                <m:sty m:val="p"/>
              </m:rPr>
              <m:t>/</m:t>
            </m:r>
            <m:d>
              <m:dPr>
                <m:begChr m:val="("/>
                <m:sepChr m:val=""/>
                <m:endChr m:val=")"/>
                <m:grow/>
              </m:dPr>
              <m:e>
                <m:r>
                  <m:t>5</m:t>
                </m:r>
                <m:r>
                  <m:rPr>
                    <m:sty m:val="p"/>
                  </m:rPr>
                  <m:t>−</m:t>
                </m:r>
                <m:r>
                  <m:t>1</m:t>
                </m:r>
              </m:e>
            </m:d>
          </m:e>
        </m:rad>
        <m:r>
          <m:rPr>
            <m:sty m:val="p"/>
          </m:rPr>
          <m:t>=</m:t>
        </m:r>
        <m:r>
          <m:t>7.07</m:t>
        </m:r>
      </m:oMath>
      <w:r>
        <w:t xml:space="preserve">.</w:t>
      </w:r>
    </w:p>
    <w:p>
      <w:pPr>
        <w:pStyle w:val="BodyText"/>
      </w:pPr>
      <w:r>
        <w:t xml:space="preserve">The same center coexists with very different lower and upper observations, so the mean cannot describe consistency.</w:t>
      </w:r>
    </w:p>
    <w:bookmarkEnd w:id="133"/>
    <w:bookmarkStart w:id="134" w:name="Xfcb1c9cd3aeefc7b5ed2057151d621beac25c98"/>
    <w:p>
      <w:pPr>
        <w:pStyle w:val="Heading3"/>
      </w:pPr>
      <w:r>
        <w:rPr>
          <w:rStyle w:val="VerbatimChar"/>
        </w:rPr>
        <w:t xml:space="preserve">T01-A09-V04</w:t>
      </w:r>
      <w:r>
        <w:t xml:space="preserve">: Two community-event schedules</w:t>
      </w:r>
    </w:p>
    <w:p>
      <w:pPr>
        <w:pStyle w:val="FirstParagraph"/>
      </w:pPr>
      <w:r>
        <w:rPr>
          <w:b/>
          <w:bCs/>
        </w:rPr>
        <w:t xml:space="preserve">Reason before calculating</w:t>
      </w:r>
    </w:p>
    <w:p>
      <w:pPr>
        <w:pStyle w:val="BodyText"/>
      </w:pPr>
      <w:r>
        <w:t xml:space="preserve">Each set sums to 150 and has mean 30 minutes.</w:t>
      </w:r>
    </w:p>
    <w:p>
      <w:pPr>
        <w:pStyle w:val="BodyText"/>
      </w:pPr>
      <w:r>
        <w:rPr>
          <w:b/>
          <w:bCs/>
        </w:rPr>
        <w:t xml:space="preserve">Work through the calculation</w:t>
      </w:r>
    </w:p>
    <w:p>
      <w:pPr>
        <w:pStyle w:val="BodyText"/>
      </w:pPr>
      <w:r>
        <w:t xml:space="preserve">Oak’s range is 4 and</w:t>
      </w:r>
      <w:r>
        <w:t xml:space="preserve"> </w:t>
      </w:r>
      <m:oMath>
        <m:r>
          <m:t>s</m:t>
        </m:r>
        <m:r>
          <m:rPr>
            <m:sty m:val="p"/>
          </m:rPr>
          <m:t>=</m:t>
        </m:r>
        <m:rad>
          <m:radPr>
            <m:degHide m:val="on"/>
          </m:radPr>
          <m:deg/>
          <m:e>
            <m:r>
              <m:t>10</m:t>
            </m:r>
            <m:r>
              <m:rPr>
                <m:sty m:val="p"/>
              </m:rPr>
              <m:t>/</m:t>
            </m:r>
            <m:r>
              <m:t>4</m:t>
            </m:r>
          </m:e>
        </m:rad>
        <m:r>
          <m:rPr>
            <m:sty m:val="p"/>
          </m:rPr>
          <m:t>=</m:t>
        </m:r>
        <m:r>
          <m:t>1.58</m:t>
        </m:r>
      </m:oMath>
      <w:r>
        <w:t xml:space="preserve">.</w:t>
      </w:r>
    </w:p>
    <w:p>
      <w:pPr>
        <w:pStyle w:val="BodyText"/>
      </w:pPr>
      <w:r>
        <w:rPr>
          <w:b/>
          <w:bCs/>
        </w:rPr>
        <w:t xml:space="preserve">Interpret and check the result</w:t>
      </w:r>
    </w:p>
    <w:p>
      <w:pPr>
        <w:pStyle w:val="BodyText"/>
      </w:pPr>
      <w:r>
        <w:t xml:space="preserve">Reed’s range is 40 and</w:t>
      </w:r>
      <w:r>
        <w:t xml:space="preserve"> </w:t>
      </w:r>
      <m:oMath>
        <m:r>
          <m:t>s</m:t>
        </m:r>
        <m:r>
          <m:rPr>
            <m:sty m:val="p"/>
          </m:rPr>
          <m:t>=</m:t>
        </m:r>
        <m:rad>
          <m:radPr>
            <m:degHide m:val="on"/>
          </m:radPr>
          <m:deg/>
          <m:e>
            <m:r>
              <m:t>1000</m:t>
            </m:r>
            <m:r>
              <m:rPr>
                <m:sty m:val="p"/>
              </m:rPr>
              <m:t>/</m:t>
            </m:r>
            <m:r>
              <m:t>4</m:t>
            </m:r>
          </m:e>
        </m:rad>
        <m:r>
          <m:rPr>
            <m:sty m:val="p"/>
          </m:rPr>
          <m:t>=</m:t>
        </m:r>
        <m:r>
          <m:t>15.81</m:t>
        </m:r>
      </m:oMath>
      <w:r>
        <w:t xml:space="preserve">.</w:t>
      </w:r>
    </w:p>
    <w:p>
      <w:pPr>
        <w:pStyle w:val="BodyText"/>
      </w:pPr>
      <w:r>
        <w:t xml:space="preserve">Oak is more homogeneous because its events remain near 30, while Reed spans from 10 to 50.</w:t>
      </w:r>
    </w:p>
    <w:bookmarkEnd w:id="134"/>
    <w:bookmarkStart w:id="135" w:name="t01-a09-v05-two-garden-harvest-patterns"/>
    <w:p>
      <w:pPr>
        <w:pStyle w:val="Heading3"/>
      </w:pPr>
      <w:r>
        <w:rPr>
          <w:rStyle w:val="VerbatimChar"/>
        </w:rPr>
        <w:t xml:space="preserve">T01-A09-V05</w:t>
      </w:r>
      <w:r>
        <w:t xml:space="preserve">: Two garden harvest patterns</w:t>
      </w:r>
    </w:p>
    <w:p>
      <w:pPr>
        <w:pStyle w:val="FirstParagraph"/>
      </w:pPr>
      <w:r>
        <w:rPr>
          <w:b/>
          <w:bCs/>
        </w:rPr>
        <w:t xml:space="preserve">Reason before calculating</w:t>
      </w:r>
    </w:p>
    <w:p>
      <w:pPr>
        <w:pStyle w:val="BodyText"/>
      </w:pPr>
      <w:r>
        <w:t xml:space="preserve">Both patterns total 30, so both means equal 6.</w:t>
      </w:r>
    </w:p>
    <w:p>
      <w:pPr>
        <w:pStyle w:val="BodyText"/>
      </w:pPr>
      <w:r>
        <w:rPr>
          <w:b/>
          <w:bCs/>
        </w:rPr>
        <w:t xml:space="preserve">Work through the calculation</w:t>
      </w:r>
    </w:p>
    <w:p>
      <w:pPr>
        <w:pStyle w:val="BodyText"/>
      </w:pPr>
      <w:r>
        <w:t xml:space="preserve">Sun’s range is</w:t>
      </w:r>
      <w:r>
        <w:t xml:space="preserve"> </w:t>
      </w:r>
      <m:oMath>
        <m:r>
          <m:t>10</m:t>
        </m:r>
        <m:r>
          <m:rPr>
            <m:sty m:val="p"/>
          </m:rPr>
          <m:t>−</m:t>
        </m:r>
        <m:r>
          <m:t>2</m:t>
        </m:r>
        <m:r>
          <m:rPr>
            <m:sty m:val="p"/>
          </m:rPr>
          <m:t>=</m:t>
        </m:r>
        <m:r>
          <m:t>8</m:t>
        </m:r>
      </m:oMath>
      <w:r>
        <w:t xml:space="preserve">, with</w:t>
      </w:r>
      <w:r>
        <w:t xml:space="preserve"> </w:t>
      </w:r>
      <m:oMath>
        <m:r>
          <m:t>s</m:t>
        </m:r>
        <m:r>
          <m:rPr>
            <m:sty m:val="p"/>
          </m:rPr>
          <m:t>=</m:t>
        </m:r>
        <m:rad>
          <m:radPr>
            <m:degHide m:val="on"/>
          </m:radPr>
          <m:deg/>
          <m:e>
            <m:r>
              <m:t>40</m:t>
            </m:r>
            <m:r>
              <m:rPr>
                <m:sty m:val="p"/>
              </m:rPr>
              <m:t>/</m:t>
            </m:r>
            <m:r>
              <m:t>4</m:t>
            </m:r>
          </m:e>
        </m:rad>
        <m:r>
          <m:rPr>
            <m:sty m:val="p"/>
          </m:rPr>
          <m:t>=</m:t>
        </m:r>
        <m:r>
          <m:t>3.16</m:t>
        </m:r>
      </m:oMath>
      <w:r>
        <w:t xml:space="preserve">.</w:t>
      </w:r>
    </w:p>
    <w:p>
      <w:pPr>
        <w:pStyle w:val="BodyText"/>
      </w:pPr>
      <w:r>
        <w:t xml:space="preserve">Shade’s range is 12, with</w:t>
      </w:r>
      <w:r>
        <w:t xml:space="preserve"> </w:t>
      </w:r>
      <m:oMath>
        <m:r>
          <m:t>s</m:t>
        </m:r>
        <m:r>
          <m:rPr>
            <m:sty m:val="p"/>
          </m:rPr>
          <m:t>=</m:t>
        </m:r>
        <m:rad>
          <m:radPr>
            <m:degHide m:val="on"/>
          </m:radPr>
          <m:deg/>
          <m:e>
            <m:r>
              <m:t>144</m:t>
            </m:r>
            <m:r>
              <m:rPr>
                <m:sty m:val="p"/>
              </m:rPr>
              <m:t>/</m:t>
            </m:r>
            <m:r>
              <m:t>4</m:t>
            </m:r>
          </m:e>
        </m:rad>
        <m:r>
          <m:rPr>
            <m:sty m:val="p"/>
          </m:rPr>
          <m:t>=</m:t>
        </m:r>
        <m:r>
          <m:t>6.00</m:t>
        </m:r>
      </m:oMath>
      <w:r>
        <w:t xml:space="preserve">.</w:t>
      </w:r>
    </w:p>
    <w:p>
      <w:pPr>
        <w:pStyle w:val="BodyText"/>
      </w:pPr>
      <w:r>
        <w:rPr>
          <w:b/>
          <w:bCs/>
        </w:rPr>
        <w:t xml:space="preserve">Interpret and check the result</w:t>
      </w:r>
    </w:p>
    <w:p>
      <w:pPr>
        <w:pStyle w:val="BodyText"/>
      </w:pPr>
      <w:r>
        <w:t xml:space="preserve">Shade also has repeated extremes at 0 and 12 rather than even spacing.</w:t>
      </w:r>
    </w:p>
    <w:p>
      <w:pPr>
        <w:pStyle w:val="BodyText"/>
      </w:pPr>
      <w:r>
        <w:t xml:space="preserve">The mean hides both the larger spread and the different shape.</w:t>
      </w:r>
    </w:p>
    <w:bookmarkEnd w:id="135"/>
    <w:bookmarkStart w:id="136" w:name="t01-a09-v06-two-museum-tour-routes"/>
    <w:p>
      <w:pPr>
        <w:pStyle w:val="Heading3"/>
      </w:pPr>
      <w:r>
        <w:rPr>
          <w:rStyle w:val="VerbatimChar"/>
        </w:rPr>
        <w:t xml:space="preserve">T01-A09-V06</w:t>
      </w:r>
      <w:r>
        <w:t xml:space="preserve">: Two museum tour routes</w:t>
      </w:r>
    </w:p>
    <w:p>
      <w:pPr>
        <w:pStyle w:val="FirstParagraph"/>
      </w:pPr>
      <w:r>
        <w:rPr>
          <w:b/>
          <w:bCs/>
        </w:rPr>
        <w:t xml:space="preserve">Reason before calculating</w:t>
      </w:r>
    </w:p>
    <w:p>
      <w:pPr>
        <w:pStyle w:val="BodyText"/>
      </w:pPr>
      <w:r>
        <w:t xml:space="preserve">Both routes sum to 250, yielding mean 50 minutes.</w:t>
      </w:r>
    </w:p>
    <w:p>
      <w:pPr>
        <w:pStyle w:val="BodyText"/>
      </w:pPr>
      <w:r>
        <w:rPr>
          <w:b/>
          <w:bCs/>
        </w:rPr>
        <w:t xml:space="preserve">Work through the calculation</w:t>
      </w:r>
    </w:p>
    <w:p>
      <w:pPr>
        <w:pStyle w:val="BodyText"/>
      </w:pPr>
      <w:r>
        <w:t xml:space="preserve">Glass has range 4 and</w:t>
      </w:r>
      <w:r>
        <w:t xml:space="preserve"> </w:t>
      </w:r>
      <m:oMath>
        <m:r>
          <m:t>s</m:t>
        </m:r>
        <m:r>
          <m:rPr>
            <m:sty m:val="p"/>
          </m:rPr>
          <m:t>=</m:t>
        </m:r>
        <m:rad>
          <m:radPr>
            <m:degHide m:val="on"/>
          </m:radPr>
          <m:deg/>
          <m:e>
            <m:r>
              <m:t>10</m:t>
            </m:r>
            <m:r>
              <m:rPr>
                <m:sty m:val="p"/>
              </m:rPr>
              <m:t>/</m:t>
            </m:r>
            <m:r>
              <m:t>4</m:t>
            </m:r>
          </m:e>
        </m:rad>
        <m:r>
          <m:rPr>
            <m:sty m:val="p"/>
          </m:rPr>
          <m:t>=</m:t>
        </m:r>
        <m:r>
          <m:t>1.58</m:t>
        </m:r>
      </m:oMath>
      <w:r>
        <w:t xml:space="preserve">.</w:t>
      </w:r>
    </w:p>
    <w:p>
      <w:pPr>
        <w:pStyle w:val="BodyText"/>
      </w:pPr>
      <w:r>
        <w:t xml:space="preserve">Wood has range 60 and</w:t>
      </w:r>
      <w:r>
        <w:t xml:space="preserve"> </w:t>
      </w:r>
      <m:oMath>
        <m:r>
          <m:t>s</m:t>
        </m:r>
        <m:r>
          <m:rPr>
            <m:sty m:val="p"/>
          </m:rPr>
          <m:t>=</m:t>
        </m:r>
        <m:rad>
          <m:radPr>
            <m:degHide m:val="on"/>
          </m:radPr>
          <m:deg/>
          <m:e>
            <m:r>
              <m:t>2250</m:t>
            </m:r>
            <m:r>
              <m:rPr>
                <m:sty m:val="p"/>
              </m:rPr>
              <m:t>/</m:t>
            </m:r>
            <m:r>
              <m:t>4</m:t>
            </m:r>
          </m:e>
        </m:rad>
        <m:r>
          <m:rPr>
            <m:sty m:val="p"/>
          </m:rPr>
          <m:t>=</m:t>
        </m:r>
        <m:r>
          <m:t>23.72</m:t>
        </m:r>
      </m:oMath>
      <w:r>
        <w:t xml:space="preserve">.</w:t>
      </w:r>
    </w:p>
    <w:p>
      <w:pPr>
        <w:pStyle w:val="BodyText"/>
      </w:pPr>
      <w:r>
        <w:rPr>
          <w:b/>
          <w:bCs/>
        </w:rPr>
        <w:t xml:space="preserve">Interpret and check the result</w:t>
      </w:r>
    </w:p>
    <w:p>
      <w:pPr>
        <w:pStyle w:val="BodyText"/>
      </w:pPr>
      <w:r>
        <w:t xml:space="preserve">Glass is tightly predictable around 50; Wood can be 30 minutes below or above it.</w:t>
      </w:r>
    </w:p>
    <w:p>
      <w:pPr>
        <w:pStyle w:val="BodyText"/>
      </w:pPr>
      <w:r>
        <w:t xml:space="preserve">Equal mean duration therefore does not imply a similar visitor experience.</w:t>
      </w:r>
    </w:p>
    <w:bookmarkEnd w:id="136"/>
    <w:bookmarkStart w:id="137" w:name="t01-a09-v07-two-local-history-workshops"/>
    <w:p>
      <w:pPr>
        <w:pStyle w:val="Heading3"/>
      </w:pPr>
      <w:r>
        <w:rPr>
          <w:rStyle w:val="VerbatimChar"/>
        </w:rPr>
        <w:t xml:space="preserve">T01-A09-V07</w:t>
      </w:r>
      <w:r>
        <w:t xml:space="preserve">: Two local-history workshops</w:t>
      </w:r>
    </w:p>
    <w:p>
      <w:pPr>
        <w:pStyle w:val="FirstParagraph"/>
      </w:pPr>
      <w:r>
        <w:rPr>
          <w:b/>
          <w:bCs/>
        </w:rPr>
        <w:t xml:space="preserve">Reason before calculating</w:t>
      </w:r>
    </w:p>
    <w:p>
      <w:pPr>
        <w:pStyle w:val="BodyText"/>
      </w:pPr>
      <w:r>
        <w:t xml:space="preserve">Both totals are 75, so the mean is 15 attendees.</w:t>
      </w:r>
    </w:p>
    <w:p>
      <w:pPr>
        <w:pStyle w:val="BodyText"/>
      </w:pPr>
      <w:r>
        <w:rPr>
          <w:b/>
          <w:bCs/>
        </w:rPr>
        <w:t xml:space="preserve">Work through the calculation</w:t>
      </w:r>
    </w:p>
    <w:p>
      <w:pPr>
        <w:pStyle w:val="BodyText"/>
      </w:pPr>
      <w:r>
        <w:t xml:space="preserve">Ink has range 8 and</w:t>
      </w:r>
      <w:r>
        <w:t xml:space="preserve"> </w:t>
      </w:r>
      <m:oMath>
        <m:r>
          <m:t>s</m:t>
        </m:r>
        <m:r>
          <m:rPr>
            <m:sty m:val="p"/>
          </m:rPr>
          <m:t>=</m:t>
        </m:r>
        <m:rad>
          <m:radPr>
            <m:degHide m:val="on"/>
          </m:radPr>
          <m:deg/>
          <m:e>
            <m:r>
              <m:t>40</m:t>
            </m:r>
            <m:r>
              <m:rPr>
                <m:sty m:val="p"/>
              </m:rPr>
              <m:t>/</m:t>
            </m:r>
            <m:r>
              <m:t>4</m:t>
            </m:r>
          </m:e>
        </m:rad>
        <m:r>
          <m:rPr>
            <m:sty m:val="p"/>
          </m:rPr>
          <m:t>=</m:t>
        </m:r>
        <m:r>
          <m:t>3.16</m:t>
        </m:r>
      </m:oMath>
      <w:r>
        <w:t xml:space="preserve">.</w:t>
      </w:r>
    </w:p>
    <w:p>
      <w:pPr>
        <w:pStyle w:val="BodyText"/>
      </w:pPr>
      <w:r>
        <w:rPr>
          <w:b/>
          <w:bCs/>
        </w:rPr>
        <w:t xml:space="preserve">Interpret and check the result</w:t>
      </w:r>
    </w:p>
    <w:p>
      <w:pPr>
        <w:pStyle w:val="BodyText"/>
      </w:pPr>
      <w:r>
        <w:t xml:space="preserve">Paper has range 24 and</w:t>
      </w:r>
      <w:r>
        <w:t xml:space="preserve"> </w:t>
      </w:r>
      <m:oMath>
        <m:r>
          <m:t>s</m:t>
        </m:r>
        <m:r>
          <m:rPr>
            <m:sty m:val="p"/>
          </m:rPr>
          <m:t>=</m:t>
        </m:r>
        <m:rad>
          <m:radPr>
            <m:degHide m:val="on"/>
          </m:radPr>
          <m:deg/>
          <m:e>
            <m:r>
              <m:t>360</m:t>
            </m:r>
            <m:r>
              <m:rPr>
                <m:sty m:val="p"/>
              </m:rPr>
              <m:t>/</m:t>
            </m:r>
            <m:r>
              <m:t>4</m:t>
            </m:r>
          </m:e>
        </m:rad>
        <m:r>
          <m:rPr>
            <m:sty m:val="p"/>
          </m:rPr>
          <m:t>=</m:t>
        </m:r>
        <m:r>
          <m:t>9.49</m:t>
        </m:r>
      </m:oMath>
      <w:r>
        <w:t xml:space="preserve">.</w:t>
      </w:r>
    </w:p>
    <w:p>
      <w:pPr>
        <w:pStyle w:val="BodyText"/>
      </w:pPr>
      <w:r>
        <w:t xml:space="preserve">The organizer would miss that Paper attendance fluctuates three times as much in SD units, affecting staffing even though average attendance matches.</w:t>
      </w:r>
    </w:p>
    <w:bookmarkEnd w:id="137"/>
    <w:bookmarkStart w:id="138" w:name="t01-a09-v08-two-coastal-survey-windows"/>
    <w:p>
      <w:pPr>
        <w:pStyle w:val="Heading3"/>
      </w:pPr>
      <w:r>
        <w:rPr>
          <w:rStyle w:val="VerbatimChar"/>
        </w:rPr>
        <w:t xml:space="preserve">T01-A09-V08</w:t>
      </w:r>
      <w:r>
        <w:t xml:space="preserve">: Two coastal survey windows</w:t>
      </w:r>
    </w:p>
    <w:p>
      <w:pPr>
        <w:pStyle w:val="FirstParagraph"/>
      </w:pPr>
      <w:r>
        <w:rPr>
          <w:b/>
          <w:bCs/>
        </w:rPr>
        <w:t xml:space="preserve">Reason before calculating</w:t>
      </w:r>
    </w:p>
    <w:p>
      <w:pPr>
        <w:pStyle w:val="BodyText"/>
      </w:pPr>
      <w:r>
        <w:t xml:space="preserve">Each window totals 370, giving mean 74 observations.</w:t>
      </w:r>
    </w:p>
    <w:p>
      <w:pPr>
        <w:pStyle w:val="BodyText"/>
      </w:pPr>
      <w:r>
        <w:rPr>
          <w:b/>
          <w:bCs/>
        </w:rPr>
        <w:t xml:space="preserve">Work through the calculation</w:t>
      </w:r>
    </w:p>
    <w:p>
      <w:pPr>
        <w:pStyle w:val="BodyText"/>
      </w:pPr>
      <w:r>
        <w:t xml:space="preserve">Dawn’s range is</w:t>
      </w:r>
      <w:r>
        <w:t xml:space="preserve"> </w:t>
      </w:r>
      <m:oMath>
        <m:r>
          <m:t>78</m:t>
        </m:r>
        <m:r>
          <m:rPr>
            <m:sty m:val="p"/>
          </m:rPr>
          <m:t>−</m:t>
        </m:r>
        <m:r>
          <m:t>70</m:t>
        </m:r>
        <m:r>
          <m:rPr>
            <m:sty m:val="p"/>
          </m:rPr>
          <m:t>=</m:t>
        </m:r>
        <m:r>
          <m:t>8</m:t>
        </m:r>
      </m:oMath>
      <w:r>
        <w:t xml:space="preserve">, with corrected sample SD</w:t>
      </w:r>
      <w:r>
        <w:t xml:space="preserve"> </w:t>
      </w:r>
      <m:oMath>
        <m:r>
          <m:t>s</m:t>
        </m:r>
        <m:r>
          <m:rPr>
            <m:sty m:val="p"/>
          </m:rPr>
          <m:t>=</m:t>
        </m:r>
        <m:rad>
          <m:radPr>
            <m:degHide m:val="on"/>
          </m:radPr>
          <m:deg/>
          <m:e>
            <m:r>
              <m:t>40</m:t>
            </m:r>
            <m:r>
              <m:rPr>
                <m:sty m:val="p"/>
              </m:rPr>
              <m:t>/</m:t>
            </m:r>
            <m:d>
              <m:dPr>
                <m:begChr m:val="("/>
                <m:sepChr m:val=""/>
                <m:endChr m:val=")"/>
                <m:grow/>
              </m:dPr>
              <m:e>
                <m:r>
                  <m:t>5</m:t>
                </m:r>
                <m:r>
                  <m:rPr>
                    <m:sty m:val="p"/>
                  </m:rPr>
                  <m:t>−</m:t>
                </m:r>
                <m:r>
                  <m:t>1</m:t>
                </m:r>
              </m:e>
            </m:d>
          </m:e>
        </m:rad>
        <m:r>
          <m:rPr>
            <m:sty m:val="p"/>
          </m:rPr>
          <m:t>=</m:t>
        </m:r>
        <m:r>
          <m:t>3.16</m:t>
        </m:r>
      </m:oMath>
      <w:r>
        <w:t xml:space="preserve">.</w:t>
      </w:r>
    </w:p>
    <w:p>
      <w:pPr>
        <w:pStyle w:val="BodyText"/>
      </w:pPr>
      <w:r>
        <w:t xml:space="preserve">Dusk’s range is</w:t>
      </w:r>
      <w:r>
        <w:t xml:space="preserve"> </w:t>
      </w:r>
      <m:oMath>
        <m:r>
          <m:t>98</m:t>
        </m:r>
        <m:r>
          <m:rPr>
            <m:sty m:val="p"/>
          </m:rPr>
          <m:t>−</m:t>
        </m:r>
        <m:r>
          <m:t>50</m:t>
        </m:r>
        <m:r>
          <m:rPr>
            <m:sty m:val="p"/>
          </m:rPr>
          <m:t>=</m:t>
        </m:r>
        <m:r>
          <m:t>48</m:t>
        </m:r>
      </m:oMath>
      <w:r>
        <w:t xml:space="preserve">, with corrected sample SD</w:t>
      </w:r>
      <w:r>
        <w:t xml:space="preserve"> </w:t>
      </w:r>
      <m:oMath>
        <m:r>
          <m:t>s</m:t>
        </m:r>
        <m:r>
          <m:rPr>
            <m:sty m:val="p"/>
          </m:rPr>
          <m:t>=</m:t>
        </m:r>
        <m:rad>
          <m:radPr>
            <m:degHide m:val="on"/>
          </m:radPr>
          <m:deg/>
          <m:e>
            <m:r>
              <m:t>1440</m:t>
            </m:r>
            <m:r>
              <m:rPr>
                <m:sty m:val="p"/>
              </m:rPr>
              <m:t>/</m:t>
            </m:r>
            <m:d>
              <m:dPr>
                <m:begChr m:val="("/>
                <m:sepChr m:val=""/>
                <m:endChr m:val=")"/>
                <m:grow/>
              </m:dPr>
              <m:e>
                <m:r>
                  <m:t>5</m:t>
                </m:r>
                <m:r>
                  <m:rPr>
                    <m:sty m:val="p"/>
                  </m:rPr>
                  <m:t>−</m:t>
                </m:r>
                <m:r>
                  <m:t>1</m:t>
                </m:r>
              </m:e>
            </m:d>
          </m:e>
        </m:rad>
        <m:r>
          <m:rPr>
            <m:sty m:val="p"/>
          </m:rPr>
          <m:t>=</m:t>
        </m:r>
        <m:r>
          <m:t>18.97</m:t>
        </m:r>
      </m:oMath>
      <w:r>
        <w:t xml:space="preserve">.</w:t>
      </w:r>
    </w:p>
    <w:p>
      <w:pPr>
        <w:pStyle w:val="BodyText"/>
      </w:pPr>
      <w:r>
        <w:rPr>
          <w:b/>
          <w:bCs/>
        </w:rPr>
        <w:t xml:space="preserve">Interpret and check the result</w:t>
      </w:r>
    </w:p>
    <w:p>
      <w:pPr>
        <w:pStyle w:val="BodyText"/>
      </w:pPr>
      <w:r>
        <w:t xml:space="preserve">Dawn is far more consistent.</w:t>
      </w:r>
    </w:p>
    <w:p>
      <w:pPr>
        <w:pStyle w:val="BodyText"/>
      </w:pPr>
      <w:r>
        <w:t xml:space="preserve">The shared center says nothing about this sixfold range difference.</w:t>
      </w:r>
    </w:p>
    <w:bookmarkEnd w:id="138"/>
    <w:bookmarkStart w:id="139" w:name="t01-a09-v09-two-rehearsal-sequences"/>
    <w:p>
      <w:pPr>
        <w:pStyle w:val="Heading3"/>
      </w:pPr>
      <w:r>
        <w:rPr>
          <w:rStyle w:val="VerbatimChar"/>
        </w:rPr>
        <w:t xml:space="preserve">T01-A09-V09</w:t>
      </w:r>
      <w:r>
        <w:t xml:space="preserve">: Two rehearsal sequences</w:t>
      </w:r>
    </w:p>
    <w:p>
      <w:pPr>
        <w:pStyle w:val="FirstParagraph"/>
      </w:pPr>
      <w:r>
        <w:rPr>
          <w:b/>
          <w:bCs/>
        </w:rPr>
        <w:t xml:space="preserve">Reason before calculating</w:t>
      </w:r>
    </w:p>
    <w:p>
      <w:pPr>
        <w:pStyle w:val="BodyText"/>
      </w:pPr>
      <w:r>
        <w:t xml:space="preserve">Both sequences sum to 25 and have mean change 5.</w:t>
      </w:r>
    </w:p>
    <w:p>
      <w:pPr>
        <w:pStyle w:val="BodyText"/>
      </w:pPr>
      <w:r>
        <w:rPr>
          <w:b/>
          <w:bCs/>
        </w:rPr>
        <w:t xml:space="preserve">Work through the calculation</w:t>
      </w:r>
    </w:p>
    <w:p>
      <w:pPr>
        <w:pStyle w:val="BodyText"/>
      </w:pPr>
      <w:r>
        <w:t xml:space="preserve">Bell’s range is 8 and</w:t>
      </w:r>
      <w:r>
        <w:t xml:space="preserve"> </w:t>
      </w:r>
      <m:oMath>
        <m:r>
          <m:t>s</m:t>
        </m:r>
        <m:r>
          <m:rPr>
            <m:sty m:val="p"/>
          </m:rPr>
          <m:t>=</m:t>
        </m:r>
        <m:rad>
          <m:radPr>
            <m:degHide m:val="on"/>
          </m:radPr>
          <m:deg/>
          <m:e>
            <m:r>
              <m:t>40</m:t>
            </m:r>
            <m:r>
              <m:rPr>
                <m:sty m:val="p"/>
              </m:rPr>
              <m:t>/</m:t>
            </m:r>
            <m:r>
              <m:t>4</m:t>
            </m:r>
          </m:e>
        </m:rad>
        <m:r>
          <m:rPr>
            <m:sty m:val="p"/>
          </m:rPr>
          <m:t>=</m:t>
        </m:r>
        <m:r>
          <m:t>3.16</m:t>
        </m:r>
      </m:oMath>
      <w:r>
        <w:t xml:space="preserve">.</w:t>
      </w:r>
    </w:p>
    <w:p>
      <w:pPr>
        <w:pStyle w:val="BodyText"/>
      </w:pPr>
      <w:r>
        <w:t xml:space="preserve">Drum’s range is 24 and</w:t>
      </w:r>
      <w:r>
        <w:t xml:space="preserve"> </w:t>
      </w:r>
      <m:oMath>
        <m:r>
          <m:t>s</m:t>
        </m:r>
        <m:r>
          <m:rPr>
            <m:sty m:val="p"/>
          </m:rPr>
          <m:t>=</m:t>
        </m:r>
        <m:rad>
          <m:radPr>
            <m:degHide m:val="on"/>
          </m:radPr>
          <m:deg/>
          <m:e>
            <m:r>
              <m:t>360</m:t>
            </m:r>
            <m:r>
              <m:rPr>
                <m:sty m:val="p"/>
              </m:rPr>
              <m:t>/</m:t>
            </m:r>
            <m:r>
              <m:t>4</m:t>
            </m:r>
          </m:e>
        </m:rad>
        <m:r>
          <m:rPr>
            <m:sty m:val="p"/>
          </m:rPr>
          <m:t>=</m:t>
        </m:r>
        <m:r>
          <m:t>9.49</m:t>
        </m:r>
      </m:oMath>
      <w:r>
        <w:t xml:space="preserve">.</w:t>
      </w:r>
    </w:p>
    <w:p>
      <w:pPr>
        <w:pStyle w:val="BodyText"/>
      </w:pPr>
      <w:r>
        <w:rPr>
          <w:b/>
          <w:bCs/>
        </w:rPr>
        <w:t xml:space="preserve">Interpret and check the result</w:t>
      </w:r>
    </w:p>
    <w:p>
      <w:pPr>
        <w:pStyle w:val="BodyText"/>
      </w:pPr>
      <w:r>
        <w:t xml:space="preserve">Negative values are valid changes below baseline.</w:t>
      </w:r>
    </w:p>
    <w:p>
      <w:pPr>
        <w:pStyle w:val="BodyText"/>
      </w:pPr>
      <w:r>
        <w:t xml:space="preserve">Drum varies three times as much in SD units despite the identical average change.</w:t>
      </w:r>
    </w:p>
    <w:bookmarkEnd w:id="139"/>
    <w:bookmarkStart w:id="140" w:name="t01-a09-v10-two-delivery-routes"/>
    <w:p>
      <w:pPr>
        <w:pStyle w:val="Heading3"/>
      </w:pPr>
      <w:r>
        <w:rPr>
          <w:rStyle w:val="VerbatimChar"/>
        </w:rPr>
        <w:t xml:space="preserve">T01-A09-V10</w:t>
      </w:r>
      <w:r>
        <w:t xml:space="preserve">: Two delivery routes</w:t>
      </w:r>
    </w:p>
    <w:p>
      <w:pPr>
        <w:pStyle w:val="FirstParagraph"/>
      </w:pPr>
      <w:r>
        <w:rPr>
          <w:b/>
          <w:bCs/>
        </w:rPr>
        <w:t xml:space="preserve">Reason before calculating</w:t>
      </w:r>
    </w:p>
    <w:p>
      <w:pPr>
        <w:pStyle w:val="BodyText"/>
      </w:pPr>
      <w:r>
        <w:t xml:space="preserve">Both sets total 125, so each mean is 25 minutes.</w:t>
      </w:r>
    </w:p>
    <w:p>
      <w:pPr>
        <w:pStyle w:val="BodyText"/>
      </w:pPr>
      <w:r>
        <w:rPr>
          <w:b/>
          <w:bCs/>
        </w:rPr>
        <w:t xml:space="preserve">Work through the calculation</w:t>
      </w:r>
    </w:p>
    <w:p>
      <w:pPr>
        <w:pStyle w:val="BodyText"/>
      </w:pPr>
      <w:r>
        <w:t xml:space="preserve">Lime has range 4 and</w:t>
      </w:r>
      <w:r>
        <w:t xml:space="preserve"> </w:t>
      </w:r>
      <m:oMath>
        <m:r>
          <m:t>s</m:t>
        </m:r>
        <m:r>
          <m:rPr>
            <m:sty m:val="p"/>
          </m:rPr>
          <m:t>=</m:t>
        </m:r>
        <m:rad>
          <m:radPr>
            <m:degHide m:val="on"/>
          </m:radPr>
          <m:deg/>
          <m:e>
            <m:r>
              <m:t>10</m:t>
            </m:r>
            <m:r>
              <m:rPr>
                <m:sty m:val="p"/>
              </m:rPr>
              <m:t>/</m:t>
            </m:r>
            <m:r>
              <m:t>4</m:t>
            </m:r>
          </m:e>
        </m:rad>
        <m:r>
          <m:rPr>
            <m:sty m:val="p"/>
          </m:rPr>
          <m:t>=</m:t>
        </m:r>
        <m:r>
          <m:t>1.58</m:t>
        </m:r>
      </m:oMath>
      <w:r>
        <w:t xml:space="preserve">.</w:t>
      </w:r>
    </w:p>
    <w:p>
      <w:pPr>
        <w:pStyle w:val="BodyText"/>
      </w:pPr>
      <w:r>
        <w:rPr>
          <w:b/>
          <w:bCs/>
        </w:rPr>
        <w:t xml:space="preserve">Interpret and check the result</w:t>
      </w:r>
    </w:p>
    <w:p>
      <w:pPr>
        <w:pStyle w:val="BodyText"/>
      </w:pPr>
      <w:r>
        <w:t xml:space="preserve">Plum has range 40 and</w:t>
      </w:r>
      <w:r>
        <w:t xml:space="preserve"> </w:t>
      </w:r>
      <m:oMath>
        <m:r>
          <m:t>s</m:t>
        </m:r>
        <m:r>
          <m:rPr>
            <m:sty m:val="p"/>
          </m:rPr>
          <m:t>=</m:t>
        </m:r>
        <m:rad>
          <m:radPr>
            <m:degHide m:val="on"/>
          </m:radPr>
          <m:deg/>
          <m:e>
            <m:r>
              <m:t>1000</m:t>
            </m:r>
            <m:r>
              <m:rPr>
                <m:sty m:val="p"/>
              </m:rPr>
              <m:t>/</m:t>
            </m:r>
            <m:r>
              <m:t>4</m:t>
            </m:r>
          </m:e>
        </m:rad>
        <m:r>
          <m:rPr>
            <m:sty m:val="p"/>
          </m:rPr>
          <m:t>=</m:t>
        </m:r>
        <m:r>
          <m:t>15.81</m:t>
        </m:r>
      </m:oMath>
      <w:r>
        <w:t xml:space="preserve">.</w:t>
      </w:r>
    </w:p>
    <w:p>
      <w:pPr>
        <w:pStyle w:val="BodyText"/>
      </w:pPr>
      <w:r>
        <w:t xml:space="preserve">Lime is descriptively more predictable because its times cluster near the mean; no causal reason for that difference is established.</w:t>
      </w:r>
    </w:p>
    <w:bookmarkEnd w:id="140"/>
    <w:bookmarkEnd w:id="141"/>
    <w:bookmarkStart w:id="152" w:name="X773316a0d7e948b52c2f624f1bec7f0bdf5dd9a"/>
    <w:p>
      <w:pPr>
        <w:pStyle w:val="Heading2"/>
      </w:pPr>
      <w:r>
        <w:t xml:space="preserve">A10: Linear Transformations of Mean, Variance, and SD</w:t>
      </w:r>
    </w:p>
    <w:bookmarkStart w:id="142" w:name="X7facbe1f48159e547f05ef581ef96858817c1a5"/>
    <w:p>
      <w:pPr>
        <w:pStyle w:val="Heading3"/>
      </w:pPr>
      <w:r>
        <w:rPr>
          <w:rStyle w:val="VerbatimChar"/>
        </w:rPr>
        <w:t xml:space="preserve">T01-A10-V01</w:t>
      </w:r>
      <w:r>
        <w:t xml:space="preserve">: Rescaling an engagement index</w:t>
      </w:r>
    </w:p>
    <w:p>
      <w:pPr>
        <w:pStyle w:val="FirstParagraph"/>
      </w:pPr>
      <w:r>
        <w:rPr>
          <w:b/>
          <w:bCs/>
        </w:rPr>
        <w:t xml:space="preserve">Set up the calculation</w:t>
      </w:r>
    </w:p>
    <w:p>
      <w:pPr>
        <w:pStyle w:val="BodyText"/>
      </w:pPr>
      <w:r>
        <w:t xml:space="preserve">Here</w:t>
      </w:r>
      <w:r>
        <w:t xml:space="preserve"> </w:t>
      </w:r>
      <m:oMath>
        <m:r>
          <m:t>a</m:t>
        </m:r>
        <m:r>
          <m:rPr>
            <m:sty m:val="p"/>
          </m:rPr>
          <m:t>=</m:t>
        </m:r>
        <m:r>
          <m:t>5</m:t>
        </m:r>
      </m:oMath>
      <w:r>
        <w:t xml:space="preserve">,</w:t>
      </w:r>
      <w:r>
        <w:t xml:space="preserve"> </w:t>
      </w:r>
      <m:oMath>
        <m:r>
          <m:t>b</m:t>
        </m:r>
        <m:r>
          <m:rPr>
            <m:sty m:val="p"/>
          </m:rPr>
          <m:t>=</m:t>
        </m:r>
        <m:r>
          <m:t>2</m:t>
        </m:r>
      </m:oMath>
      <w:r>
        <w:t xml:space="preserve">, and</w:t>
      </w:r>
      <w:r>
        <w:t xml:space="preserve"> </w:t>
      </w:r>
      <m:oMath>
        <m:sSub>
          <m:e>
            <m:r>
              <m:t>s</m:t>
            </m:r>
          </m:e>
          <m:sub>
            <m:r>
              <m:t>x</m:t>
            </m:r>
          </m:sub>
        </m:sSub>
        <m:r>
          <m:rPr>
            <m:sty m:val="p"/>
          </m:rPr>
          <m:t>=</m:t>
        </m:r>
        <m:rad>
          <m:radPr>
            <m:degHide m:val="on"/>
          </m:radPr>
          <m:deg/>
          <m:e>
            <m:r>
              <m:t>9</m:t>
            </m:r>
          </m:e>
        </m:rad>
        <m:r>
          <m:rPr>
            <m:sty m:val="p"/>
          </m:rPr>
          <m:t>=</m:t>
        </m:r>
        <m:r>
          <m:t>3</m:t>
        </m:r>
      </m:oMath>
      <w:r>
        <w:t xml:space="preserve">.</w:t>
      </w:r>
    </w:p>
    <w:p>
      <w:pPr>
        <w:pStyle w:val="BodyText"/>
      </w:pPr>
      <w:r>
        <w:rPr>
          <w:b/>
          <w:bCs/>
        </w:rPr>
        <w:t xml:space="preserve">Work through the calculation</w:t>
      </w:r>
    </w:p>
    <w:p>
      <w:pPr>
        <w:pStyle w:val="BodyText"/>
      </w:pPr>
      <w:r>
        <w:t xml:space="preserve">Thus</w:t>
      </w:r>
      <w:r>
        <w:t xml:space="preserve"> </w:t>
      </w:r>
      <m:oMath>
        <m:acc>
          <m:accPr>
            <m:chr m:val="‾"/>
          </m:accPr>
          <m:e>
            <m:r>
              <m:t>y</m:t>
            </m:r>
          </m:e>
        </m:acc>
        <m:r>
          <m:rPr>
            <m:sty m:val="p"/>
          </m:rPr>
          <m:t>=</m:t>
        </m:r>
        <m:r>
          <m:t>5</m:t>
        </m:r>
        <m:r>
          <m:rPr>
            <m:sty m:val="p"/>
          </m:rPr>
          <m:t>+</m:t>
        </m:r>
        <m:r>
          <m:t>2</m:t>
        </m:r>
        <m:d>
          <m:dPr>
            <m:begChr m:val="("/>
            <m:sepChr m:val=""/>
            <m:endChr m:val=")"/>
            <m:grow/>
          </m:dPr>
          <m:e>
            <m:r>
              <m:t>12</m:t>
            </m:r>
          </m:e>
        </m:d>
        <m:r>
          <m:rPr>
            <m:sty m:val="p"/>
          </m:rPr>
          <m:t>=</m:t>
        </m:r>
        <m:r>
          <m:t>29</m:t>
        </m:r>
      </m:oMath>
      <w:r>
        <w:t xml:space="preserve">,</w:t>
      </w:r>
      <w:r>
        <w:t xml:space="preserve"> </w:t>
      </w:r>
      <m:oMath>
        <m:sSubSup>
          <m:e>
            <m:r>
              <m:t>s</m:t>
            </m:r>
          </m:e>
          <m:sub>
            <m:r>
              <m:t>y</m:t>
            </m:r>
          </m:sub>
          <m:sup>
            <m:r>
              <m:t>2</m:t>
            </m:r>
          </m:sup>
        </m:sSubSup>
        <m:r>
          <m:rPr>
            <m:sty m:val="p"/>
          </m:rPr>
          <m:t>=</m:t>
        </m:r>
        <m:sSup>
          <m:e>
            <m:r>
              <m:t>2</m:t>
            </m:r>
          </m:e>
          <m:sup>
            <m:r>
              <m:t>2</m:t>
            </m:r>
          </m:sup>
        </m:sSup>
        <m:d>
          <m:dPr>
            <m:begChr m:val="("/>
            <m:sepChr m:val=""/>
            <m:endChr m:val=")"/>
            <m:grow/>
          </m:dPr>
          <m:e>
            <m:r>
              <m:t>9</m:t>
            </m:r>
          </m:e>
        </m:d>
        <m:r>
          <m:rPr>
            <m:sty m:val="p"/>
          </m:rPr>
          <m:t>=</m:t>
        </m:r>
        <m:r>
          <m:t>36</m:t>
        </m:r>
      </m:oMath>
      <w:r>
        <w:t xml:space="preserve">, and</w:t>
      </w:r>
      <w:r>
        <w:t xml:space="preserve"> </w:t>
      </w:r>
      <m:oMath>
        <m:sSub>
          <m:e>
            <m:r>
              <m:t>s</m:t>
            </m:r>
          </m:e>
          <m:sub>
            <m:r>
              <m:t>y</m:t>
            </m:r>
          </m:sub>
        </m:sSub>
        <m:r>
          <m:rPr>
            <m:sty m:val="p"/>
          </m:rPr>
          <m:t>=</m:t>
        </m:r>
        <m:d>
          <m:dPr>
            <m:begChr m:val="|"/>
            <m:sepChr m:val=""/>
            <m:endChr m:val="|"/>
            <m:grow/>
          </m:dPr>
          <m:e>
            <m:r>
              <m:t>2</m:t>
            </m:r>
          </m:e>
        </m:d>
        <m:d>
          <m:dPr>
            <m:begChr m:val="("/>
            <m:sepChr m:val=""/>
            <m:endChr m:val=")"/>
            <m:grow/>
          </m:dPr>
          <m:e>
            <m:r>
              <m:t>3</m:t>
            </m:r>
          </m:e>
        </m:d>
        <m:r>
          <m:rPr>
            <m:sty m:val="p"/>
          </m:rPr>
          <m:t>=</m:t>
        </m:r>
        <m:r>
          <m:t>6</m:t>
        </m:r>
      </m:oMath>
      <w:r>
        <w:t xml:space="preserve">.</w:t>
      </w:r>
    </w:p>
    <w:p>
      <w:pPr>
        <w:pStyle w:val="BodyText"/>
      </w:pPr>
      <w:r>
        <w:rPr>
          <w:b/>
          <w:bCs/>
        </w:rPr>
        <w:t xml:space="preserve">Interpret and check the result</w:t>
      </w:r>
    </w:p>
    <w:p>
      <w:pPr>
        <w:pStyle w:val="BodyText"/>
      </w:pPr>
      <w:r>
        <w:t xml:space="preserve">Adding 5 shifts every value and the mean by 5; multiplying by 2 doubles all deviations and quadruples their squared average.</w:t>
      </w:r>
    </w:p>
    <w:bookmarkEnd w:id="142"/>
    <w:bookmarkStart w:id="143" w:name="t01-a10-v02-converting-a-timing-score"/>
    <w:p>
      <w:pPr>
        <w:pStyle w:val="Heading3"/>
      </w:pPr>
      <w:r>
        <w:rPr>
          <w:rStyle w:val="VerbatimChar"/>
        </w:rPr>
        <w:t xml:space="preserve">T01-A10-V02</w:t>
      </w:r>
      <w:r>
        <w:t xml:space="preserve">: Converting a timing score</w:t>
      </w:r>
    </w:p>
    <w:p>
      <w:pPr>
        <w:pStyle w:val="FirstParagraph"/>
      </w:pPr>
      <w:r>
        <w:rPr>
          <w:b/>
          <w:bCs/>
        </w:rPr>
        <w:t xml:space="preserve">Set up the calculation</w:t>
      </w:r>
    </w:p>
    <w:p>
      <w:pPr>
        <w:pStyle w:val="BodyText"/>
      </w:pPr>
      <w:r>
        <w:t xml:space="preserve">With</w:t>
      </w:r>
      <w:r>
        <w:t xml:space="preserve"> </w:t>
      </w:r>
      <m:oMath>
        <m:r>
          <m:t>a</m:t>
        </m:r>
        <m:r>
          <m:rPr>
            <m:sty m:val="p"/>
          </m:rPr>
          <m:t>=</m:t>
        </m:r>
        <m:r>
          <m:rPr>
            <m:sty m:val="p"/>
          </m:rPr>
          <m:t>−</m:t>
        </m:r>
        <m:r>
          <m:t>3</m:t>
        </m:r>
      </m:oMath>
      <w:r>
        <w:t xml:space="preserve">,</w:t>
      </w:r>
      <w:r>
        <w:t xml:space="preserve"> </w:t>
      </w:r>
      <m:oMath>
        <m:r>
          <m:t>b</m:t>
        </m:r>
        <m:r>
          <m:rPr>
            <m:sty m:val="p"/>
          </m:rPr>
          <m:t>=</m:t>
        </m:r>
        <m:r>
          <m:t>0.5</m:t>
        </m:r>
      </m:oMath>
      <w:r>
        <w:t xml:space="preserve">, and</w:t>
      </w:r>
      <w:r>
        <w:t xml:space="preserve"> </w:t>
      </w:r>
      <m:oMath>
        <m:sSub>
          <m:e>
            <m:r>
              <m:t>s</m:t>
            </m:r>
          </m:e>
          <m:sub>
            <m:r>
              <m:t>x</m:t>
            </m:r>
          </m:sub>
        </m:sSub>
        <m:r>
          <m:rPr>
            <m:sty m:val="p"/>
          </m:rPr>
          <m:t>=</m:t>
        </m:r>
        <m:r>
          <m:t>4</m:t>
        </m:r>
      </m:oMath>
      <w:r>
        <w:t xml:space="preserve">,</w:t>
      </w:r>
      <w:r>
        <w:t xml:space="preserve"> </w:t>
      </w:r>
      <m:oMath>
        <m:acc>
          <m:accPr>
            <m:chr m:val="‾"/>
          </m:accPr>
          <m:e>
            <m:r>
              <m:t>y</m:t>
            </m:r>
          </m:e>
        </m:acc>
        <m:r>
          <m:rPr>
            <m:sty m:val="p"/>
          </m:rPr>
          <m:t>=</m:t>
        </m:r>
        <m:r>
          <m:rPr>
            <m:sty m:val="p"/>
          </m:rPr>
          <m:t>−</m:t>
        </m:r>
        <m:r>
          <m:t>3</m:t>
        </m:r>
        <m:r>
          <m:rPr>
            <m:sty m:val="p"/>
          </m:rPr>
          <m:t>+</m:t>
        </m:r>
        <m:r>
          <m:t>0.5</m:t>
        </m:r>
        <m:d>
          <m:dPr>
            <m:begChr m:val="("/>
            <m:sepChr m:val=""/>
            <m:endChr m:val=")"/>
            <m:grow/>
          </m:dPr>
          <m:e>
            <m:r>
              <m:t>20</m:t>
            </m:r>
          </m:e>
        </m:d>
        <m:r>
          <m:rPr>
            <m:sty m:val="p"/>
          </m:rPr>
          <m:t>=</m:t>
        </m:r>
        <m:r>
          <m:t>7</m:t>
        </m:r>
      </m:oMath>
      <w:r>
        <w:t xml:space="preserve">.</w:t>
      </w:r>
    </w:p>
    <w:p>
      <w:pPr>
        <w:pStyle w:val="BodyText"/>
      </w:pPr>
      <w:r>
        <w:rPr>
          <w:b/>
          <w:bCs/>
        </w:rPr>
        <w:t xml:space="preserve">Work through the calculation</w:t>
      </w:r>
    </w:p>
    <w:p>
      <w:pPr>
        <w:pStyle w:val="BodyText"/>
      </w:pPr>
      <w:r>
        <w:t xml:space="preserve">The variance is</w:t>
      </w:r>
      <w:r>
        <w:t xml:space="preserve"> </w:t>
      </w:r>
      <m:oMath>
        <m:sSubSup>
          <m:e>
            <m:r>
              <m:t>s</m:t>
            </m:r>
          </m:e>
          <m:sub>
            <m:r>
              <m:t>y</m:t>
            </m:r>
          </m:sub>
          <m:sup>
            <m:r>
              <m:t>2</m:t>
            </m:r>
          </m:sup>
        </m:sSubSup>
        <m:r>
          <m:rPr>
            <m:sty m:val="p"/>
          </m:rPr>
          <m:t>=</m:t>
        </m:r>
        <m:sSup>
          <m:e>
            <m:r>
              <m:t>0.5</m:t>
            </m:r>
          </m:e>
          <m:sup>
            <m:r>
              <m:t>2</m:t>
            </m:r>
          </m:sup>
        </m:sSup>
        <m:d>
          <m:dPr>
            <m:begChr m:val="("/>
            <m:sepChr m:val=""/>
            <m:endChr m:val=")"/>
            <m:grow/>
          </m:dPr>
          <m:e>
            <m:r>
              <m:t>16</m:t>
            </m:r>
          </m:e>
        </m:d>
        <m:r>
          <m:rPr>
            <m:sty m:val="p"/>
          </m:rPr>
          <m:t>=</m:t>
        </m:r>
        <m:r>
          <m:t>4</m:t>
        </m:r>
      </m:oMath>
      <w:r>
        <w:t xml:space="preserve">, and</w:t>
      </w:r>
      <w:r>
        <w:t xml:space="preserve"> </w:t>
      </w:r>
      <m:oMath>
        <m:sSub>
          <m:e>
            <m:r>
              <m:t>s</m:t>
            </m:r>
          </m:e>
          <m:sub>
            <m:r>
              <m:t>y</m:t>
            </m:r>
          </m:sub>
        </m:sSub>
        <m:r>
          <m:rPr>
            <m:sty m:val="p"/>
          </m:rPr>
          <m:t>=</m:t>
        </m:r>
        <m:r>
          <m:t>0.5</m:t>
        </m:r>
        <m:d>
          <m:dPr>
            <m:begChr m:val="("/>
            <m:sepChr m:val=""/>
            <m:endChr m:val=")"/>
            <m:grow/>
          </m:dPr>
          <m:e>
            <m:r>
              <m:t>4</m:t>
            </m:r>
          </m:e>
        </m:d>
        <m:r>
          <m:rPr>
            <m:sty m:val="p"/>
          </m:rPr>
          <m:t>=</m:t>
        </m:r>
        <m:r>
          <m:t>2</m:t>
        </m:r>
      </m:oMath>
      <w:r>
        <w:t xml:space="preserve">.</w:t>
      </w:r>
    </w:p>
    <w:p>
      <w:pPr>
        <w:pStyle w:val="BodyText"/>
      </w:pPr>
      <w:r>
        <w:rPr>
          <w:b/>
          <w:bCs/>
        </w:rPr>
        <w:t xml:space="preserve">Interpret and check the result</w:t>
      </w:r>
    </w:p>
    <w:p>
      <w:pPr>
        <w:pStyle w:val="BodyText"/>
      </w:pPr>
      <w:r>
        <w:t xml:space="preserve">Multiplication by 0.5 halves each distance from the mean; the additive constant relocates the scale without affecting dispersion.</w:t>
      </w:r>
    </w:p>
    <w:bookmarkEnd w:id="143"/>
    <w:bookmarkStart w:id="144" w:name="t01-a10-v03-reversing-a-quality-scale"/>
    <w:p>
      <w:pPr>
        <w:pStyle w:val="Heading3"/>
      </w:pPr>
      <w:r>
        <w:rPr>
          <w:rStyle w:val="VerbatimChar"/>
        </w:rPr>
        <w:t xml:space="preserve">T01-A10-V03</w:t>
      </w:r>
      <w:r>
        <w:t xml:space="preserve">: Reversing a quality scale</w:t>
      </w:r>
    </w:p>
    <w:p>
      <w:pPr>
        <w:pStyle w:val="FirstParagraph"/>
      </w:pPr>
      <w:r>
        <w:rPr>
          <w:b/>
          <w:bCs/>
        </w:rPr>
        <w:t xml:space="preserve">Set up the calculation</w:t>
      </w:r>
    </w:p>
    <w:p>
      <w:pPr>
        <w:pStyle w:val="BodyText"/>
      </w:pPr>
      <w:r>
        <w:t xml:space="preserve">Here</w:t>
      </w:r>
      <w:r>
        <w:t xml:space="preserve"> </w:t>
      </w:r>
      <m:oMath>
        <m:r>
          <m:t>a</m:t>
        </m:r>
        <m:r>
          <m:rPr>
            <m:sty m:val="p"/>
          </m:rPr>
          <m:t>=</m:t>
        </m:r>
        <m:r>
          <m:t>40</m:t>
        </m:r>
      </m:oMath>
      <w:r>
        <w:t xml:space="preserve">,</w:t>
      </w:r>
      <w:r>
        <w:t xml:space="preserve"> </w:t>
      </w:r>
      <m:oMath>
        <m:r>
          <m:t>b</m:t>
        </m:r>
        <m:r>
          <m:rPr>
            <m:sty m:val="p"/>
          </m:rPr>
          <m:t>=</m:t>
        </m:r>
        <m:r>
          <m:rPr>
            <m:sty m:val="p"/>
          </m:rPr>
          <m:t>−</m:t>
        </m:r>
        <m:r>
          <m:t>3</m:t>
        </m:r>
      </m:oMath>
      <w:r>
        <w:t xml:space="preserve">, and</w:t>
      </w:r>
      <w:r>
        <w:t xml:space="preserve"> </w:t>
      </w:r>
      <m:oMath>
        <m:sSub>
          <m:e>
            <m:r>
              <m:t>s</m:t>
            </m:r>
          </m:e>
          <m:sub>
            <m:r>
              <m:t>x</m:t>
            </m:r>
          </m:sub>
        </m:sSub>
        <m:r>
          <m:rPr>
            <m:sty m:val="p"/>
          </m:rPr>
          <m:t>=</m:t>
        </m:r>
        <m:r>
          <m:t>5</m:t>
        </m:r>
      </m:oMath>
      <w:r>
        <w:t xml:space="preserve">.</w:t>
      </w:r>
    </w:p>
    <w:p>
      <w:pPr>
        <w:pStyle w:val="BodyText"/>
      </w:pPr>
      <w:r>
        <w:rPr>
          <w:b/>
          <w:bCs/>
        </w:rPr>
        <w:t xml:space="preserve">Work through the calculation</w:t>
      </w:r>
    </w:p>
    <w:p>
      <w:pPr>
        <w:pStyle w:val="BodyText"/>
      </w:pPr>
      <w:r>
        <w:t xml:space="preserve">Therefore</w:t>
      </w:r>
      <w:r>
        <w:t xml:space="preserve"> </w:t>
      </w:r>
      <m:oMath>
        <m:acc>
          <m:accPr>
            <m:chr m:val="‾"/>
          </m:accPr>
          <m:e>
            <m:r>
              <m:t>y</m:t>
            </m:r>
          </m:e>
        </m:acc>
        <m:r>
          <m:rPr>
            <m:sty m:val="p"/>
          </m:rPr>
          <m:t>=</m:t>
        </m:r>
        <m:r>
          <m:t>40</m:t>
        </m:r>
        <m:r>
          <m:rPr>
            <m:sty m:val="p"/>
          </m:rPr>
          <m:t>−</m:t>
        </m:r>
        <m:r>
          <m:t>3</m:t>
        </m:r>
        <m:d>
          <m:dPr>
            <m:begChr m:val="("/>
            <m:sepChr m:val=""/>
            <m:endChr m:val=")"/>
            <m:grow/>
          </m:dPr>
          <m:e>
            <m:r>
              <m:t>8</m:t>
            </m:r>
          </m:e>
        </m:d>
        <m:r>
          <m:rPr>
            <m:sty m:val="p"/>
          </m:rPr>
          <m:t>=</m:t>
        </m:r>
        <m:r>
          <m:t>16</m:t>
        </m:r>
      </m:oMath>
      <w:r>
        <w:t xml:space="preserve">,</w:t>
      </w:r>
      <w:r>
        <w:t xml:space="preserve"> </w:t>
      </w:r>
      <m:oMath>
        <m:sSubSup>
          <m:e>
            <m:r>
              <m:t>s</m:t>
            </m:r>
          </m:e>
          <m:sub>
            <m:r>
              <m:t>y</m:t>
            </m:r>
          </m:sub>
          <m:sup>
            <m:r>
              <m:t>2</m:t>
            </m:r>
          </m:sup>
        </m:sSubSup>
        <m:r>
          <m:rPr>
            <m:sty m:val="p"/>
          </m:rPr>
          <m:t>=</m:t>
        </m:r>
        <m:sSup>
          <m:e>
            <m:d>
              <m:dPr>
                <m:begChr m:val="("/>
                <m:sepChr m:val=""/>
                <m:endChr m:val=")"/>
                <m:grow/>
              </m:dPr>
              <m:e>
                <m:r>
                  <m:rPr>
                    <m:sty m:val="p"/>
                  </m:rPr>
                  <m:t>−</m:t>
                </m:r>
                <m:r>
                  <m:t>3</m:t>
                </m:r>
              </m:e>
            </m:d>
          </m:e>
          <m:sup>
            <m:r>
              <m:t>2</m:t>
            </m:r>
          </m:sup>
        </m:sSup>
        <m:d>
          <m:dPr>
            <m:begChr m:val="("/>
            <m:sepChr m:val=""/>
            <m:endChr m:val=")"/>
            <m:grow/>
          </m:dPr>
          <m:e>
            <m:r>
              <m:t>25</m:t>
            </m:r>
          </m:e>
        </m:d>
        <m:r>
          <m:rPr>
            <m:sty m:val="p"/>
          </m:rPr>
          <m:t>=</m:t>
        </m:r>
        <m:r>
          <m:t>225</m:t>
        </m:r>
      </m:oMath>
      <w:r>
        <w:t xml:space="preserve">, and</w:t>
      </w:r>
      <w:r>
        <w:t xml:space="preserve"> </w:t>
      </w:r>
      <m:oMath>
        <m:sSub>
          <m:e>
            <m:r>
              <m:t>s</m:t>
            </m:r>
          </m:e>
          <m:sub>
            <m:r>
              <m:t>y</m:t>
            </m:r>
          </m:sub>
        </m:sSub>
        <m:r>
          <m:rPr>
            <m:sty m:val="p"/>
          </m:rPr>
          <m:t>=</m:t>
        </m:r>
        <m:d>
          <m:dPr>
            <m:begChr m:val="|"/>
            <m:sepChr m:val=""/>
            <m:endChr m:val="|"/>
            <m:grow/>
          </m:dPr>
          <m:e>
            <m:r>
              <m:rPr>
                <m:sty m:val="p"/>
              </m:rPr>
              <m:t>−</m:t>
            </m:r>
            <m:r>
              <m:t>3</m:t>
            </m:r>
          </m:e>
        </m:d>
        <m:d>
          <m:dPr>
            <m:begChr m:val="("/>
            <m:sepChr m:val=""/>
            <m:endChr m:val=")"/>
            <m:grow/>
          </m:dPr>
          <m:e>
            <m:r>
              <m:t>5</m:t>
            </m:r>
          </m:e>
        </m:d>
        <m:r>
          <m:rPr>
            <m:sty m:val="p"/>
          </m:rPr>
          <m:t>=</m:t>
        </m:r>
        <m:r>
          <m:t>15</m:t>
        </m:r>
      </m:oMath>
      <w:r>
        <w:t xml:space="preserve">.</w:t>
      </w:r>
    </w:p>
    <w:p>
      <w:pPr>
        <w:pStyle w:val="BodyText"/>
      </w:pPr>
      <w:r>
        <w:rPr>
          <w:b/>
          <w:bCs/>
        </w:rPr>
        <w:t xml:space="preserve">Interpret and check the result</w:t>
      </w:r>
    </w:p>
    <w:p>
      <w:pPr>
        <w:pStyle w:val="BodyText"/>
      </w:pPr>
      <w:r>
        <w:t xml:space="preserve">The negative slope reverses order.</w:t>
      </w:r>
    </w:p>
    <w:p>
      <w:pPr>
        <w:pStyle w:val="BodyText"/>
      </w:pPr>
      <w:r>
        <w:t xml:space="preserve">Dispersion remains nonnegative because distances use absolute magnitude and squared distances use</w:t>
      </w:r>
      <w:r>
        <w:t xml:space="preserve"> </w:t>
      </w:r>
      <m:oMath>
        <m:sSup>
          <m:e>
            <m:d>
              <m:dPr>
                <m:begChr m:val="("/>
                <m:sepChr m:val=""/>
                <m:endChr m:val=")"/>
                <m:grow/>
              </m:dPr>
              <m:e>
                <m:r>
                  <m:rPr>
                    <m:sty m:val="p"/>
                  </m:rPr>
                  <m:t>−</m:t>
                </m:r>
                <m:r>
                  <m:t>3</m:t>
                </m:r>
              </m:e>
            </m:d>
          </m:e>
          <m:sup>
            <m:r>
              <m:t>2</m:t>
            </m:r>
          </m:sup>
        </m:sSup>
      </m:oMath>
      <w:r>
        <w:t xml:space="preserve">.</w:t>
      </w:r>
    </w:p>
    <w:bookmarkEnd w:id="144"/>
    <w:bookmarkStart w:id="145" w:name="X2c0bc55864cf37aaf0613061d8a39de77bfcb3e"/>
    <w:p>
      <w:pPr>
        <w:pStyle w:val="Heading3"/>
      </w:pPr>
      <w:r>
        <w:rPr>
          <w:rStyle w:val="VerbatimChar"/>
        </w:rPr>
        <w:t xml:space="preserve">T01-A10-V04</w:t>
      </w:r>
      <w:r>
        <w:t xml:space="preserve">: Expanding a participation score</w:t>
      </w:r>
    </w:p>
    <w:p>
      <w:pPr>
        <w:pStyle w:val="FirstParagraph"/>
      </w:pPr>
      <w:r>
        <w:rPr>
          <w:b/>
          <w:bCs/>
        </w:rPr>
        <w:t xml:space="preserve">Set up the calculation</w:t>
      </w:r>
    </w:p>
    <w:p>
      <w:pPr>
        <w:pStyle w:val="BodyText"/>
      </w:pPr>
      <w:r>
        <w:t xml:space="preserve">The original SD is</w:t>
      </w:r>
      <w:r>
        <w:t xml:space="preserve"> </w:t>
      </w:r>
      <m:oMath>
        <m:sSub>
          <m:e>
            <m:r>
              <m:t>s</m:t>
            </m:r>
          </m:e>
          <m:sub>
            <m:r>
              <m:t>x</m:t>
            </m:r>
          </m:sub>
        </m:sSub>
        <m:r>
          <m:rPr>
            <m:sty m:val="p"/>
          </m:rPr>
          <m:t>=</m:t>
        </m:r>
        <m:rad>
          <m:radPr>
            <m:degHide m:val="on"/>
          </m:radPr>
          <m:deg/>
          <m:e>
            <m:r>
              <m:t>4</m:t>
            </m:r>
          </m:e>
        </m:rad>
        <m:r>
          <m:rPr>
            <m:sty m:val="p"/>
          </m:rPr>
          <m:t>=</m:t>
        </m:r>
        <m:r>
          <m:t>2</m:t>
        </m:r>
      </m:oMath>
      <w:r>
        <w:t xml:space="preserve">.</w:t>
      </w:r>
    </w:p>
    <w:p>
      <w:pPr>
        <w:pStyle w:val="BodyText"/>
      </w:pPr>
      <w:r>
        <w:rPr>
          <w:b/>
          <w:bCs/>
        </w:rPr>
        <w:t xml:space="preserve">Work through the calculation</w:t>
      </w:r>
    </w:p>
    <w:p>
      <w:pPr>
        <w:pStyle w:val="BodyText"/>
      </w:pPr>
      <w:r>
        <w:t xml:space="preserve">Substitution gives</w:t>
      </w:r>
      <w:r>
        <w:t xml:space="preserve"> </w:t>
      </w:r>
      <m:oMath>
        <m:acc>
          <m:accPr>
            <m:chr m:val="‾"/>
          </m:accPr>
          <m:e>
            <m:r>
              <m:t>y</m:t>
            </m:r>
          </m:e>
        </m:acc>
        <m:r>
          <m:rPr>
            <m:sty m:val="p"/>
          </m:rPr>
          <m:t>=</m:t>
        </m:r>
        <m:r>
          <m:t>10</m:t>
        </m:r>
        <m:r>
          <m:rPr>
            <m:sty m:val="p"/>
          </m:rPr>
          <m:t>+</m:t>
        </m:r>
        <m:r>
          <m:t>4</m:t>
        </m:r>
        <m:d>
          <m:dPr>
            <m:begChr m:val="("/>
            <m:sepChr m:val=""/>
            <m:endChr m:val=")"/>
            <m:grow/>
          </m:dPr>
          <m:e>
            <m:r>
              <m:t>15</m:t>
            </m:r>
          </m:e>
        </m:d>
        <m:r>
          <m:rPr>
            <m:sty m:val="p"/>
          </m:rPr>
          <m:t>=</m:t>
        </m:r>
        <m:r>
          <m:t>70</m:t>
        </m:r>
      </m:oMath>
      <w:r>
        <w:t xml:space="preserve">,</w:t>
      </w:r>
      <w:r>
        <w:t xml:space="preserve"> </w:t>
      </w:r>
      <m:oMath>
        <m:sSubSup>
          <m:e>
            <m:r>
              <m:t>s</m:t>
            </m:r>
          </m:e>
          <m:sub>
            <m:r>
              <m:t>y</m:t>
            </m:r>
          </m:sub>
          <m:sup>
            <m:r>
              <m:t>2</m:t>
            </m:r>
          </m:sup>
        </m:sSubSup>
        <m:r>
          <m:rPr>
            <m:sty m:val="p"/>
          </m:rPr>
          <m:t>=</m:t>
        </m:r>
        <m:sSup>
          <m:e>
            <m:r>
              <m:t>4</m:t>
            </m:r>
          </m:e>
          <m:sup>
            <m:r>
              <m:t>2</m:t>
            </m:r>
          </m:sup>
        </m:sSup>
        <m:d>
          <m:dPr>
            <m:begChr m:val="("/>
            <m:sepChr m:val=""/>
            <m:endChr m:val=")"/>
            <m:grow/>
          </m:dPr>
          <m:e>
            <m:r>
              <m:t>4</m:t>
            </m:r>
          </m:e>
        </m:d>
        <m:r>
          <m:rPr>
            <m:sty m:val="p"/>
          </m:rPr>
          <m:t>=</m:t>
        </m:r>
        <m:r>
          <m:t>64</m:t>
        </m:r>
      </m:oMath>
      <w:r>
        <w:t xml:space="preserve">, and</w:t>
      </w:r>
      <w:r>
        <w:t xml:space="preserve"> </w:t>
      </w:r>
      <m:oMath>
        <m:sSub>
          <m:e>
            <m:r>
              <m:t>s</m:t>
            </m:r>
          </m:e>
          <m:sub>
            <m:r>
              <m:t>y</m:t>
            </m:r>
          </m:sub>
        </m:sSub>
        <m:r>
          <m:rPr>
            <m:sty m:val="p"/>
          </m:rPr>
          <m:t>=</m:t>
        </m:r>
        <m:r>
          <m:t>4</m:t>
        </m:r>
        <m:d>
          <m:dPr>
            <m:begChr m:val="("/>
            <m:sepChr m:val=""/>
            <m:endChr m:val=")"/>
            <m:grow/>
          </m:dPr>
          <m:e>
            <m:r>
              <m:t>2</m:t>
            </m:r>
          </m:e>
        </m:d>
        <m:r>
          <m:rPr>
            <m:sty m:val="p"/>
          </m:rPr>
          <m:t>=</m:t>
        </m:r>
        <m:r>
          <m:t>8</m:t>
        </m:r>
      </m:oMath>
      <w:r>
        <w:t xml:space="preserve">.</w:t>
      </w:r>
    </w:p>
    <w:p>
      <w:pPr>
        <w:pStyle w:val="BodyText"/>
      </w:pPr>
      <w:r>
        <w:rPr>
          <w:b/>
          <w:bCs/>
        </w:rPr>
        <w:t xml:space="preserve">Interpret and check the result</w:t>
      </w:r>
    </w:p>
    <w:p>
      <w:pPr>
        <w:pStyle w:val="BodyText"/>
      </w:pPr>
      <w:r>
        <w:t xml:space="preserve">Adding 10 affects only the mean.</w:t>
      </w:r>
    </w:p>
    <w:p>
      <w:pPr>
        <w:pStyle w:val="BodyText"/>
      </w:pPr>
      <w:r>
        <w:t xml:space="preserve">Multiplying by 4 multiplies SD by 4 and variance by 16.</w:t>
      </w:r>
    </w:p>
    <w:bookmarkEnd w:id="145"/>
    <w:bookmarkStart w:id="146" w:name="t01-a10-v05-recalibrating-a-field-index"/>
    <w:p>
      <w:pPr>
        <w:pStyle w:val="Heading3"/>
      </w:pPr>
      <w:r>
        <w:rPr>
          <w:rStyle w:val="VerbatimChar"/>
        </w:rPr>
        <w:t xml:space="preserve">T01-A10-V05</w:t>
      </w:r>
      <w:r>
        <w:t xml:space="preserve">: Recalibrating a field index</w:t>
      </w:r>
    </w:p>
    <w:p>
      <w:pPr>
        <w:pStyle w:val="FirstParagraph"/>
      </w:pPr>
      <w:r>
        <w:rPr>
          <w:b/>
          <w:bCs/>
        </w:rPr>
        <w:t xml:space="preserve">Set up the calculation</w:t>
      </w:r>
    </w:p>
    <w:p>
      <w:pPr>
        <w:pStyle w:val="BodyText"/>
      </w:pPr>
      <w:r>
        <w:t xml:space="preserve">The original SD is</w:t>
      </w:r>
      <w:r>
        <w:t xml:space="preserve"> </w:t>
      </w:r>
      <m:oMath>
        <m:sSub>
          <m:e>
            <m:r>
              <m:t>s</m:t>
            </m:r>
          </m:e>
          <m:sub>
            <m:r>
              <m:t>x</m:t>
            </m:r>
          </m:sub>
        </m:sSub>
        <m:r>
          <m:rPr>
            <m:sty m:val="p"/>
          </m:rPr>
          <m:t>=</m:t>
        </m:r>
        <m:rad>
          <m:radPr>
            <m:degHide m:val="on"/>
          </m:radPr>
          <m:deg/>
          <m:e>
            <m:r>
              <m:t>36</m:t>
            </m:r>
          </m:e>
        </m:rad>
        <m:r>
          <m:rPr>
            <m:sty m:val="p"/>
          </m:rPr>
          <m:t>=</m:t>
        </m:r>
        <m:r>
          <m:t>6</m:t>
        </m:r>
      </m:oMath>
      <w:r>
        <w:t xml:space="preserve">.</w:t>
      </w:r>
    </w:p>
    <w:p>
      <w:pPr>
        <w:pStyle w:val="BodyText"/>
      </w:pPr>
      <w:r>
        <w:rPr>
          <w:b/>
          <w:bCs/>
        </w:rPr>
        <w:t xml:space="preserve">Work through the calculation</w:t>
      </w:r>
    </w:p>
    <w:p>
      <w:pPr>
        <w:pStyle w:val="BodyText"/>
      </w:pPr>
      <w:r>
        <w:t xml:space="preserve">With</w:t>
      </w:r>
      <w:r>
        <w:t xml:space="preserve"> </w:t>
      </w:r>
      <m:oMath>
        <m:r>
          <m:t>a</m:t>
        </m:r>
        <m:r>
          <m:rPr>
            <m:sty m:val="p"/>
          </m:rPr>
          <m:t>=</m:t>
        </m:r>
        <m:r>
          <m:rPr>
            <m:sty m:val="p"/>
          </m:rPr>
          <m:t>−</m:t>
        </m:r>
        <m:r>
          <m:t>5</m:t>
        </m:r>
      </m:oMath>
      <w:r>
        <w:t xml:space="preserve"> </w:t>
      </w:r>
      <w:r>
        <w:t xml:space="preserve">and</w:t>
      </w:r>
      <w:r>
        <w:t xml:space="preserve"> </w:t>
      </w:r>
      <m:oMath>
        <m:r>
          <m:t>b</m:t>
        </m:r>
        <m:r>
          <m:rPr>
            <m:sty m:val="p"/>
          </m:rPr>
          <m:t>=</m:t>
        </m:r>
        <m:r>
          <m:t>1.5</m:t>
        </m:r>
      </m:oMath>
      <w:r>
        <w:t xml:space="preserve">,</w:t>
      </w:r>
      <w:r>
        <w:t xml:space="preserve"> </w:t>
      </w:r>
      <m:oMath>
        <m:acc>
          <m:accPr>
            <m:chr m:val="‾"/>
          </m:accPr>
          <m:e>
            <m:r>
              <m:t>y</m:t>
            </m:r>
          </m:e>
        </m:acc>
        <m:r>
          <m:rPr>
            <m:sty m:val="p"/>
          </m:rPr>
          <m:t>=</m:t>
        </m:r>
        <m:r>
          <m:rPr>
            <m:sty m:val="p"/>
          </m:rPr>
          <m:t>−</m:t>
        </m:r>
        <m:r>
          <m:t>5</m:t>
        </m:r>
        <m:r>
          <m:rPr>
            <m:sty m:val="p"/>
          </m:rPr>
          <m:t>+</m:t>
        </m:r>
        <m:r>
          <m:t>1.5</m:t>
        </m:r>
        <m:d>
          <m:dPr>
            <m:begChr m:val="("/>
            <m:sepChr m:val=""/>
            <m:endChr m:val=")"/>
            <m:grow/>
          </m:dPr>
          <m:e>
            <m:r>
              <m:t>30</m:t>
            </m:r>
          </m:e>
        </m:d>
        <m:r>
          <m:rPr>
            <m:sty m:val="p"/>
          </m:rPr>
          <m:t>=</m:t>
        </m:r>
        <m:r>
          <m:t>40</m:t>
        </m:r>
      </m:oMath>
      <w:r>
        <w:t xml:space="preserve">,</w:t>
      </w:r>
      <w:r>
        <w:t xml:space="preserve"> </w:t>
      </w:r>
      <m:oMath>
        <m:sSubSup>
          <m:e>
            <m:r>
              <m:t>s</m:t>
            </m:r>
          </m:e>
          <m:sub>
            <m:r>
              <m:t>y</m:t>
            </m:r>
          </m:sub>
          <m:sup>
            <m:r>
              <m:t>2</m:t>
            </m:r>
          </m:sup>
        </m:sSubSup>
        <m:r>
          <m:rPr>
            <m:sty m:val="p"/>
          </m:rPr>
          <m:t>=</m:t>
        </m:r>
        <m:sSup>
          <m:e>
            <m:r>
              <m:t>1.5</m:t>
            </m:r>
          </m:e>
          <m:sup>
            <m:r>
              <m:t>2</m:t>
            </m:r>
          </m:sup>
        </m:sSup>
        <m:d>
          <m:dPr>
            <m:begChr m:val="("/>
            <m:sepChr m:val=""/>
            <m:endChr m:val=")"/>
            <m:grow/>
          </m:dPr>
          <m:e>
            <m:r>
              <m:t>36</m:t>
            </m:r>
          </m:e>
        </m:d>
        <m:r>
          <m:rPr>
            <m:sty m:val="p"/>
          </m:rPr>
          <m:t>=</m:t>
        </m:r>
        <m:r>
          <m:t>2.25</m:t>
        </m:r>
        <m:d>
          <m:dPr>
            <m:begChr m:val="("/>
            <m:sepChr m:val=""/>
            <m:endChr m:val=")"/>
            <m:grow/>
          </m:dPr>
          <m:e>
            <m:r>
              <m:t>36</m:t>
            </m:r>
          </m:e>
        </m:d>
        <m:r>
          <m:rPr>
            <m:sty m:val="p"/>
          </m:rPr>
          <m:t>=</m:t>
        </m:r>
        <m:r>
          <m:t>81</m:t>
        </m:r>
      </m:oMath>
      <w:r>
        <w:t xml:space="preserve">, and</w:t>
      </w:r>
      <w:r>
        <w:t xml:space="preserve"> </w:t>
      </w:r>
      <m:oMath>
        <m:sSub>
          <m:e>
            <m:r>
              <m:t>s</m:t>
            </m:r>
          </m:e>
          <m:sub>
            <m:r>
              <m:t>y</m:t>
            </m:r>
          </m:sub>
        </m:sSub>
        <m:r>
          <m:rPr>
            <m:sty m:val="p"/>
          </m:rPr>
          <m:t>=</m:t>
        </m:r>
        <m:r>
          <m:t>1.5</m:t>
        </m:r>
        <m:d>
          <m:dPr>
            <m:begChr m:val="("/>
            <m:sepChr m:val=""/>
            <m:endChr m:val=")"/>
            <m:grow/>
          </m:dPr>
          <m:e>
            <m:r>
              <m:t>6</m:t>
            </m:r>
          </m:e>
        </m:d>
        <m:r>
          <m:rPr>
            <m:sty m:val="p"/>
          </m:rPr>
          <m:t>=</m:t>
        </m:r>
        <m:r>
          <m:t>9</m:t>
        </m:r>
      </m:oMath>
      <w:r>
        <w:t xml:space="preserve">.</w:t>
      </w:r>
    </w:p>
    <w:p>
      <w:pPr>
        <w:pStyle w:val="BodyText"/>
      </w:pPr>
      <w:r>
        <w:rPr>
          <w:b/>
          <w:bCs/>
        </w:rPr>
        <w:t xml:space="preserve">Interpret and check the result</w:t>
      </w:r>
    </w:p>
    <w:p>
      <w:pPr>
        <w:pStyle w:val="BodyText"/>
      </w:pPr>
      <w:r>
        <w:t xml:space="preserve">The shift lowers every transformed score by 5 after scaling but does not change spread.</w:t>
      </w:r>
    </w:p>
    <w:bookmarkEnd w:id="146"/>
    <w:bookmarkStart w:id="147" w:name="t01-a10-v06-reflecting-a-response-scale"/>
    <w:p>
      <w:pPr>
        <w:pStyle w:val="Heading3"/>
      </w:pPr>
      <w:r>
        <w:rPr>
          <w:rStyle w:val="VerbatimChar"/>
        </w:rPr>
        <w:t xml:space="preserve">T01-A10-V06</w:t>
      </w:r>
      <w:r>
        <w:t xml:space="preserve">: Reflecting a response scale</w:t>
      </w:r>
    </w:p>
    <w:p>
      <w:pPr>
        <w:pStyle w:val="FirstParagraph"/>
      </w:pPr>
      <w:r>
        <w:rPr>
          <w:b/>
          <w:bCs/>
        </w:rPr>
        <w:t xml:space="preserve">Set up the calculation</w:t>
      </w:r>
    </w:p>
    <w:p>
      <w:pPr>
        <w:pStyle w:val="BodyText"/>
      </w:pPr>
      <w:r>
        <w:t xml:space="preserve">Since</w:t>
      </w:r>
      <w:r>
        <w:t xml:space="preserve"> </w:t>
      </w:r>
      <m:oMath>
        <m:sSub>
          <m:e>
            <m:r>
              <m:t>s</m:t>
            </m:r>
          </m:e>
          <m:sub>
            <m:r>
              <m:t>x</m:t>
            </m:r>
          </m:sub>
        </m:sSub>
        <m:r>
          <m:rPr>
            <m:sty m:val="p"/>
          </m:rPr>
          <m:t>=</m:t>
        </m:r>
        <m:rad>
          <m:radPr>
            <m:degHide m:val="on"/>
          </m:radPr>
          <m:deg/>
          <m:e>
            <m:r>
              <m:t>49</m:t>
            </m:r>
          </m:e>
        </m:rad>
        <m:r>
          <m:rPr>
            <m:sty m:val="p"/>
          </m:rPr>
          <m:t>=</m:t>
        </m:r>
        <m:r>
          <m:t>7</m:t>
        </m:r>
      </m:oMath>
      <w:r>
        <w:t xml:space="preserve">,</w:t>
      </w:r>
      <w:r>
        <w:t xml:space="preserve"> </w:t>
      </w:r>
      <m:oMath>
        <m:acc>
          <m:accPr>
            <m:chr m:val="‾"/>
          </m:accPr>
          <m:e>
            <m:r>
              <m:t>y</m:t>
            </m:r>
          </m:e>
        </m:acc>
        <m:r>
          <m:rPr>
            <m:sty m:val="p"/>
          </m:rPr>
          <m:t>=</m:t>
        </m:r>
        <m:r>
          <m:t>2</m:t>
        </m:r>
        <m:r>
          <m:rPr>
            <m:sty m:val="p"/>
          </m:rPr>
          <m:t>−</m:t>
        </m:r>
        <m:r>
          <m:t>2</m:t>
        </m:r>
        <m:d>
          <m:dPr>
            <m:begChr m:val="("/>
            <m:sepChr m:val=""/>
            <m:endChr m:val=")"/>
            <m:grow/>
          </m:dPr>
          <m:e>
            <m:r>
              <m:t>6</m:t>
            </m:r>
          </m:e>
        </m:d>
        <m:r>
          <m:rPr>
            <m:sty m:val="p"/>
          </m:rPr>
          <m:t>=</m:t>
        </m:r>
        <m:r>
          <m:rPr>
            <m:sty m:val="p"/>
          </m:rPr>
          <m:t>−</m:t>
        </m:r>
        <m:r>
          <m:t>10</m:t>
        </m:r>
      </m:oMath>
      <w:r>
        <w:t xml:space="preserve">,</w:t>
      </w:r>
      <w:r>
        <w:t xml:space="preserve"> </w:t>
      </w:r>
      <m:oMath>
        <m:sSubSup>
          <m:e>
            <m:r>
              <m:t>s</m:t>
            </m:r>
          </m:e>
          <m:sub>
            <m:r>
              <m:t>y</m:t>
            </m:r>
          </m:sub>
          <m:sup>
            <m:r>
              <m:t>2</m:t>
            </m:r>
          </m:sup>
        </m:sSubSup>
        <m:r>
          <m:rPr>
            <m:sty m:val="p"/>
          </m:rPr>
          <m:t>=</m:t>
        </m:r>
        <m:sSup>
          <m:e>
            <m:d>
              <m:dPr>
                <m:begChr m:val="("/>
                <m:sepChr m:val=""/>
                <m:endChr m:val=")"/>
                <m:grow/>
              </m:dPr>
              <m:e>
                <m:r>
                  <m:rPr>
                    <m:sty m:val="p"/>
                  </m:rPr>
                  <m:t>−</m:t>
                </m:r>
                <m:r>
                  <m:t>2</m:t>
                </m:r>
              </m:e>
            </m:d>
          </m:e>
          <m:sup>
            <m:r>
              <m:t>2</m:t>
            </m:r>
          </m:sup>
        </m:sSup>
        <m:d>
          <m:dPr>
            <m:begChr m:val="("/>
            <m:sepChr m:val=""/>
            <m:endChr m:val=")"/>
            <m:grow/>
          </m:dPr>
          <m:e>
            <m:r>
              <m:t>49</m:t>
            </m:r>
          </m:e>
        </m:d>
        <m:r>
          <m:rPr>
            <m:sty m:val="p"/>
          </m:rPr>
          <m:t>=</m:t>
        </m:r>
        <m:r>
          <m:t>196</m:t>
        </m:r>
      </m:oMath>
      <w:r>
        <w:t xml:space="preserve">, and</w:t>
      </w:r>
      <w:r>
        <w:t xml:space="preserve"> </w:t>
      </w:r>
      <m:oMath>
        <m:sSub>
          <m:e>
            <m:r>
              <m:t>s</m:t>
            </m:r>
          </m:e>
          <m:sub>
            <m:r>
              <m:t>y</m:t>
            </m:r>
          </m:sub>
        </m:sSub>
        <m:r>
          <m:rPr>
            <m:sty m:val="p"/>
          </m:rPr>
          <m:t>=</m:t>
        </m:r>
        <m:d>
          <m:dPr>
            <m:begChr m:val="|"/>
            <m:sepChr m:val=""/>
            <m:endChr m:val="|"/>
            <m:grow/>
          </m:dPr>
          <m:e>
            <m:r>
              <m:rPr>
                <m:sty m:val="p"/>
              </m:rPr>
              <m:t>−</m:t>
            </m:r>
            <m:r>
              <m:t>2</m:t>
            </m:r>
          </m:e>
        </m:d>
        <m:d>
          <m:dPr>
            <m:begChr m:val="("/>
            <m:sepChr m:val=""/>
            <m:endChr m:val=")"/>
            <m:grow/>
          </m:dPr>
          <m:e>
            <m:r>
              <m:t>7</m:t>
            </m:r>
          </m:e>
        </m:d>
        <m:r>
          <m:rPr>
            <m:sty m:val="p"/>
          </m:rPr>
          <m:t>=</m:t>
        </m:r>
        <m:r>
          <m:t>14</m:t>
        </m:r>
      </m:oMath>
      <w:r>
        <w:t xml:space="preserve">.</w:t>
      </w:r>
    </w:p>
    <w:p>
      <w:pPr>
        <w:pStyle w:val="BodyText"/>
      </w:pPr>
      <w:r>
        <w:rPr>
          <w:b/>
          <w:bCs/>
        </w:rPr>
        <w:t xml:space="preserve">Work through the calculation</w:t>
      </w:r>
    </w:p>
    <w:p>
      <w:pPr>
        <w:pStyle w:val="BodyText"/>
      </w:pPr>
      <w:r>
        <w:t xml:space="preserve">The factor</w:t>
      </w:r>
      <w:r>
        <w:t xml:space="preserve"> </w:t>
      </w:r>
      <m:oMath>
        <m:r>
          <m:rPr>
            <m:sty m:val="p"/>
          </m:rPr>
          <m:t>−</m:t>
        </m:r>
        <m:r>
          <m:t>2</m:t>
        </m:r>
      </m:oMath>
      <w:r>
        <w:t xml:space="preserve"> </w:t>
      </w:r>
      <w:r>
        <w:t xml:space="preserve">reverses order and doubles distances; adding 2 then shifts every transformed value equally.</w:t>
      </w:r>
    </w:p>
    <w:p>
      <w:pPr>
        <w:pStyle w:val="BodyText"/>
      </w:pPr>
      <w:r>
        <w:rPr>
          <w:b/>
          <w:bCs/>
        </w:rPr>
        <w:t xml:space="preserve">Interpret and check the result</w:t>
      </w:r>
    </w:p>
    <w:p>
      <w:pPr>
        <w:pStyle w:val="BodyText"/>
      </w:pPr>
      <w:r>
        <w:t xml:space="preserve">Neither variance nor SD is negative.</w:t>
      </w:r>
    </w:p>
    <w:bookmarkEnd w:id="147"/>
    <w:bookmarkStart w:id="148" w:name="t01-a10-v07-compressing-an-archive-index"/>
    <w:p>
      <w:pPr>
        <w:pStyle w:val="Heading3"/>
      </w:pPr>
      <w:r>
        <w:rPr>
          <w:rStyle w:val="VerbatimChar"/>
        </w:rPr>
        <w:t xml:space="preserve">T01-A10-V07</w:t>
      </w:r>
      <w:r>
        <w:t xml:space="preserve">: Compressing an archive index</w:t>
      </w:r>
    </w:p>
    <w:p>
      <w:pPr>
        <w:pStyle w:val="FirstParagraph"/>
      </w:pPr>
      <w:r>
        <w:rPr>
          <w:b/>
          <w:bCs/>
        </w:rPr>
        <w:t xml:space="preserve">Set up the calculation</w:t>
      </w:r>
    </w:p>
    <w:p>
      <w:pPr>
        <w:pStyle w:val="BodyText"/>
      </w:pPr>
      <w:r>
        <w:t xml:space="preserve">The original SD is 8.</w:t>
      </w:r>
    </w:p>
    <w:p>
      <w:pPr>
        <w:pStyle w:val="BodyText"/>
      </w:pPr>
      <w:r>
        <w:rPr>
          <w:b/>
          <w:bCs/>
        </w:rPr>
        <w:t xml:space="preserve">Work through the calculation</w:t>
      </w:r>
    </w:p>
    <w:p>
      <w:pPr>
        <w:pStyle w:val="BodyText"/>
      </w:pPr>
      <w:r>
        <w:t xml:space="preserve">Therefore</w:t>
      </w:r>
      <w:r>
        <w:t xml:space="preserve"> </w:t>
      </w:r>
      <m:oMath>
        <m:acc>
          <m:accPr>
            <m:chr m:val="‾"/>
          </m:accPr>
          <m:e>
            <m:r>
              <m:t>y</m:t>
            </m:r>
          </m:e>
        </m:acc>
        <m:r>
          <m:rPr>
            <m:sty m:val="p"/>
          </m:rPr>
          <m:t>=</m:t>
        </m:r>
        <m:r>
          <m:t>100</m:t>
        </m:r>
        <m:r>
          <m:rPr>
            <m:sty m:val="p"/>
          </m:rPr>
          <m:t>+</m:t>
        </m:r>
        <m:r>
          <m:t>0.25</m:t>
        </m:r>
        <m:d>
          <m:dPr>
            <m:begChr m:val="("/>
            <m:sepChr m:val=""/>
            <m:endChr m:val=")"/>
            <m:grow/>
          </m:dPr>
          <m:e>
            <m:r>
              <m:t>50</m:t>
            </m:r>
          </m:e>
        </m:d>
        <m:r>
          <m:rPr>
            <m:sty m:val="p"/>
          </m:rPr>
          <m:t>=</m:t>
        </m:r>
        <m:r>
          <m:t>112.5</m:t>
        </m:r>
      </m:oMath>
      <w:r>
        <w:t xml:space="preserve">,</w:t>
      </w:r>
      <w:r>
        <w:t xml:space="preserve"> </w:t>
      </w:r>
      <m:oMath>
        <m:sSubSup>
          <m:e>
            <m:r>
              <m:t>s</m:t>
            </m:r>
          </m:e>
          <m:sub>
            <m:r>
              <m:t>y</m:t>
            </m:r>
          </m:sub>
          <m:sup>
            <m:r>
              <m:t>2</m:t>
            </m:r>
          </m:sup>
        </m:sSubSup>
        <m:r>
          <m:rPr>
            <m:sty m:val="p"/>
          </m:rPr>
          <m:t>=</m:t>
        </m:r>
        <m:sSup>
          <m:e>
            <m:r>
              <m:t>0.25</m:t>
            </m:r>
          </m:e>
          <m:sup>
            <m:r>
              <m:t>2</m:t>
            </m:r>
          </m:sup>
        </m:sSup>
        <m:d>
          <m:dPr>
            <m:begChr m:val="("/>
            <m:sepChr m:val=""/>
            <m:endChr m:val=")"/>
            <m:grow/>
          </m:dPr>
          <m:e>
            <m:r>
              <m:t>64</m:t>
            </m:r>
          </m:e>
        </m:d>
        <m:r>
          <m:rPr>
            <m:sty m:val="p"/>
          </m:rPr>
          <m:t>=</m:t>
        </m:r>
        <m:r>
          <m:t>4</m:t>
        </m:r>
      </m:oMath>
      <w:r>
        <w:t xml:space="preserve">, and</w:t>
      </w:r>
      <w:r>
        <w:t xml:space="preserve"> </w:t>
      </w:r>
      <m:oMath>
        <m:sSub>
          <m:e>
            <m:r>
              <m:t>s</m:t>
            </m:r>
          </m:e>
          <m:sub>
            <m:r>
              <m:t>y</m:t>
            </m:r>
          </m:sub>
        </m:sSub>
        <m:r>
          <m:rPr>
            <m:sty m:val="p"/>
          </m:rPr>
          <m:t>=</m:t>
        </m:r>
        <m:r>
          <m:t>0.25</m:t>
        </m:r>
        <m:d>
          <m:dPr>
            <m:begChr m:val="("/>
            <m:sepChr m:val=""/>
            <m:endChr m:val=")"/>
            <m:grow/>
          </m:dPr>
          <m:e>
            <m:r>
              <m:t>8</m:t>
            </m:r>
          </m:e>
        </m:d>
        <m:r>
          <m:rPr>
            <m:sty m:val="p"/>
          </m:rPr>
          <m:t>=</m:t>
        </m:r>
        <m:r>
          <m:t>2</m:t>
        </m:r>
      </m:oMath>
      <w:r>
        <w:t xml:space="preserve">.</w:t>
      </w:r>
    </w:p>
    <w:p>
      <w:pPr>
        <w:pStyle w:val="BodyText"/>
      </w:pPr>
      <w:r>
        <w:rPr>
          <w:b/>
          <w:bCs/>
        </w:rPr>
        <w:t xml:space="preserve">Interpret and check the result</w:t>
      </w:r>
    </w:p>
    <w:p>
      <w:pPr>
        <w:pStyle w:val="BodyText"/>
      </w:pPr>
      <w:r>
        <w:t xml:space="preserve">A quarter-scale multiplier reduces each deviation to one quarter and the variance to one sixteenth.</w:t>
      </w:r>
    </w:p>
    <w:p>
      <w:pPr>
        <w:pStyle w:val="BodyText"/>
      </w:pPr>
      <w:r>
        <w:t xml:space="preserve">The 100-unit shift changes only location.</w:t>
      </w:r>
    </w:p>
    <w:bookmarkEnd w:id="148"/>
    <w:bookmarkStart w:id="149" w:name="Xe537b223971e1b0c8de2fb33e483d7ebc92a1f2"/>
    <w:p>
      <w:pPr>
        <w:pStyle w:val="Heading3"/>
      </w:pPr>
      <w:r>
        <w:rPr>
          <w:rStyle w:val="VerbatimChar"/>
        </w:rPr>
        <w:t xml:space="preserve">T01-A10-V08</w:t>
      </w:r>
      <w:r>
        <w:t xml:space="preserve">: Shifting a conservation score</w:t>
      </w:r>
    </w:p>
    <w:p>
      <w:pPr>
        <w:pStyle w:val="FirstParagraph"/>
      </w:pPr>
      <w:r>
        <w:rPr>
          <w:b/>
          <w:bCs/>
        </w:rPr>
        <w:t xml:space="preserve">Set up the calculation</w:t>
      </w:r>
    </w:p>
    <w:p>
      <w:pPr>
        <w:pStyle w:val="BodyText"/>
      </w:pPr>
      <w:r>
        <w:t xml:space="preserve">With</w:t>
      </w:r>
      <w:r>
        <w:t xml:space="preserve"> </w:t>
      </w:r>
      <m:oMath>
        <m:sSub>
          <m:e>
            <m:r>
              <m:t>s</m:t>
            </m:r>
          </m:e>
          <m:sub>
            <m:r>
              <m:t>x</m:t>
            </m:r>
          </m:sub>
        </m:sSub>
        <m:r>
          <m:rPr>
            <m:sty m:val="p"/>
          </m:rPr>
          <m:t>=</m:t>
        </m:r>
        <m:r>
          <m:t>10</m:t>
        </m:r>
      </m:oMath>
      <w:r>
        <w:t xml:space="preserve">,</w:t>
      </w:r>
      <w:r>
        <w:t xml:space="preserve"> </w:t>
      </w:r>
      <m:oMath>
        <m:r>
          <m:t>a</m:t>
        </m:r>
        <m:r>
          <m:rPr>
            <m:sty m:val="p"/>
          </m:rPr>
          <m:t>=</m:t>
        </m:r>
        <m:r>
          <m:rPr>
            <m:sty m:val="p"/>
          </m:rPr>
          <m:t>−</m:t>
        </m:r>
        <m:r>
          <m:t>20</m:t>
        </m:r>
      </m:oMath>
      <w:r>
        <w:t xml:space="preserve">, and</w:t>
      </w:r>
      <w:r>
        <w:t xml:space="preserve"> </w:t>
      </w:r>
      <m:oMath>
        <m:r>
          <m:t>b</m:t>
        </m:r>
        <m:r>
          <m:rPr>
            <m:sty m:val="p"/>
          </m:rPr>
          <m:t>=</m:t>
        </m:r>
        <m:r>
          <m:t>1.2</m:t>
        </m:r>
      </m:oMath>
      <w:r>
        <w:t xml:space="preserve">,</w:t>
      </w:r>
      <w:r>
        <w:t xml:space="preserve"> </w:t>
      </w:r>
      <m:oMath>
        <m:acc>
          <m:accPr>
            <m:chr m:val="‾"/>
          </m:accPr>
          <m:e>
            <m:r>
              <m:t>y</m:t>
            </m:r>
          </m:e>
        </m:acc>
        <m:r>
          <m:rPr>
            <m:sty m:val="p"/>
          </m:rPr>
          <m:t>=</m:t>
        </m:r>
        <m:r>
          <m:rPr>
            <m:sty m:val="p"/>
          </m:rPr>
          <m:t>−</m:t>
        </m:r>
        <m:r>
          <m:t>20</m:t>
        </m:r>
        <m:r>
          <m:rPr>
            <m:sty m:val="p"/>
          </m:rPr>
          <m:t>+</m:t>
        </m:r>
        <m:r>
          <m:t>1.2</m:t>
        </m:r>
        <m:d>
          <m:dPr>
            <m:begChr m:val="("/>
            <m:sepChr m:val=""/>
            <m:endChr m:val=")"/>
            <m:grow/>
          </m:dPr>
          <m:e>
            <m:r>
              <m:t>18</m:t>
            </m:r>
          </m:e>
        </m:d>
        <m:r>
          <m:rPr>
            <m:sty m:val="p"/>
          </m:rPr>
          <m:t>=</m:t>
        </m:r>
        <m:r>
          <m:t>1.6</m:t>
        </m:r>
      </m:oMath>
      <w:r>
        <w:t xml:space="preserve">.</w:t>
      </w:r>
    </w:p>
    <w:p>
      <w:pPr>
        <w:pStyle w:val="BodyText"/>
      </w:pPr>
      <w:r>
        <w:rPr>
          <w:b/>
          <w:bCs/>
        </w:rPr>
        <w:t xml:space="preserve">Work through the calculation</w:t>
      </w:r>
    </w:p>
    <w:p>
      <w:pPr>
        <w:pStyle w:val="BodyText"/>
      </w:pPr>
      <w:r>
        <w:t xml:space="preserve">Also,</w:t>
      </w:r>
      <w:r>
        <w:t xml:space="preserve"> </w:t>
      </w:r>
      <m:oMath>
        <m:sSubSup>
          <m:e>
            <m:r>
              <m:t>s</m:t>
            </m:r>
          </m:e>
          <m:sub>
            <m:r>
              <m:t>y</m:t>
            </m:r>
          </m:sub>
          <m:sup>
            <m:r>
              <m:t>2</m:t>
            </m:r>
          </m:sup>
        </m:sSubSup>
        <m:r>
          <m:rPr>
            <m:sty m:val="p"/>
          </m:rPr>
          <m:t>=</m:t>
        </m:r>
        <m:sSup>
          <m:e>
            <m:r>
              <m:t>1.2</m:t>
            </m:r>
          </m:e>
          <m:sup>
            <m:r>
              <m:t>2</m:t>
            </m:r>
          </m:sup>
        </m:sSup>
        <m:d>
          <m:dPr>
            <m:begChr m:val="("/>
            <m:sepChr m:val=""/>
            <m:endChr m:val=")"/>
            <m:grow/>
          </m:dPr>
          <m:e>
            <m:r>
              <m:t>100</m:t>
            </m:r>
          </m:e>
        </m:d>
        <m:r>
          <m:rPr>
            <m:sty m:val="p"/>
          </m:rPr>
          <m:t>=</m:t>
        </m:r>
        <m:r>
          <m:t>144</m:t>
        </m:r>
      </m:oMath>
      <w:r>
        <w:t xml:space="preserve"> </w:t>
      </w:r>
      <w:r>
        <w:t xml:space="preserve">and</w:t>
      </w:r>
      <w:r>
        <w:t xml:space="preserve"> </w:t>
      </w:r>
      <m:oMath>
        <m:sSub>
          <m:e>
            <m:r>
              <m:t>s</m:t>
            </m:r>
          </m:e>
          <m:sub>
            <m:r>
              <m:t>y</m:t>
            </m:r>
          </m:sub>
        </m:sSub>
        <m:r>
          <m:rPr>
            <m:sty m:val="p"/>
          </m:rPr>
          <m:t>=</m:t>
        </m:r>
        <m:r>
          <m:t>1.2</m:t>
        </m:r>
        <m:d>
          <m:dPr>
            <m:begChr m:val="("/>
            <m:sepChr m:val=""/>
            <m:endChr m:val=")"/>
            <m:grow/>
          </m:dPr>
          <m:e>
            <m:r>
              <m:t>10</m:t>
            </m:r>
          </m:e>
        </m:d>
        <m:r>
          <m:rPr>
            <m:sty m:val="p"/>
          </m:rPr>
          <m:t>=</m:t>
        </m:r>
        <m:r>
          <m:t>12</m:t>
        </m:r>
      </m:oMath>
      <w:r>
        <w:t xml:space="preserve">.</w:t>
      </w:r>
    </w:p>
    <w:p>
      <w:pPr>
        <w:pStyle w:val="BodyText"/>
      </w:pPr>
      <w:r>
        <w:rPr>
          <w:b/>
          <w:bCs/>
        </w:rPr>
        <w:t xml:space="preserve">Interpret and check the result</w:t>
      </w:r>
    </w:p>
    <w:p>
      <w:pPr>
        <w:pStyle w:val="BodyText"/>
      </w:pPr>
      <w:r>
        <w:t xml:space="preserve">The</w:t>
      </w:r>
      <w:r>
        <w:t xml:space="preserve"> </w:t>
      </w:r>
      <m:oMath>
        <m:r>
          <m:rPr>
            <m:sty m:val="p"/>
          </m:rPr>
          <m:t>−</m:t>
        </m:r>
        <m:r>
          <m:t>20</m:t>
        </m:r>
      </m:oMath>
      <w:r>
        <w:t xml:space="preserve"> </w:t>
      </w:r>
      <w:r>
        <w:t xml:space="preserve">term shifts the center but leaves deviations unchanged; 1.2 enlarges SD by 20% and variance by 44%.</w:t>
      </w:r>
    </w:p>
    <w:bookmarkEnd w:id="149"/>
    <w:bookmarkStart w:id="150" w:name="Xa6764bca323cdbcc70387673ec4c1179d1482ec"/>
    <w:p>
      <w:pPr>
        <w:pStyle w:val="Heading3"/>
      </w:pPr>
      <w:r>
        <w:rPr>
          <w:rStyle w:val="VerbatimChar"/>
        </w:rPr>
        <w:t xml:space="preserve">T01-A10-V09</w:t>
      </w:r>
      <w:r>
        <w:t xml:space="preserve">: Enlarging a short rating scale</w:t>
      </w:r>
    </w:p>
    <w:p>
      <w:pPr>
        <w:pStyle w:val="FirstParagraph"/>
      </w:pPr>
      <w:r>
        <w:rPr>
          <w:b/>
          <w:bCs/>
        </w:rPr>
        <w:t xml:space="preserve">Set up the calculation</w:t>
      </w:r>
    </w:p>
    <w:p>
      <w:pPr>
        <w:pStyle w:val="BodyText"/>
      </w:pPr>
      <w:r>
        <w:t xml:space="preserve">The original SD is</w:t>
      </w:r>
      <w:r>
        <w:t xml:space="preserve"> </w:t>
      </w:r>
      <m:oMath>
        <m:sSub>
          <m:e>
            <m:r>
              <m:t>s</m:t>
            </m:r>
          </m:e>
          <m:sub>
            <m:r>
              <m:t>x</m:t>
            </m:r>
          </m:sub>
        </m:sSub>
        <m:r>
          <m:rPr>
            <m:sty m:val="p"/>
          </m:rPr>
          <m:t>=</m:t>
        </m:r>
        <m:rad>
          <m:radPr>
            <m:degHide m:val="on"/>
          </m:radPr>
          <m:deg/>
          <m:e>
            <m:r>
              <m:t>1.44</m:t>
            </m:r>
          </m:e>
        </m:rad>
        <m:r>
          <m:rPr>
            <m:sty m:val="p"/>
          </m:rPr>
          <m:t>=</m:t>
        </m:r>
        <m:r>
          <m:t>1.2</m:t>
        </m:r>
      </m:oMath>
      <w:r>
        <w:t xml:space="preserve">.</w:t>
      </w:r>
    </w:p>
    <w:p>
      <w:pPr>
        <w:pStyle w:val="BodyText"/>
      </w:pPr>
      <w:r>
        <w:rPr>
          <w:b/>
          <w:bCs/>
        </w:rPr>
        <w:t xml:space="preserve">Work through the calculation</w:t>
      </w:r>
    </w:p>
    <w:p>
      <w:pPr>
        <w:pStyle w:val="BodyText"/>
      </w:pPr>
      <w:r>
        <w:t xml:space="preserve">Thus</w:t>
      </w:r>
      <w:r>
        <w:t xml:space="preserve"> </w:t>
      </w:r>
      <m:oMath>
        <m:acc>
          <m:accPr>
            <m:chr m:val="‾"/>
          </m:accPr>
          <m:e>
            <m:r>
              <m:t>y</m:t>
            </m:r>
          </m:e>
        </m:acc>
        <m:r>
          <m:rPr>
            <m:sty m:val="p"/>
          </m:rPr>
          <m:t>=</m:t>
        </m:r>
        <m:r>
          <m:t>7</m:t>
        </m:r>
        <m:r>
          <m:rPr>
            <m:sty m:val="p"/>
          </m:rPr>
          <m:t>+</m:t>
        </m:r>
        <m:r>
          <m:t>5</m:t>
        </m:r>
        <m:d>
          <m:dPr>
            <m:begChr m:val="("/>
            <m:sepChr m:val=""/>
            <m:endChr m:val=")"/>
            <m:grow/>
          </m:dPr>
          <m:e>
            <m:r>
              <m:t>9</m:t>
            </m:r>
          </m:e>
        </m:d>
        <m:r>
          <m:rPr>
            <m:sty m:val="p"/>
          </m:rPr>
          <m:t>=</m:t>
        </m:r>
        <m:r>
          <m:t>52</m:t>
        </m:r>
      </m:oMath>
      <w:r>
        <w:t xml:space="preserve">,</w:t>
      </w:r>
      <w:r>
        <w:t xml:space="preserve"> </w:t>
      </w:r>
      <m:oMath>
        <m:sSubSup>
          <m:e>
            <m:r>
              <m:t>s</m:t>
            </m:r>
          </m:e>
          <m:sub>
            <m:r>
              <m:t>y</m:t>
            </m:r>
          </m:sub>
          <m:sup>
            <m:r>
              <m:t>2</m:t>
            </m:r>
          </m:sup>
        </m:sSubSup>
        <m:r>
          <m:rPr>
            <m:sty m:val="p"/>
          </m:rPr>
          <m:t>=</m:t>
        </m:r>
        <m:sSup>
          <m:e>
            <m:r>
              <m:t>5</m:t>
            </m:r>
          </m:e>
          <m:sup>
            <m:r>
              <m:t>2</m:t>
            </m:r>
          </m:sup>
        </m:sSup>
        <m:d>
          <m:dPr>
            <m:begChr m:val="("/>
            <m:sepChr m:val=""/>
            <m:endChr m:val=")"/>
            <m:grow/>
          </m:dPr>
          <m:e>
            <m:r>
              <m:t>1.44</m:t>
            </m:r>
          </m:e>
        </m:d>
        <m:r>
          <m:rPr>
            <m:sty m:val="p"/>
          </m:rPr>
          <m:t>=</m:t>
        </m:r>
        <m:r>
          <m:t>36</m:t>
        </m:r>
      </m:oMath>
      <w:r>
        <w:t xml:space="preserve">, and</w:t>
      </w:r>
      <w:r>
        <w:t xml:space="preserve"> </w:t>
      </w:r>
      <m:oMath>
        <m:sSub>
          <m:e>
            <m:r>
              <m:t>s</m:t>
            </m:r>
          </m:e>
          <m:sub>
            <m:r>
              <m:t>y</m:t>
            </m:r>
          </m:sub>
        </m:sSub>
        <m:r>
          <m:rPr>
            <m:sty m:val="p"/>
          </m:rPr>
          <m:t>=</m:t>
        </m:r>
        <m:r>
          <m:t>5</m:t>
        </m:r>
        <m:d>
          <m:dPr>
            <m:begChr m:val="("/>
            <m:sepChr m:val=""/>
            <m:endChr m:val=")"/>
            <m:grow/>
          </m:dPr>
          <m:e>
            <m:r>
              <m:t>1.2</m:t>
            </m:r>
          </m:e>
        </m:d>
        <m:r>
          <m:rPr>
            <m:sty m:val="p"/>
          </m:rPr>
          <m:t>=</m:t>
        </m:r>
        <m:r>
          <m:t>6</m:t>
        </m:r>
      </m:oMath>
      <w:r>
        <w:t xml:space="preserve"> </w:t>
      </w:r>
      <w:r>
        <w:t xml:space="preserve">new-scale units.</w:t>
      </w:r>
    </w:p>
    <w:p>
      <w:pPr>
        <w:pStyle w:val="BodyText"/>
      </w:pPr>
      <w:r>
        <w:rPr>
          <w:b/>
          <w:bCs/>
        </w:rPr>
        <w:t xml:space="preserve">Interpret and check the result</w:t>
      </w:r>
    </w:p>
    <w:p>
      <w:pPr>
        <w:pStyle w:val="BodyText"/>
      </w:pPr>
      <w:r>
        <w:t xml:space="preserve">The additive 7 does not enter either dispersion formula.</w:t>
      </w:r>
    </w:p>
    <w:bookmarkEnd w:id="150"/>
    <w:bookmarkStart w:id="151" w:name="X69506cfb7f0b8ca3315e7a0708512bf9244700b"/>
    <w:p>
      <w:pPr>
        <w:pStyle w:val="Heading3"/>
      </w:pPr>
      <w:r>
        <w:rPr>
          <w:rStyle w:val="VerbatimChar"/>
        </w:rPr>
        <w:t xml:space="preserve">T01-A10-V10</w:t>
      </w:r>
      <w:r>
        <w:t xml:space="preserve">: Reversing and shrinking a duration index</w:t>
      </w:r>
    </w:p>
    <w:p>
      <w:pPr>
        <w:pStyle w:val="FirstParagraph"/>
      </w:pPr>
      <w:r>
        <w:rPr>
          <w:b/>
          <w:bCs/>
        </w:rPr>
        <w:t xml:space="preserve">Set up the calculation</w:t>
      </w:r>
    </w:p>
    <w:p>
      <w:pPr>
        <w:pStyle w:val="BodyText"/>
      </w:pPr>
      <w:r>
        <w:t xml:space="preserve">The original SD is</w:t>
      </w:r>
      <w:r>
        <w:t xml:space="preserve"> </w:t>
      </w:r>
      <m:oMath>
        <m:sSub>
          <m:e>
            <m:r>
              <m:t>s</m:t>
            </m:r>
          </m:e>
          <m:sub>
            <m:r>
              <m:t>x</m:t>
            </m:r>
          </m:sub>
        </m:sSub>
        <m:r>
          <m:rPr>
            <m:sty m:val="p"/>
          </m:rPr>
          <m:t>=</m:t>
        </m:r>
        <m:rad>
          <m:radPr>
            <m:degHide m:val="on"/>
          </m:radPr>
          <m:deg/>
          <m:e>
            <m:r>
              <m:t>121</m:t>
            </m:r>
          </m:e>
        </m:rad>
        <m:r>
          <m:rPr>
            <m:sty m:val="p"/>
          </m:rPr>
          <m:t>=</m:t>
        </m:r>
        <m:r>
          <m:t>11</m:t>
        </m:r>
      </m:oMath>
      <w:r>
        <w:t xml:space="preserve">.</w:t>
      </w:r>
    </w:p>
    <w:p>
      <w:pPr>
        <w:pStyle w:val="BodyText"/>
      </w:pPr>
      <w:r>
        <w:rPr>
          <w:b/>
          <w:bCs/>
        </w:rPr>
        <w:t xml:space="preserve">Work through the calculation</w:t>
      </w:r>
    </w:p>
    <w:p>
      <w:pPr>
        <w:pStyle w:val="BodyText"/>
      </w:pPr>
      <w:r>
        <w:t xml:space="preserve">Substitution gives</w:t>
      </w:r>
      <w:r>
        <w:t xml:space="preserve"> </w:t>
      </w:r>
      <m:oMath>
        <m:acc>
          <m:accPr>
            <m:chr m:val="‾"/>
          </m:accPr>
          <m:e>
            <m:r>
              <m:t>y</m:t>
            </m:r>
          </m:e>
        </m:acc>
        <m:r>
          <m:rPr>
            <m:sty m:val="p"/>
          </m:rPr>
          <m:t>=</m:t>
        </m:r>
        <m:r>
          <m:t>3</m:t>
        </m:r>
        <m:r>
          <m:rPr>
            <m:sty m:val="p"/>
          </m:rPr>
          <m:t>−</m:t>
        </m:r>
        <m:r>
          <m:t>0.8</m:t>
        </m:r>
        <m:d>
          <m:dPr>
            <m:begChr m:val="("/>
            <m:sepChr m:val=""/>
            <m:endChr m:val=")"/>
            <m:grow/>
          </m:dPr>
          <m:e>
            <m:r>
              <m:t>42</m:t>
            </m:r>
          </m:e>
        </m:d>
        <m:r>
          <m:rPr>
            <m:sty m:val="p"/>
          </m:rPr>
          <m:t>=</m:t>
        </m:r>
        <m:r>
          <m:rPr>
            <m:sty m:val="p"/>
          </m:rPr>
          <m:t>−</m:t>
        </m:r>
        <m:r>
          <m:t>30.6</m:t>
        </m:r>
      </m:oMath>
      <w:r>
        <w:t xml:space="preserve">,</w:t>
      </w:r>
      <w:r>
        <w:t xml:space="preserve"> </w:t>
      </w:r>
      <m:oMath>
        <m:sSubSup>
          <m:e>
            <m:r>
              <m:t>s</m:t>
            </m:r>
          </m:e>
          <m:sub>
            <m:r>
              <m:t>y</m:t>
            </m:r>
          </m:sub>
          <m:sup>
            <m:r>
              <m:t>2</m:t>
            </m:r>
          </m:sup>
        </m:sSubSup>
        <m:r>
          <m:rPr>
            <m:sty m:val="p"/>
          </m:rPr>
          <m:t>=</m:t>
        </m:r>
        <m:sSup>
          <m:e>
            <m:d>
              <m:dPr>
                <m:begChr m:val="("/>
                <m:sepChr m:val=""/>
                <m:endChr m:val=")"/>
                <m:grow/>
              </m:dPr>
              <m:e>
                <m:r>
                  <m:rPr>
                    <m:sty m:val="p"/>
                  </m:rPr>
                  <m:t>−</m:t>
                </m:r>
                <m:r>
                  <m:t>0.8</m:t>
                </m:r>
              </m:e>
            </m:d>
          </m:e>
          <m:sup>
            <m:r>
              <m:t>2</m:t>
            </m:r>
          </m:sup>
        </m:sSup>
        <m:d>
          <m:dPr>
            <m:begChr m:val="("/>
            <m:sepChr m:val=""/>
            <m:endChr m:val=")"/>
            <m:grow/>
          </m:dPr>
          <m:e>
            <m:r>
              <m:t>121</m:t>
            </m:r>
          </m:e>
        </m:d>
        <m:r>
          <m:rPr>
            <m:sty m:val="p"/>
          </m:rPr>
          <m:t>=</m:t>
        </m:r>
        <m:r>
          <m:t>0.64</m:t>
        </m:r>
        <m:d>
          <m:dPr>
            <m:begChr m:val="("/>
            <m:sepChr m:val=""/>
            <m:endChr m:val=")"/>
            <m:grow/>
          </m:dPr>
          <m:e>
            <m:r>
              <m:t>121</m:t>
            </m:r>
          </m:e>
        </m:d>
        <m:r>
          <m:rPr>
            <m:sty m:val="p"/>
          </m:rPr>
          <m:t>=</m:t>
        </m:r>
        <m:r>
          <m:t>77.44</m:t>
        </m:r>
      </m:oMath>
      <w:r>
        <w:t xml:space="preserve">, and</w:t>
      </w:r>
      <w:r>
        <w:t xml:space="preserve"> </w:t>
      </w:r>
      <m:oMath>
        <m:sSub>
          <m:e>
            <m:r>
              <m:t>s</m:t>
            </m:r>
          </m:e>
          <m:sub>
            <m:r>
              <m:t>y</m:t>
            </m:r>
          </m:sub>
        </m:sSub>
        <m:r>
          <m:rPr>
            <m:sty m:val="p"/>
          </m:rPr>
          <m:t>=</m:t>
        </m:r>
        <m:r>
          <m:t>0.8</m:t>
        </m:r>
        <m:d>
          <m:dPr>
            <m:begChr m:val="("/>
            <m:sepChr m:val=""/>
            <m:endChr m:val=")"/>
            <m:grow/>
          </m:dPr>
          <m:e>
            <m:r>
              <m:t>11</m:t>
            </m:r>
          </m:e>
        </m:d>
        <m:r>
          <m:rPr>
            <m:sty m:val="p"/>
          </m:rPr>
          <m:t>=</m:t>
        </m:r>
        <m:r>
          <m:t>8.8</m:t>
        </m:r>
      </m:oMath>
      <w:r>
        <w:t xml:space="preserve">.</w:t>
      </w:r>
    </w:p>
    <w:p>
      <w:pPr>
        <w:pStyle w:val="BodyText"/>
      </w:pPr>
      <w:r>
        <w:rPr>
          <w:b/>
          <w:bCs/>
        </w:rPr>
        <w:t xml:space="preserve">Interpret and check the result</w:t>
      </w:r>
    </w:p>
    <w:p>
      <w:pPr>
        <w:pStyle w:val="BodyText"/>
      </w:pPr>
      <w:r>
        <w:t xml:space="preserve">Squaring removes the sign because variance measures squared distances; the negative sign only reverses ordering.</w:t>
      </w:r>
    </w:p>
    <w:bookmarkEnd w:id="151"/>
    <w:bookmarkEnd w:id="152"/>
    <w:bookmarkStart w:id="163" w:name="a11-z-standardization"/>
    <w:p>
      <w:pPr>
        <w:pStyle w:val="Heading2"/>
      </w:pPr>
      <w:r>
        <w:t xml:space="preserve">A11: Z-Standardization</w:t>
      </w:r>
    </w:p>
    <w:bookmarkStart w:id="153" w:name="t01-a11-v01-standardizing-reading-counts"/>
    <w:p>
      <w:pPr>
        <w:pStyle w:val="Heading3"/>
      </w:pPr>
      <w:r>
        <w:rPr>
          <w:rStyle w:val="VerbatimChar"/>
        </w:rPr>
        <w:t xml:space="preserve">T01-A11-V01</w:t>
      </w:r>
      <w:r>
        <w:t xml:space="preserve">: Standardizing reading counts</w:t>
      </w:r>
    </w:p>
    <w:p>
      <w:pPr>
        <w:pStyle w:val="FirstParagraph"/>
      </w:pPr>
      <w:r>
        <w:rPr>
          <w:b/>
          <w:bCs/>
        </w:rPr>
        <w:t xml:space="preserve">Set up the calculation</w:t>
      </w:r>
    </w:p>
    <w:p>
      <w:pPr>
        <w:pStyle w:val="BodyText"/>
      </w:pPr>
      <w:r>
        <w:t xml:space="preserve">The mean is</w:t>
      </w:r>
      <w:r>
        <w:t xml:space="preserve"> </w:t>
      </w:r>
      <m:oMath>
        <m:acc>
          <m:accPr>
            <m:chr m:val="‾"/>
          </m:accPr>
          <m:e>
            <m:r>
              <m:t>x</m:t>
            </m:r>
          </m:e>
        </m:acc>
        <m:r>
          <m:rPr>
            <m:sty m:val="p"/>
          </m:rPr>
          <m:t>=</m:t>
        </m:r>
        <m:r>
          <m:t>70</m:t>
        </m:r>
        <m:r>
          <m:rPr>
            <m:sty m:val="p"/>
          </m:rPr>
          <m:t>/</m:t>
        </m:r>
        <m:r>
          <m:t>5</m:t>
        </m:r>
        <m:r>
          <m:rPr>
            <m:sty m:val="p"/>
          </m:rPr>
          <m:t>=</m:t>
        </m:r>
        <m:r>
          <m:t>14</m:t>
        </m:r>
      </m:oMath>
      <w:r>
        <w:t xml:space="preserve">.</w:t>
      </w:r>
    </w:p>
    <w:p>
      <w:pPr>
        <w:pStyle w:val="BodyText"/>
      </w:pPr>
      <w:r>
        <w:rPr>
          <w:b/>
          <w:bCs/>
        </w:rPr>
        <w:t xml:space="preserve">Work through the calculation</w:t>
      </w:r>
    </w:p>
    <w:p>
      <w:pPr>
        <w:pStyle w:val="BodyText"/>
      </w:pPr>
      <w:r>
        <w:t xml:space="preserve">The squared deviations are</w:t>
      </w:r>
      <w:r>
        <w:t xml:space="preserve"> </w:t>
      </w:r>
      <m:oMath>
        <m:r>
          <m:t>16</m:t>
        </m:r>
        <m:r>
          <m:rPr>
            <m:sty m:val="p"/>
          </m:rPr>
          <m:t>,</m:t>
        </m:r>
        <m:r>
          <m:t>4</m:t>
        </m:r>
        <m:r>
          <m:rPr>
            <m:sty m:val="p"/>
          </m:rPr>
          <m:t>,</m:t>
        </m:r>
        <m:r>
          <m:t>0</m:t>
        </m:r>
        <m:r>
          <m:rPr>
            <m:sty m:val="p"/>
          </m:rPr>
          <m:t>,</m:t>
        </m:r>
        <m:r>
          <m:t>4</m:t>
        </m:r>
        <m:r>
          <m:rPr>
            <m:sty m:val="p"/>
          </m:rPr>
          <m:t>,</m:t>
        </m:r>
        <m:r>
          <m:t>16</m:t>
        </m:r>
      </m:oMath>
      <w:r>
        <w:t xml:space="preserve">, so</w:t>
      </w:r>
      <w:r>
        <w:t xml:space="preserve"> </w:t>
      </w:r>
      <m:oMath>
        <m:sSub>
          <m:e>
            <m:r>
              <m:t>s</m:t>
            </m:r>
          </m:e>
          <m:sub>
            <m:r>
              <m:t>x</m:t>
            </m:r>
          </m:sub>
        </m:sSub>
        <m:r>
          <m:rPr>
            <m:sty m:val="p"/>
          </m:rPr>
          <m:t>=</m:t>
        </m:r>
        <m:rad>
          <m:radPr>
            <m:degHide m:val="on"/>
          </m:radPr>
          <m:deg/>
          <m:e>
            <m:r>
              <m:t>40</m:t>
            </m:r>
            <m:r>
              <m:rPr>
                <m:sty m:val="p"/>
              </m:rPr>
              <m:t>/</m:t>
            </m:r>
            <m:r>
              <m:t>4</m:t>
            </m:r>
          </m:e>
        </m:rad>
        <m:r>
          <m:rPr>
            <m:sty m:val="p"/>
          </m:rPr>
          <m:t>=</m:t>
        </m:r>
        <m:rad>
          <m:radPr>
            <m:degHide m:val="on"/>
          </m:radPr>
          <m:deg/>
          <m:e>
            <m:r>
              <m:t>10</m:t>
            </m:r>
          </m:e>
        </m:rad>
        <m:r>
          <m:rPr>
            <m:sty m:val="p"/>
          </m:rPr>
          <m:t>=</m:t>
        </m:r>
        <m:r>
          <m:t>3.162</m:t>
        </m:r>
      </m:oMath>
      <w:r>
        <w:t xml:space="preserve">.</w:t>
      </w:r>
    </w:p>
    <w:p>
      <w:pPr>
        <w:pStyle w:val="BodyText"/>
      </w:pPr>
      <w:r>
        <w:t xml:space="preserve">Substitution gives</w:t>
      </w:r>
      <w:r>
        <w:t xml:space="preserve"> </w:t>
      </w:r>
      <m:oMath>
        <m:r>
          <m:t>z</m:t>
        </m:r>
        <m:r>
          <m:rPr>
            <m:sty m:val="p"/>
          </m:rPr>
          <m:t>=</m:t>
        </m:r>
        <m:d>
          <m:dPr>
            <m:begChr m:val="("/>
            <m:sepChr m:val=""/>
            <m:endChr m:val=")"/>
            <m:grow/>
          </m:dPr>
          <m:e>
            <m:r>
              <m:rPr>
                <m:sty m:val="p"/>
              </m:rPr>
              <m:t>−</m:t>
            </m:r>
            <m:r>
              <m:t>4</m:t>
            </m:r>
            <m:r>
              <m:rPr>
                <m:sty m:val="p"/>
              </m:rPr>
              <m:t>/</m:t>
            </m:r>
            <m:rad>
              <m:radPr>
                <m:degHide m:val="on"/>
              </m:radPr>
              <m:deg/>
              <m:e>
                <m:r>
                  <m:t>10</m:t>
                </m:r>
              </m:e>
            </m:rad>
            <m:r>
              <m:rPr>
                <m:sty m:val="p"/>
              </m:rPr>
              <m:t>,</m:t>
            </m:r>
            <m:r>
              <m:rPr>
                <m:sty m:val="p"/>
              </m:rPr>
              <m:t>−</m:t>
            </m:r>
            <m:r>
              <m:t>2</m:t>
            </m:r>
            <m:r>
              <m:rPr>
                <m:sty m:val="p"/>
              </m:rPr>
              <m:t>/</m:t>
            </m:r>
            <m:rad>
              <m:radPr>
                <m:degHide m:val="on"/>
              </m:radPr>
              <m:deg/>
              <m:e>
                <m:r>
                  <m:t>10</m:t>
                </m:r>
              </m:e>
            </m:rad>
            <m:r>
              <m:rPr>
                <m:sty m:val="p"/>
              </m:rPr>
              <m:t>,</m:t>
            </m:r>
            <m:r>
              <m:t>0</m:t>
            </m:r>
            <m:r>
              <m:rPr>
                <m:sty m:val="p"/>
              </m:rPr>
              <m:t>,</m:t>
            </m:r>
            <m:r>
              <m:t>2</m:t>
            </m:r>
            <m:r>
              <m:rPr>
                <m:sty m:val="p"/>
              </m:rPr>
              <m:t>/</m:t>
            </m:r>
            <m:rad>
              <m:radPr>
                <m:degHide m:val="on"/>
              </m:radPr>
              <m:deg/>
              <m:e>
                <m:r>
                  <m:t>10</m:t>
                </m:r>
              </m:e>
            </m:rad>
            <m:r>
              <m:rPr>
                <m:sty m:val="p"/>
              </m:rPr>
              <m:t>,</m:t>
            </m:r>
            <m:r>
              <m:t>4</m:t>
            </m:r>
            <m:r>
              <m:rPr>
                <m:sty m:val="p"/>
              </m:rPr>
              <m:t>/</m:t>
            </m:r>
            <m:rad>
              <m:radPr>
                <m:degHide m:val="on"/>
              </m:radPr>
              <m:deg/>
              <m:e>
                <m:r>
                  <m:t>10</m:t>
                </m:r>
              </m:e>
            </m:rad>
          </m:e>
        </m:d>
      </m:oMath>
      <w:r>
        <w:t xml:space="preserve">, or</w:t>
      </w:r>
      <w:r>
        <w:t xml:space="preserve"> </w:t>
      </w:r>
      <m:oMath>
        <m:d>
          <m:dPr>
            <m:begChr m:val="("/>
            <m:sepChr m:val=""/>
            <m:endChr m:val=")"/>
            <m:grow/>
          </m:dPr>
          <m:e>
            <m:r>
              <m:rPr>
                <m:sty m:val="p"/>
              </m:rPr>
              <m:t>−</m:t>
            </m:r>
            <m:r>
              <m:t>1.265</m:t>
            </m:r>
            <m:r>
              <m:rPr>
                <m:sty m:val="p"/>
              </m:rPr>
              <m:t>,</m:t>
            </m:r>
            <m:r>
              <m:rPr>
                <m:sty m:val="p"/>
              </m:rPr>
              <m:t>−</m:t>
            </m:r>
            <m:r>
              <m:t>0.632</m:t>
            </m:r>
            <m:r>
              <m:rPr>
                <m:sty m:val="p"/>
              </m:rPr>
              <m:t>,</m:t>
            </m:r>
            <m:r>
              <m:t>0.000</m:t>
            </m:r>
            <m:r>
              <m:rPr>
                <m:sty m:val="p"/>
              </m:rPr>
              <m:t>,</m:t>
            </m:r>
            <m:r>
              <m:t>0.632</m:t>
            </m:r>
            <m:r>
              <m:rPr>
                <m:sty m:val="p"/>
              </m:rPr>
              <m:t>,</m:t>
            </m:r>
            <m:r>
              <m:t>1.265</m:t>
            </m:r>
          </m:e>
        </m:d>
      </m:oMath>
      <w:r>
        <w:t xml:space="preserve">.</w:t>
      </w:r>
    </w:p>
    <w:p>
      <w:pPr>
        <w:pStyle w:val="BodyText"/>
      </w:pPr>
      <w:r>
        <w:rPr>
          <w:b/>
          <w:bCs/>
        </w:rPr>
        <w:t xml:space="preserve">Interpret and check the result</w:t>
      </w:r>
    </w:p>
    <w:p>
      <w:pPr>
        <w:pStyle w:val="BodyText"/>
      </w:pPr>
      <w:r>
        <w:t xml:space="preserve">Their exact sum is 0 and squared sum is 4, verifying mean 0 and sample SD 1.</w:t>
      </w:r>
    </w:p>
    <w:p>
      <w:pPr>
        <w:pStyle w:val="BodyText"/>
      </w:pPr>
      <w:r>
        <w:t xml:space="preserve">Rounding the displayed values can create a tiny departure from those exact results.</w:t>
      </w:r>
    </w:p>
    <w:bookmarkEnd w:id="153"/>
    <w:bookmarkStart w:id="154" w:name="t01-a11-v02-standardizing-catalog-totals"/>
    <w:p>
      <w:pPr>
        <w:pStyle w:val="Heading3"/>
      </w:pPr>
      <w:r>
        <w:rPr>
          <w:rStyle w:val="VerbatimChar"/>
        </w:rPr>
        <w:t xml:space="preserve">T01-A11-V02</w:t>
      </w:r>
      <w:r>
        <w:t xml:space="preserve">: Standardizing catalog totals</w:t>
      </w:r>
    </w:p>
    <w:p>
      <w:pPr>
        <w:pStyle w:val="FirstParagraph"/>
      </w:pPr>
      <w:r>
        <w:rPr>
          <w:b/>
          <w:bCs/>
        </w:rPr>
        <w:t xml:space="preserve">Set up the calculation</w:t>
      </w:r>
    </w:p>
    <w:p>
      <w:pPr>
        <w:pStyle w:val="BodyText"/>
      </w:pPr>
      <w:r>
        <w:t xml:space="preserve">The total is 135, so</w:t>
      </w:r>
      <w:r>
        <w:t xml:space="preserve"> </w:t>
      </w:r>
      <m:oMath>
        <m:acc>
          <m:accPr>
            <m:chr m:val="‾"/>
          </m:accPr>
          <m:e>
            <m:r>
              <m:t>x</m:t>
            </m:r>
          </m:e>
        </m:acc>
        <m:r>
          <m:rPr>
            <m:sty m:val="p"/>
          </m:rPr>
          <m:t>=</m:t>
        </m:r>
        <m:r>
          <m:t>27</m:t>
        </m:r>
      </m:oMath>
      <w:r>
        <w:t xml:space="preserve">.</w:t>
      </w:r>
    </w:p>
    <w:p>
      <w:pPr>
        <w:pStyle w:val="BodyText"/>
      </w:pPr>
      <w:r>
        <w:rPr>
          <w:b/>
          <w:bCs/>
        </w:rPr>
        <w:t xml:space="preserve">Work through the calculation</w:t>
      </w:r>
    </w:p>
    <w:p>
      <w:pPr>
        <w:pStyle w:val="BodyText"/>
      </w:pPr>
      <w:r>
        <w:t xml:space="preserve">Deviations</w:t>
      </w:r>
      <w:r>
        <w:t xml:space="preserve"> </w:t>
      </w:r>
      <m:oMath>
        <m:d>
          <m:dPr>
            <m:begChr m:val="("/>
            <m:sepChr m:val=""/>
            <m:endChr m:val=")"/>
            <m:grow/>
          </m:dPr>
          <m:e>
            <m:r>
              <m:rPr>
                <m:sty m:val="p"/>
              </m:rPr>
              <m:t>−</m:t>
            </m:r>
            <m:r>
              <m:t>3</m:t>
            </m:r>
            <m:r>
              <m:rPr>
                <m:sty m:val="p"/>
              </m:rPr>
              <m:t>,</m:t>
            </m:r>
            <m:r>
              <m:rPr>
                <m:sty m:val="p"/>
              </m:rPr>
              <m:t>−</m:t>
            </m:r>
            <m:r>
              <m:t>1</m:t>
            </m:r>
            <m:r>
              <m:rPr>
                <m:sty m:val="p"/>
              </m:rPr>
              <m:t>,</m:t>
            </m:r>
            <m:r>
              <m:t>1</m:t>
            </m:r>
            <m:r>
              <m:rPr>
                <m:sty m:val="p"/>
              </m:rPr>
              <m:t>,</m:t>
            </m:r>
            <m:r>
              <m:t>1</m:t>
            </m:r>
            <m:r>
              <m:rPr>
                <m:sty m:val="p"/>
              </m:rPr>
              <m:t>,</m:t>
            </m:r>
            <m:r>
              <m:t>2</m:t>
            </m:r>
          </m:e>
        </m:d>
      </m:oMath>
      <w:r>
        <w:t xml:space="preserve"> </w:t>
      </w:r>
      <w:r>
        <w:t xml:space="preserve">have squared sum 16, giving</w:t>
      </w:r>
      <w:r>
        <w:t xml:space="preserve"> </w:t>
      </w:r>
      <m:oMath>
        <m:sSub>
          <m:e>
            <m:r>
              <m:t>s</m:t>
            </m:r>
          </m:e>
          <m:sub>
            <m:r>
              <m:t>x</m:t>
            </m:r>
          </m:sub>
        </m:sSub>
        <m:r>
          <m:rPr>
            <m:sty m:val="p"/>
          </m:rPr>
          <m:t>=</m:t>
        </m:r>
        <m:rad>
          <m:radPr>
            <m:degHide m:val="on"/>
          </m:radPr>
          <m:deg/>
          <m:e>
            <m:r>
              <m:t>16</m:t>
            </m:r>
            <m:r>
              <m:rPr>
                <m:sty m:val="p"/>
              </m:rPr>
              <m:t>/</m:t>
            </m:r>
            <m:r>
              <m:t>4</m:t>
            </m:r>
          </m:e>
        </m:rad>
        <m:r>
          <m:rPr>
            <m:sty m:val="p"/>
          </m:rPr>
          <m:t>=</m:t>
        </m:r>
        <m:r>
          <m:t>2</m:t>
        </m:r>
      </m:oMath>
      <w:r>
        <w:t xml:space="preserve">.</w:t>
      </w:r>
    </w:p>
    <w:p>
      <w:pPr>
        <w:pStyle w:val="BodyText"/>
      </w:pPr>
      <w:r>
        <w:t xml:space="preserve">Hence</w:t>
      </w:r>
      <w:r>
        <w:t xml:space="preserve"> </w:t>
      </w:r>
      <m:oMath>
        <m:r>
          <m:t>z</m:t>
        </m:r>
        <m:r>
          <m:rPr>
            <m:sty m:val="p"/>
          </m:rPr>
          <m:t>=</m:t>
        </m:r>
        <m:d>
          <m:dPr>
            <m:begChr m:val="("/>
            <m:sepChr m:val=""/>
            <m:endChr m:val=")"/>
            <m:grow/>
          </m:dPr>
          <m:e>
            <m:r>
              <m:rPr>
                <m:sty m:val="p"/>
              </m:rPr>
              <m:t>−</m:t>
            </m:r>
            <m:r>
              <m:t>1.500</m:t>
            </m:r>
            <m:r>
              <m:rPr>
                <m:sty m:val="p"/>
              </m:rPr>
              <m:t>,</m:t>
            </m:r>
            <m:r>
              <m:rPr>
                <m:sty m:val="p"/>
              </m:rPr>
              <m:t>−</m:t>
            </m:r>
            <m:r>
              <m:t>0.500</m:t>
            </m:r>
            <m:r>
              <m:rPr>
                <m:sty m:val="p"/>
              </m:rPr>
              <m:t>,</m:t>
            </m:r>
            <m:r>
              <m:t>0.500</m:t>
            </m:r>
            <m:r>
              <m:rPr>
                <m:sty m:val="p"/>
              </m:rPr>
              <m:t>,</m:t>
            </m:r>
            <m:r>
              <m:t>0.500</m:t>
            </m:r>
            <m:r>
              <m:rPr>
                <m:sty m:val="p"/>
              </m:rPr>
              <m:t>,</m:t>
            </m:r>
            <m:r>
              <m:t>1.000</m:t>
            </m:r>
          </m:e>
        </m:d>
      </m:oMath>
      <w:r>
        <w:t xml:space="preserve">.</w:t>
      </w:r>
    </w:p>
    <w:p>
      <w:pPr>
        <w:pStyle w:val="BodyText"/>
      </w:pPr>
      <w:r>
        <w:rPr>
          <w:b/>
          <w:bCs/>
        </w:rPr>
        <w:t xml:space="preserve">Interpret and check the result</w:t>
      </w:r>
    </w:p>
    <w:p>
      <w:pPr>
        <w:pStyle w:val="BodyText"/>
      </w:pPr>
      <w:r>
        <w:t xml:space="preserve">The z-scores sum to 0 and their squares sum to 4, so</w:t>
      </w:r>
      <w:r>
        <w:t xml:space="preserve"> </w:t>
      </w:r>
      <m:oMath>
        <m:acc>
          <m:accPr>
            <m:chr m:val="‾"/>
          </m:accPr>
          <m:e>
            <m:r>
              <m:t>z</m:t>
            </m:r>
          </m:e>
        </m:acc>
        <m:r>
          <m:rPr>
            <m:sty m:val="p"/>
          </m:rPr>
          <m:t>=</m:t>
        </m:r>
        <m:r>
          <m:t>0</m:t>
        </m:r>
      </m:oMath>
      <w:r>
        <w:t xml:space="preserve"> </w:t>
      </w:r>
      <w:r>
        <w:t xml:space="preserve">and</w:t>
      </w:r>
      <w:r>
        <w:t xml:space="preserve"> </w:t>
      </w:r>
      <m:oMath>
        <m:sSub>
          <m:e>
            <m:r>
              <m:t>s</m:t>
            </m:r>
          </m:e>
          <m:sub>
            <m:r>
              <m:t>z</m:t>
            </m:r>
          </m:sub>
        </m:sSub>
        <m:r>
          <m:rPr>
            <m:sty m:val="p"/>
          </m:rPr>
          <m:t>=</m:t>
        </m:r>
        <m:r>
          <m:t>1</m:t>
        </m:r>
      </m:oMath>
      <w:r>
        <w:t xml:space="preserve">.</w:t>
      </w:r>
    </w:p>
    <w:p>
      <w:pPr>
        <w:pStyle w:val="BodyText"/>
      </w:pPr>
      <w:r>
        <w:t xml:space="preserve">The smallest total lies 1.5 sample SDs below the mean; the largest lies 1 SD above it.</w:t>
      </w:r>
    </w:p>
    <w:bookmarkEnd w:id="154"/>
    <w:bookmarkStart w:id="155" w:name="X748a9efb025be2157e78fdd39726a636ca30dca"/>
    <w:p>
      <w:pPr>
        <w:pStyle w:val="Heading3"/>
      </w:pPr>
      <w:r>
        <w:rPr>
          <w:rStyle w:val="VerbatimChar"/>
        </w:rPr>
        <w:t xml:space="preserve">T01-A11-V03</w:t>
      </w:r>
      <w:r>
        <w:t xml:space="preserve">: Standardizing workshop durations</w:t>
      </w:r>
    </w:p>
    <w:p>
      <w:pPr>
        <w:pStyle w:val="FirstParagraph"/>
      </w:pPr>
      <w:r>
        <w:rPr>
          <w:b/>
          <w:bCs/>
        </w:rPr>
        <w:t xml:space="preserve">Set up the calculation</w:t>
      </w:r>
    </w:p>
    <w:p>
      <w:pPr>
        <w:pStyle w:val="BodyText"/>
      </w:pPr>
      <w:r>
        <w:t xml:space="preserve">The mean is</w:t>
      </w:r>
      <w:r>
        <w:t xml:space="preserve"> </w:t>
      </w:r>
      <m:oMath>
        <m:acc>
          <m:accPr>
            <m:chr m:val="‾"/>
          </m:accPr>
          <m:e>
            <m:r>
              <m:t>x</m:t>
            </m:r>
          </m:e>
        </m:acc>
        <m:r>
          <m:rPr>
            <m:sty m:val="p"/>
          </m:rPr>
          <m:t>=</m:t>
        </m:r>
        <m:r>
          <m:t>60</m:t>
        </m:r>
        <m:r>
          <m:rPr>
            <m:sty m:val="p"/>
          </m:rPr>
          <m:t>/</m:t>
        </m:r>
        <m:r>
          <m:t>5</m:t>
        </m:r>
        <m:r>
          <m:rPr>
            <m:sty m:val="p"/>
          </m:rPr>
          <m:t>=</m:t>
        </m:r>
        <m:r>
          <m:t>12</m:t>
        </m:r>
      </m:oMath>
      <w:r>
        <w:t xml:space="preserve">.</w:t>
      </w:r>
    </w:p>
    <w:p>
      <w:pPr>
        <w:pStyle w:val="BodyText"/>
      </w:pPr>
      <w:r>
        <w:rPr>
          <w:b/>
          <w:bCs/>
        </w:rPr>
        <w:t xml:space="preserve">Work through the calculation</w:t>
      </w:r>
    </w:p>
    <w:p>
      <w:pPr>
        <w:pStyle w:val="BodyText"/>
      </w:pPr>
      <w:r>
        <w:t xml:space="preserve">Squared deviations are</w:t>
      </w:r>
      <w:r>
        <w:t xml:space="preserve"> </w:t>
      </w:r>
      <m:oMath>
        <m:r>
          <m:t>25</m:t>
        </m:r>
        <m:r>
          <m:rPr>
            <m:sty m:val="p"/>
          </m:rPr>
          <m:t>,</m:t>
        </m:r>
        <m:r>
          <m:t>0</m:t>
        </m:r>
        <m:r>
          <m:rPr>
            <m:sty m:val="p"/>
          </m:rPr>
          <m:t>,</m:t>
        </m:r>
        <m:r>
          <m:t>1</m:t>
        </m:r>
        <m:r>
          <m:rPr>
            <m:sty m:val="p"/>
          </m:rPr>
          <m:t>,</m:t>
        </m:r>
        <m:r>
          <m:t>1</m:t>
        </m:r>
        <m:r>
          <m:rPr>
            <m:sty m:val="p"/>
          </m:rPr>
          <m:t>,</m:t>
        </m:r>
        <m:r>
          <m:t>9</m:t>
        </m:r>
      </m:oMath>
      <w:r>
        <w:t xml:space="preserve">, totaling 36, so</w:t>
      </w:r>
      <w:r>
        <w:t xml:space="preserve"> </w:t>
      </w:r>
      <m:oMath>
        <m:sSub>
          <m:e>
            <m:r>
              <m:t>s</m:t>
            </m:r>
          </m:e>
          <m:sub>
            <m:r>
              <m:t>x</m:t>
            </m:r>
          </m:sub>
        </m:sSub>
        <m:r>
          <m:rPr>
            <m:sty m:val="p"/>
          </m:rPr>
          <m:t>=</m:t>
        </m:r>
        <m:rad>
          <m:radPr>
            <m:degHide m:val="on"/>
          </m:radPr>
          <m:deg/>
          <m:e>
            <m:r>
              <m:t>36</m:t>
            </m:r>
            <m:r>
              <m:rPr>
                <m:sty m:val="p"/>
              </m:rPr>
              <m:t>/</m:t>
            </m:r>
            <m:r>
              <m:t>4</m:t>
            </m:r>
          </m:e>
        </m:rad>
        <m:r>
          <m:rPr>
            <m:sty m:val="p"/>
          </m:rPr>
          <m:t>=</m:t>
        </m:r>
        <m:r>
          <m:t>3</m:t>
        </m:r>
      </m:oMath>
      <w:r>
        <w:t xml:space="preserve">.</w:t>
      </w:r>
    </w:p>
    <w:p>
      <w:pPr>
        <w:pStyle w:val="BodyText"/>
      </w:pPr>
      <w:r>
        <w:rPr>
          <w:b/>
          <w:bCs/>
        </w:rPr>
        <w:t xml:space="preserve">Interpret and check the result</w:t>
      </w:r>
    </w:p>
    <w:p>
      <w:pPr>
        <w:pStyle w:val="BodyText"/>
      </w:pPr>
      <w:r>
        <w:t xml:space="preserve">The standardized values are</w:t>
      </w:r>
      <w:r>
        <w:t xml:space="preserve"> </w:t>
      </w:r>
      <m:oMath>
        <m:d>
          <m:dPr>
            <m:begChr m:val="("/>
            <m:sepChr m:val=""/>
            <m:endChr m:val=")"/>
            <m:grow/>
          </m:dPr>
          <m:e>
            <m:r>
              <m:rPr>
                <m:sty m:val="p"/>
              </m:rPr>
              <m:t>−</m:t>
            </m:r>
            <m:r>
              <m:t>5</m:t>
            </m:r>
            <m:r>
              <m:rPr>
                <m:sty m:val="p"/>
              </m:rPr>
              <m:t>/</m:t>
            </m:r>
            <m:r>
              <m:t>3</m:t>
            </m:r>
            <m:r>
              <m:rPr>
                <m:sty m:val="p"/>
              </m:rPr>
              <m:t>,</m:t>
            </m:r>
            <m:r>
              <m:t>0</m:t>
            </m:r>
            <m:r>
              <m:rPr>
                <m:sty m:val="p"/>
              </m:rPr>
              <m:t>,</m:t>
            </m:r>
            <m:r>
              <m:t>1</m:t>
            </m:r>
            <m:r>
              <m:rPr>
                <m:sty m:val="p"/>
              </m:rPr>
              <m:t>/</m:t>
            </m:r>
            <m:r>
              <m:t>3</m:t>
            </m:r>
            <m:r>
              <m:rPr>
                <m:sty m:val="p"/>
              </m:rPr>
              <m:t>,</m:t>
            </m:r>
            <m:r>
              <m:t>1</m:t>
            </m:r>
            <m:r>
              <m:rPr>
                <m:sty m:val="p"/>
              </m:rPr>
              <m:t>/</m:t>
            </m:r>
            <m:r>
              <m:t>3</m:t>
            </m:r>
            <m:r>
              <m:rPr>
                <m:sty m:val="p"/>
              </m:rPr>
              <m:t>,</m:t>
            </m:r>
            <m:r>
              <m:t>1</m:t>
            </m:r>
          </m:e>
        </m:d>
      </m:oMath>
      <w:r>
        <w:t xml:space="preserve">, or</w:t>
      </w:r>
      <w:r>
        <w:t xml:space="preserve"> </w:t>
      </w:r>
      <m:oMath>
        <m:d>
          <m:dPr>
            <m:begChr m:val="("/>
            <m:sepChr m:val=""/>
            <m:endChr m:val=")"/>
            <m:grow/>
          </m:dPr>
          <m:e>
            <m:r>
              <m:rPr>
                <m:sty m:val="p"/>
              </m:rPr>
              <m:t>−</m:t>
            </m:r>
            <m:r>
              <m:t>1.667</m:t>
            </m:r>
            <m:r>
              <m:rPr>
                <m:sty m:val="p"/>
              </m:rPr>
              <m:t>,</m:t>
            </m:r>
            <m:r>
              <m:t>0.000</m:t>
            </m:r>
            <m:r>
              <m:rPr>
                <m:sty m:val="p"/>
              </m:rPr>
              <m:t>,</m:t>
            </m:r>
            <m:r>
              <m:t>0.333</m:t>
            </m:r>
            <m:r>
              <m:rPr>
                <m:sty m:val="p"/>
              </m:rPr>
              <m:t>,</m:t>
            </m:r>
            <m:r>
              <m:t>0.333</m:t>
            </m:r>
            <m:r>
              <m:rPr>
                <m:sty m:val="p"/>
              </m:rPr>
              <m:t>,</m:t>
            </m:r>
            <m:r>
              <m:t>1.000</m:t>
            </m:r>
          </m:e>
        </m:d>
      </m:oMath>
      <w:r>
        <w:t xml:space="preserve">.</w:t>
      </w:r>
    </w:p>
    <w:p>
      <w:pPr>
        <w:pStyle w:val="BodyText"/>
      </w:pPr>
      <w:r>
        <w:t xml:space="preserve">Exact z-scores sum to 0 and have squared sum</w:t>
      </w:r>
      <w:r>
        <w:t xml:space="preserve"> </w:t>
      </w:r>
      <m:oMath>
        <m:r>
          <m:t>25</m:t>
        </m:r>
        <m:r>
          <m:rPr>
            <m:sty m:val="p"/>
          </m:rPr>
          <m:t>/</m:t>
        </m:r>
        <m:r>
          <m:t>9</m:t>
        </m:r>
        <m:r>
          <m:rPr>
            <m:sty m:val="p"/>
          </m:rPr>
          <m:t>+</m:t>
        </m:r>
        <m:r>
          <m:t>1</m:t>
        </m:r>
        <m:r>
          <m:rPr>
            <m:sty m:val="p"/>
          </m:rPr>
          <m:t>/</m:t>
        </m:r>
        <m:r>
          <m:t>9</m:t>
        </m:r>
        <m:r>
          <m:rPr>
            <m:sty m:val="p"/>
          </m:rPr>
          <m:t>+</m:t>
        </m:r>
        <m:r>
          <m:t>1</m:t>
        </m:r>
        <m:r>
          <m:rPr>
            <m:sty m:val="p"/>
          </m:rPr>
          <m:t>/</m:t>
        </m:r>
        <m:r>
          <m:t>9</m:t>
        </m:r>
        <m:r>
          <m:rPr>
            <m:sty m:val="p"/>
          </m:rPr>
          <m:t>+</m:t>
        </m:r>
        <m:r>
          <m:t>1</m:t>
        </m:r>
        <m:r>
          <m:rPr>
            <m:sty m:val="p"/>
          </m:rPr>
          <m:t>=</m:t>
        </m:r>
        <m:r>
          <m:t>4</m:t>
        </m:r>
      </m:oMath>
      <w:r>
        <w:t xml:space="preserve">, which verifies mean 0 and sample SD 1.</w:t>
      </w:r>
    </w:p>
    <w:bookmarkEnd w:id="155"/>
    <w:bookmarkStart w:id="156" w:name="X0f9d5d39a76551b284c51bc02b651c364d58907"/>
    <w:p>
      <w:pPr>
        <w:pStyle w:val="Heading3"/>
      </w:pPr>
      <w:r>
        <w:rPr>
          <w:rStyle w:val="VerbatimChar"/>
        </w:rPr>
        <w:t xml:space="preserve">T01-A11-V04</w:t>
      </w:r>
      <w:r>
        <w:t xml:space="preserve">: Standardizing visitor-flow indices</w:t>
      </w:r>
    </w:p>
    <w:p>
      <w:pPr>
        <w:pStyle w:val="FirstParagraph"/>
      </w:pPr>
      <w:r>
        <w:rPr>
          <w:b/>
          <w:bCs/>
        </w:rPr>
        <w:t xml:space="preserve">Set up the calculation</w:t>
      </w:r>
    </w:p>
    <w:p>
      <w:pPr>
        <w:pStyle w:val="BodyText"/>
      </w:pPr>
      <w:r>
        <w:t xml:space="preserve">The total is 225, giving</w:t>
      </w:r>
      <w:r>
        <w:t xml:space="preserve"> </w:t>
      </w:r>
      <m:oMath>
        <m:acc>
          <m:accPr>
            <m:chr m:val="‾"/>
          </m:accPr>
          <m:e>
            <m:r>
              <m:t>x</m:t>
            </m:r>
          </m:e>
        </m:acc>
        <m:r>
          <m:rPr>
            <m:sty m:val="p"/>
          </m:rPr>
          <m:t>=</m:t>
        </m:r>
        <m:r>
          <m:t>45</m:t>
        </m:r>
      </m:oMath>
      <w:r>
        <w:t xml:space="preserve">.</w:t>
      </w:r>
    </w:p>
    <w:p>
      <w:pPr>
        <w:pStyle w:val="BodyText"/>
      </w:pPr>
      <w:r>
        <w:rPr>
          <w:b/>
          <w:bCs/>
        </w:rPr>
        <w:t xml:space="preserve">Work through the calculation</w:t>
      </w:r>
    </w:p>
    <w:p>
      <w:pPr>
        <w:pStyle w:val="BodyText"/>
      </w:pPr>
      <w:r>
        <w:t xml:space="preserve">Deviations</w:t>
      </w:r>
      <w:r>
        <w:t xml:space="preserve"> </w:t>
      </w:r>
      <m:oMath>
        <m:d>
          <m:dPr>
            <m:begChr m:val="("/>
            <m:sepChr m:val=""/>
            <m:endChr m:val=")"/>
            <m:grow/>
          </m:dPr>
          <m:e>
            <m:r>
              <m:rPr>
                <m:sty m:val="p"/>
              </m:rPr>
              <m:t>−</m:t>
            </m:r>
            <m:r>
              <m:t>5</m:t>
            </m:r>
            <m:r>
              <m:rPr>
                <m:sty m:val="p"/>
              </m:rPr>
              <m:t>,</m:t>
            </m:r>
            <m:r>
              <m:rPr>
                <m:sty m:val="p"/>
              </m:rPr>
              <m:t>−</m:t>
            </m:r>
            <m:r>
              <m:t>2</m:t>
            </m:r>
            <m:r>
              <m:rPr>
                <m:sty m:val="p"/>
              </m:rPr>
              <m:t>,</m:t>
            </m:r>
            <m:r>
              <m:rPr>
                <m:sty m:val="p"/>
              </m:rPr>
              <m:t>−</m:t>
            </m:r>
            <m:r>
              <m:t>1</m:t>
            </m:r>
            <m:r>
              <m:rPr>
                <m:sty m:val="p"/>
              </m:rPr>
              <m:t>,</m:t>
            </m:r>
            <m:r>
              <m:t>3</m:t>
            </m:r>
            <m:r>
              <m:rPr>
                <m:sty m:val="p"/>
              </m:rPr>
              <m:t>,</m:t>
            </m:r>
            <m:r>
              <m:t>5</m:t>
            </m:r>
          </m:e>
        </m:d>
      </m:oMath>
      <w:r>
        <w:t xml:space="preserve"> </w:t>
      </w:r>
      <w:r>
        <w:t xml:space="preserve">have squared sum 64, so</w:t>
      </w:r>
      <w:r>
        <w:t xml:space="preserve"> </w:t>
      </w:r>
      <m:oMath>
        <m:sSub>
          <m:e>
            <m:r>
              <m:t>s</m:t>
            </m:r>
          </m:e>
          <m:sub>
            <m:r>
              <m:t>x</m:t>
            </m:r>
          </m:sub>
        </m:sSub>
        <m:r>
          <m:rPr>
            <m:sty m:val="p"/>
          </m:rPr>
          <m:t>=</m:t>
        </m:r>
        <m:rad>
          <m:radPr>
            <m:degHide m:val="on"/>
          </m:radPr>
          <m:deg/>
          <m:e>
            <m:r>
              <m:t>64</m:t>
            </m:r>
            <m:r>
              <m:rPr>
                <m:sty m:val="p"/>
              </m:rPr>
              <m:t>/</m:t>
            </m:r>
            <m:r>
              <m:t>4</m:t>
            </m:r>
          </m:e>
        </m:rad>
        <m:r>
          <m:rPr>
            <m:sty m:val="p"/>
          </m:rPr>
          <m:t>=</m:t>
        </m:r>
        <m:r>
          <m:t>4</m:t>
        </m:r>
      </m:oMath>
      <w:r>
        <w:t xml:space="preserve">.</w:t>
      </w:r>
    </w:p>
    <w:p>
      <w:pPr>
        <w:pStyle w:val="BodyText"/>
      </w:pPr>
      <w:r>
        <w:t xml:space="preserve">Thus</w:t>
      </w:r>
      <w:r>
        <w:t xml:space="preserve"> </w:t>
      </w:r>
      <m:oMath>
        <m:r>
          <m:t>z</m:t>
        </m:r>
        <m:r>
          <m:rPr>
            <m:sty m:val="p"/>
          </m:rPr>
          <m:t>=</m:t>
        </m:r>
        <m:d>
          <m:dPr>
            <m:begChr m:val="("/>
            <m:sepChr m:val=""/>
            <m:endChr m:val=")"/>
            <m:grow/>
          </m:dPr>
          <m:e>
            <m:r>
              <m:rPr>
                <m:sty m:val="p"/>
              </m:rPr>
              <m:t>−</m:t>
            </m:r>
            <m:r>
              <m:t>1.250</m:t>
            </m:r>
            <m:r>
              <m:rPr>
                <m:sty m:val="p"/>
              </m:rPr>
              <m:t>,</m:t>
            </m:r>
            <m:r>
              <m:rPr>
                <m:sty m:val="p"/>
              </m:rPr>
              <m:t>−</m:t>
            </m:r>
            <m:r>
              <m:t>0.500</m:t>
            </m:r>
            <m:r>
              <m:rPr>
                <m:sty m:val="p"/>
              </m:rPr>
              <m:t>,</m:t>
            </m:r>
            <m:r>
              <m:rPr>
                <m:sty m:val="p"/>
              </m:rPr>
              <m:t>−</m:t>
            </m:r>
            <m:r>
              <m:t>0.250</m:t>
            </m:r>
            <m:r>
              <m:rPr>
                <m:sty m:val="p"/>
              </m:rPr>
              <m:t>,</m:t>
            </m:r>
            <m:r>
              <m:t>0.750</m:t>
            </m:r>
            <m:r>
              <m:rPr>
                <m:sty m:val="p"/>
              </m:rPr>
              <m:t>,</m:t>
            </m:r>
            <m:r>
              <m:t>1.250</m:t>
            </m:r>
          </m:e>
        </m:d>
      </m:oMath>
      <w:r>
        <w:t xml:space="preserve">.</w:t>
      </w:r>
    </w:p>
    <w:p>
      <w:pPr>
        <w:pStyle w:val="BodyText"/>
      </w:pPr>
      <w:r>
        <w:rPr>
          <w:b/>
          <w:bCs/>
        </w:rPr>
        <w:t xml:space="preserve">Interpret and check the result</w:t>
      </w:r>
    </w:p>
    <w:p>
      <w:pPr>
        <w:pStyle w:val="BodyText"/>
      </w:pPr>
      <w:r>
        <w:t xml:space="preserve">Their exact sum is 0 and squared sum is 4, yielding</w:t>
      </w:r>
      <w:r>
        <w:t xml:space="preserve"> </w:t>
      </w:r>
      <m:oMath>
        <m:acc>
          <m:accPr>
            <m:chr m:val="‾"/>
          </m:accPr>
          <m:e>
            <m:r>
              <m:t>z</m:t>
            </m:r>
          </m:e>
        </m:acc>
        <m:r>
          <m:rPr>
            <m:sty m:val="p"/>
          </m:rPr>
          <m:t>=</m:t>
        </m:r>
        <m:r>
          <m:t>0</m:t>
        </m:r>
      </m:oMath>
      <w:r>
        <w:t xml:space="preserve"> </w:t>
      </w:r>
      <w:r>
        <w:t xml:space="preserve">and</w:t>
      </w:r>
      <w:r>
        <w:t xml:space="preserve"> </w:t>
      </w:r>
      <m:oMath>
        <m:sSub>
          <m:e>
            <m:r>
              <m:t>s</m:t>
            </m:r>
          </m:e>
          <m:sub>
            <m:r>
              <m:t>z</m:t>
            </m:r>
          </m:sub>
        </m:sSub>
        <m:r>
          <m:rPr>
            <m:sty m:val="p"/>
          </m:rPr>
          <m:t>=</m:t>
        </m:r>
        <m:r>
          <m:t>1</m:t>
        </m:r>
      </m:oMath>
      <w:r>
        <w:t xml:space="preserve">.</w:t>
      </w:r>
    </w:p>
    <w:p>
      <w:pPr>
        <w:pStyle w:val="BodyText"/>
      </w:pPr>
      <w:r>
        <w:t xml:space="preserve">A value with</w:t>
      </w:r>
      <w:r>
        <w:t xml:space="preserve"> </w:t>
      </w:r>
      <m:oMath>
        <m:r>
          <m:t>z</m:t>
        </m:r>
        <m:r>
          <m:rPr>
            <m:sty m:val="p"/>
          </m:rPr>
          <m:t>=</m:t>
        </m:r>
        <m:r>
          <m:t>0</m:t>
        </m:r>
      </m:oMath>
      <w:r>
        <w:t xml:space="preserve"> </w:t>
      </w:r>
      <w:r>
        <w:t xml:space="preserve">would equal the original mean of 45; this dataset has no observed value exactly at that mean.</w:t>
      </w:r>
    </w:p>
    <w:bookmarkEnd w:id="156"/>
    <w:bookmarkStart w:id="157" w:name="X5b5522c869d39fada18a2633fa977e47c2c8204"/>
    <w:p>
      <w:pPr>
        <w:pStyle w:val="Heading3"/>
      </w:pPr>
      <w:r>
        <w:rPr>
          <w:rStyle w:val="VerbatimChar"/>
        </w:rPr>
        <w:t xml:space="preserve">T01-A11-V05</w:t>
      </w:r>
      <w:r>
        <w:t xml:space="preserve">: Standardizing archive-size measures</w:t>
      </w:r>
    </w:p>
    <w:p>
      <w:pPr>
        <w:pStyle w:val="FirstParagraph"/>
      </w:pPr>
      <w:r>
        <w:rPr>
          <w:b/>
          <w:bCs/>
        </w:rPr>
        <w:t xml:space="preserve">Set up the calculation</w:t>
      </w:r>
    </w:p>
    <w:p>
      <w:pPr>
        <w:pStyle w:val="BodyText"/>
      </w:pPr>
      <w:r>
        <w:t xml:space="preserve">The mean is</w:t>
      </w:r>
      <w:r>
        <w:t xml:space="preserve"> </w:t>
      </w:r>
      <m:oMath>
        <m:acc>
          <m:accPr>
            <m:chr m:val="‾"/>
          </m:accPr>
          <m:e>
            <m:r>
              <m:t>x</m:t>
            </m:r>
          </m:e>
        </m:acc>
        <m:r>
          <m:rPr>
            <m:sty m:val="p"/>
          </m:rPr>
          <m:t>=</m:t>
        </m:r>
        <m:r>
          <m:t>570</m:t>
        </m:r>
        <m:r>
          <m:rPr>
            <m:sty m:val="p"/>
          </m:rPr>
          <m:t>/</m:t>
        </m:r>
        <m:r>
          <m:t>5</m:t>
        </m:r>
        <m:r>
          <m:rPr>
            <m:sty m:val="p"/>
          </m:rPr>
          <m:t>=</m:t>
        </m:r>
        <m:r>
          <m:t>114</m:t>
        </m:r>
      </m:oMath>
      <w:r>
        <w:t xml:space="preserve">.</w:t>
      </w:r>
    </w:p>
    <w:p>
      <w:pPr>
        <w:pStyle w:val="BodyText"/>
      </w:pPr>
      <w:r>
        <w:rPr>
          <w:b/>
          <w:bCs/>
        </w:rPr>
        <w:t xml:space="preserve">Work through the calculation</w:t>
      </w:r>
    </w:p>
    <w:p>
      <w:pPr>
        <w:pStyle w:val="BodyText"/>
      </w:pPr>
      <w:r>
        <w:t xml:space="preserve">Deviations</w:t>
      </w:r>
      <w:r>
        <w:t xml:space="preserve"> </w:t>
      </w:r>
      <m:oMath>
        <m:d>
          <m:dPr>
            <m:begChr m:val="("/>
            <m:sepChr m:val=""/>
            <m:endChr m:val=")"/>
            <m:grow/>
          </m:dPr>
          <m:e>
            <m:r>
              <m:rPr>
                <m:sty m:val="p"/>
              </m:rPr>
              <m:t>−</m:t>
            </m:r>
            <m:r>
              <m:t>8</m:t>
            </m:r>
            <m:r>
              <m:rPr>
                <m:sty m:val="p"/>
              </m:rPr>
              <m:t>,</m:t>
            </m:r>
            <m:r>
              <m:rPr>
                <m:sty m:val="p"/>
              </m:rPr>
              <m:t>−</m:t>
            </m:r>
            <m:r>
              <m:t>1</m:t>
            </m:r>
            <m:r>
              <m:rPr>
                <m:sty m:val="p"/>
              </m:rPr>
              <m:t>,</m:t>
            </m:r>
            <m:r>
              <m:t>1</m:t>
            </m:r>
            <m:r>
              <m:rPr>
                <m:sty m:val="p"/>
              </m:rPr>
              <m:t>,</m:t>
            </m:r>
            <m:r>
              <m:t>3</m:t>
            </m:r>
            <m:r>
              <m:rPr>
                <m:sty m:val="p"/>
              </m:rPr>
              <m:t>,</m:t>
            </m:r>
            <m:r>
              <m:t>5</m:t>
            </m:r>
          </m:e>
        </m:d>
      </m:oMath>
      <w:r>
        <w:t xml:space="preserve"> </w:t>
      </w:r>
      <w:r>
        <w:t xml:space="preserve">have squared sum 100, so</w:t>
      </w:r>
      <w:r>
        <w:t xml:space="preserve"> </w:t>
      </w:r>
      <m:oMath>
        <m:sSub>
          <m:e>
            <m:r>
              <m:t>s</m:t>
            </m:r>
          </m:e>
          <m:sub>
            <m:r>
              <m:t>x</m:t>
            </m:r>
          </m:sub>
        </m:sSub>
        <m:r>
          <m:rPr>
            <m:sty m:val="p"/>
          </m:rPr>
          <m:t>=</m:t>
        </m:r>
        <m:rad>
          <m:radPr>
            <m:degHide m:val="on"/>
          </m:radPr>
          <m:deg/>
          <m:e>
            <m:r>
              <m:t>100</m:t>
            </m:r>
            <m:r>
              <m:rPr>
                <m:sty m:val="p"/>
              </m:rPr>
              <m:t>/</m:t>
            </m:r>
            <m:r>
              <m:t>4</m:t>
            </m:r>
          </m:e>
        </m:rad>
        <m:r>
          <m:rPr>
            <m:sty m:val="p"/>
          </m:rPr>
          <m:t>=</m:t>
        </m:r>
        <m:r>
          <m:t>5</m:t>
        </m:r>
      </m:oMath>
      <w:r>
        <w:t xml:space="preserve">.</w:t>
      </w:r>
    </w:p>
    <w:p>
      <w:pPr>
        <w:pStyle w:val="BodyText"/>
      </w:pPr>
      <w:r>
        <w:t xml:space="preserve">The z-scores are</w:t>
      </w:r>
      <w:r>
        <w:t xml:space="preserve"> </w:t>
      </w:r>
      <m:oMath>
        <m:d>
          <m:dPr>
            <m:begChr m:val="("/>
            <m:sepChr m:val=""/>
            <m:endChr m:val=")"/>
            <m:grow/>
          </m:dPr>
          <m:e>
            <m:r>
              <m:rPr>
                <m:sty m:val="p"/>
              </m:rPr>
              <m:t>−</m:t>
            </m:r>
            <m:r>
              <m:t>1.600</m:t>
            </m:r>
            <m:r>
              <m:rPr>
                <m:sty m:val="p"/>
              </m:rPr>
              <m:t>,</m:t>
            </m:r>
            <m:r>
              <m:rPr>
                <m:sty m:val="p"/>
              </m:rPr>
              <m:t>−</m:t>
            </m:r>
            <m:r>
              <m:t>0.200</m:t>
            </m:r>
            <m:r>
              <m:rPr>
                <m:sty m:val="p"/>
              </m:rPr>
              <m:t>,</m:t>
            </m:r>
            <m:r>
              <m:t>0.200</m:t>
            </m:r>
            <m:r>
              <m:rPr>
                <m:sty m:val="p"/>
              </m:rPr>
              <m:t>,</m:t>
            </m:r>
            <m:r>
              <m:t>0.600</m:t>
            </m:r>
            <m:r>
              <m:rPr>
                <m:sty m:val="p"/>
              </m:rPr>
              <m:t>,</m:t>
            </m:r>
            <m:r>
              <m:t>1.000</m:t>
            </m:r>
          </m:e>
        </m:d>
      </m:oMath>
      <w:r>
        <w:t xml:space="preserve">.</w:t>
      </w:r>
    </w:p>
    <w:p>
      <w:pPr>
        <w:pStyle w:val="BodyText"/>
      </w:pPr>
      <w:r>
        <w:rPr>
          <w:b/>
          <w:bCs/>
        </w:rPr>
        <w:t xml:space="preserve">Interpret and check the result</w:t>
      </w:r>
    </w:p>
    <w:p>
      <w:pPr>
        <w:pStyle w:val="BodyText"/>
      </w:pPr>
      <w:r>
        <w:t xml:space="preserve">They sum to 0, and their squares total 4, verifying mean 0 and sample SD 1.</w:t>
      </w:r>
    </w:p>
    <w:p>
      <w:pPr>
        <w:pStyle w:val="BodyText"/>
      </w:pPr>
      <w:r>
        <w:t xml:space="preserve">For example, 117 has</w:t>
      </w:r>
      <w:r>
        <w:t xml:space="preserve"> </w:t>
      </w:r>
      <m:oMath>
        <m:r>
          <m:t>z</m:t>
        </m:r>
        <m:r>
          <m:rPr>
            <m:sty m:val="p"/>
          </m:rPr>
          <m:t>=</m:t>
        </m:r>
        <m:d>
          <m:dPr>
            <m:begChr m:val="("/>
            <m:sepChr m:val=""/>
            <m:endChr m:val=")"/>
            <m:grow/>
          </m:dPr>
          <m:e>
            <m:r>
              <m:t>117</m:t>
            </m:r>
            <m:r>
              <m:rPr>
                <m:sty m:val="p"/>
              </m:rPr>
              <m:t>−</m:t>
            </m:r>
            <m:r>
              <m:t>114</m:t>
            </m:r>
          </m:e>
        </m:d>
        <m:r>
          <m:rPr>
            <m:sty m:val="p"/>
          </m:rPr>
          <m:t>/</m:t>
        </m:r>
        <m:r>
          <m:t>5</m:t>
        </m:r>
        <m:r>
          <m:rPr>
            <m:sty m:val="p"/>
          </m:rPr>
          <m:t>=</m:t>
        </m:r>
        <m:r>
          <m:t>0.600</m:t>
        </m:r>
      </m:oMath>
      <w:r>
        <w:t xml:space="preserve">, or 0.6 SD above average.</w:t>
      </w:r>
    </w:p>
    <w:bookmarkEnd w:id="157"/>
    <w:bookmarkStart w:id="158" w:name="X0ffd10512164838cd0db0d5a55c709fb6971a6c"/>
    <w:p>
      <w:pPr>
        <w:pStyle w:val="Heading3"/>
      </w:pPr>
      <w:r>
        <w:rPr>
          <w:rStyle w:val="VerbatimChar"/>
        </w:rPr>
        <w:t xml:space="preserve">T01-A11-V06</w:t>
      </w:r>
      <w:r>
        <w:t xml:space="preserve">: Standardizing field-observation totals</w:t>
      </w:r>
    </w:p>
    <w:p>
      <w:pPr>
        <w:pStyle w:val="FirstParagraph"/>
      </w:pPr>
      <w:r>
        <w:rPr>
          <w:b/>
          <w:bCs/>
        </w:rPr>
        <w:t xml:space="preserve">Set up the calculation</w:t>
      </w:r>
    </w:p>
    <w:p>
      <w:pPr>
        <w:pStyle w:val="BodyText"/>
      </w:pPr>
      <w:r>
        <w:t xml:space="preserve">The total is 115, so</w:t>
      </w:r>
      <w:r>
        <w:t xml:space="preserve"> </w:t>
      </w:r>
      <m:oMath>
        <m:acc>
          <m:accPr>
            <m:chr m:val="‾"/>
          </m:accPr>
          <m:e>
            <m:r>
              <m:t>x</m:t>
            </m:r>
          </m:e>
        </m:acc>
        <m:r>
          <m:rPr>
            <m:sty m:val="p"/>
          </m:rPr>
          <m:t>=</m:t>
        </m:r>
        <m:r>
          <m:t>23</m:t>
        </m:r>
      </m:oMath>
      <w:r>
        <w:t xml:space="preserve">.</w:t>
      </w:r>
    </w:p>
    <w:p>
      <w:pPr>
        <w:pStyle w:val="BodyText"/>
      </w:pPr>
      <w:r>
        <w:rPr>
          <w:b/>
          <w:bCs/>
        </w:rPr>
        <w:t xml:space="preserve">Work through the calculation</w:t>
      </w:r>
    </w:p>
    <w:p>
      <w:pPr>
        <w:pStyle w:val="BodyText"/>
      </w:pPr>
      <w:r>
        <w:t xml:space="preserve">The deviations</w:t>
      </w:r>
      <w:r>
        <w:t xml:space="preserve"> </w:t>
      </w:r>
      <m:oMath>
        <m:d>
          <m:dPr>
            <m:begChr m:val="("/>
            <m:sepChr m:val=""/>
            <m:endChr m:val=")"/>
            <m:grow/>
          </m:dPr>
          <m:e>
            <m:r>
              <m:rPr>
                <m:sty m:val="p"/>
              </m:rPr>
              <m:t>−</m:t>
            </m:r>
            <m:r>
              <m:t>9</m:t>
            </m:r>
            <m:r>
              <m:rPr>
                <m:sty m:val="p"/>
              </m:rPr>
              <m:t>,</m:t>
            </m:r>
            <m:r>
              <m:rPr>
                <m:sty m:val="p"/>
              </m:rPr>
              <m:t>−</m:t>
            </m:r>
            <m:r>
              <m:t>2</m:t>
            </m:r>
            <m:r>
              <m:rPr>
                <m:sty m:val="p"/>
              </m:rPr>
              <m:t>,</m:t>
            </m:r>
            <m:r>
              <m:t>1</m:t>
            </m:r>
            <m:r>
              <m:rPr>
                <m:sty m:val="p"/>
              </m:rPr>
              <m:t>,</m:t>
            </m:r>
            <m:r>
              <m:t>3</m:t>
            </m:r>
            <m:r>
              <m:rPr>
                <m:sty m:val="p"/>
              </m:rPr>
              <m:t>,</m:t>
            </m:r>
            <m:r>
              <m:t>7</m:t>
            </m:r>
          </m:e>
        </m:d>
      </m:oMath>
      <w:r>
        <w:t xml:space="preserve"> </w:t>
      </w:r>
      <w:r>
        <w:t xml:space="preserve">have squared sum 144 and</w:t>
      </w:r>
      <w:r>
        <w:t xml:space="preserve"> </w:t>
      </w:r>
      <m:oMath>
        <m:sSub>
          <m:e>
            <m:r>
              <m:t>s</m:t>
            </m:r>
          </m:e>
          <m:sub>
            <m:r>
              <m:t>x</m:t>
            </m:r>
          </m:sub>
        </m:sSub>
        <m:r>
          <m:rPr>
            <m:sty m:val="p"/>
          </m:rPr>
          <m:t>=</m:t>
        </m:r>
        <m:rad>
          <m:radPr>
            <m:degHide m:val="on"/>
          </m:radPr>
          <m:deg/>
          <m:e>
            <m:r>
              <m:t>144</m:t>
            </m:r>
            <m:r>
              <m:rPr>
                <m:sty m:val="p"/>
              </m:rPr>
              <m:t>/</m:t>
            </m:r>
            <m:r>
              <m:t>4</m:t>
            </m:r>
          </m:e>
        </m:rad>
        <m:r>
          <m:rPr>
            <m:sty m:val="p"/>
          </m:rPr>
          <m:t>=</m:t>
        </m:r>
        <m:r>
          <m:t>6</m:t>
        </m:r>
      </m:oMath>
      <w:r>
        <w:t xml:space="preserve">.</w:t>
      </w:r>
    </w:p>
    <w:p>
      <w:pPr>
        <w:pStyle w:val="BodyText"/>
      </w:pPr>
      <w:r>
        <w:t xml:space="preserve">Therefore</w:t>
      </w:r>
      <w:r>
        <w:t xml:space="preserve"> </w:t>
      </w:r>
      <m:oMath>
        <m:r>
          <m:t>z</m:t>
        </m:r>
        <m:r>
          <m:rPr>
            <m:sty m:val="p"/>
          </m:rPr>
          <m:t>=</m:t>
        </m:r>
        <m:d>
          <m:dPr>
            <m:begChr m:val="("/>
            <m:sepChr m:val=""/>
            <m:endChr m:val=")"/>
            <m:grow/>
          </m:dPr>
          <m:e>
            <m:r>
              <m:rPr>
                <m:sty m:val="p"/>
              </m:rPr>
              <m:t>−</m:t>
            </m:r>
            <m:r>
              <m:t>1.500</m:t>
            </m:r>
            <m:r>
              <m:rPr>
                <m:sty m:val="p"/>
              </m:rPr>
              <m:t>,</m:t>
            </m:r>
            <m:r>
              <m:rPr>
                <m:sty m:val="p"/>
              </m:rPr>
              <m:t>−</m:t>
            </m:r>
            <m:r>
              <m:t>0.333</m:t>
            </m:r>
            <m:r>
              <m:rPr>
                <m:sty m:val="p"/>
              </m:rPr>
              <m:t>,</m:t>
            </m:r>
            <m:r>
              <m:t>0.167</m:t>
            </m:r>
            <m:r>
              <m:rPr>
                <m:sty m:val="p"/>
              </m:rPr>
              <m:t>,</m:t>
            </m:r>
            <m:r>
              <m:t>0.500</m:t>
            </m:r>
            <m:r>
              <m:rPr>
                <m:sty m:val="p"/>
              </m:rPr>
              <m:t>,</m:t>
            </m:r>
            <m:r>
              <m:t>1.167</m:t>
            </m:r>
          </m:e>
        </m:d>
      </m:oMath>
      <w:r>
        <w:t xml:space="preserve">.</w:t>
      </w:r>
    </w:p>
    <w:p>
      <w:pPr>
        <w:pStyle w:val="BodyText"/>
      </w:pPr>
      <w:r>
        <w:rPr>
          <w:b/>
          <w:bCs/>
        </w:rPr>
        <w:t xml:space="preserve">Interpret and check the result</w:t>
      </w:r>
    </w:p>
    <w:p>
      <w:pPr>
        <w:pStyle w:val="BodyText"/>
      </w:pPr>
      <w:r>
        <w:t xml:space="preserve">Using exact fractions, the z-scores sum to 0 and their squares sum to 4, giving mean 0 and sample SD 1.</w:t>
      </w:r>
    </w:p>
    <w:p>
      <w:pPr>
        <w:pStyle w:val="BodyText"/>
      </w:pPr>
      <w:r>
        <w:t xml:space="preserve">Negative signs mark totals below 23; positive signs mark totals above 23.</w:t>
      </w:r>
    </w:p>
    <w:bookmarkEnd w:id="158"/>
    <w:bookmarkStart w:id="159" w:name="Xae0a2ad07b5b21f50a2550955f2489eec7cd1ae"/>
    <w:p>
      <w:pPr>
        <w:pStyle w:val="Heading3"/>
      </w:pPr>
      <w:r>
        <w:rPr>
          <w:rStyle w:val="VerbatimChar"/>
        </w:rPr>
        <w:t xml:space="preserve">T01-A11-V07</w:t>
      </w:r>
      <w:r>
        <w:t xml:space="preserve">: Standardizing rehearsal lengths</w:t>
      </w:r>
    </w:p>
    <w:p>
      <w:pPr>
        <w:pStyle w:val="FirstParagraph"/>
      </w:pPr>
      <w:r>
        <w:rPr>
          <w:b/>
          <w:bCs/>
        </w:rPr>
        <w:t xml:space="preserve">Set up the calculation</w:t>
      </w:r>
    </w:p>
    <w:p>
      <w:pPr>
        <w:pStyle w:val="BodyText"/>
      </w:pPr>
      <w:r>
        <w:t xml:space="preserve">The mean is</w:t>
      </w:r>
      <w:r>
        <w:t xml:space="preserve"> </w:t>
      </w:r>
      <m:oMath>
        <m:acc>
          <m:accPr>
            <m:chr m:val="‾"/>
          </m:accPr>
          <m:e>
            <m:r>
              <m:t>x</m:t>
            </m:r>
          </m:e>
        </m:acc>
        <m:r>
          <m:rPr>
            <m:sty m:val="p"/>
          </m:rPr>
          <m:t>=</m:t>
        </m:r>
        <m:r>
          <m:t>300</m:t>
        </m:r>
        <m:r>
          <m:rPr>
            <m:sty m:val="p"/>
          </m:rPr>
          <m:t>/</m:t>
        </m:r>
        <m:r>
          <m:t>5</m:t>
        </m:r>
        <m:r>
          <m:rPr>
            <m:sty m:val="p"/>
          </m:rPr>
          <m:t>=</m:t>
        </m:r>
        <m:r>
          <m:t>60</m:t>
        </m:r>
      </m:oMath>
      <w:r>
        <w:t xml:space="preserve">.</w:t>
      </w:r>
    </w:p>
    <w:p>
      <w:pPr>
        <w:pStyle w:val="BodyText"/>
      </w:pPr>
      <w:r>
        <w:rPr>
          <w:b/>
          <w:bCs/>
        </w:rPr>
        <w:t xml:space="preserve">Work through the calculation</w:t>
      </w:r>
    </w:p>
    <w:p>
      <w:pPr>
        <w:pStyle w:val="BodyText"/>
      </w:pPr>
      <w:r>
        <w:t xml:space="preserve">Deviations</w:t>
      </w:r>
      <w:r>
        <w:t xml:space="preserve"> </w:t>
      </w:r>
      <m:oMath>
        <m:d>
          <m:dPr>
            <m:begChr m:val="("/>
            <m:sepChr m:val=""/>
            <m:endChr m:val=")"/>
            <m:grow/>
          </m:dPr>
          <m:e>
            <m:r>
              <m:rPr>
                <m:sty m:val="p"/>
              </m:rPr>
              <m:t>−</m:t>
            </m:r>
            <m:r>
              <m:t>9</m:t>
            </m:r>
            <m:r>
              <m:rPr>
                <m:sty m:val="p"/>
              </m:rPr>
              <m:t>,</m:t>
            </m:r>
            <m:r>
              <m:rPr>
                <m:sty m:val="p"/>
              </m:rPr>
              <m:t>−</m:t>
            </m:r>
            <m:r>
              <m:t>5</m:t>
            </m:r>
            <m:r>
              <m:rPr>
                <m:sty m:val="p"/>
              </m:rPr>
              <m:t>,</m:t>
            </m:r>
            <m:r>
              <m:t>1</m:t>
            </m:r>
            <m:r>
              <m:rPr>
                <m:sty m:val="p"/>
              </m:rPr>
              <m:t>,</m:t>
            </m:r>
            <m:r>
              <m:t>5</m:t>
            </m:r>
            <m:r>
              <m:rPr>
                <m:sty m:val="p"/>
              </m:rPr>
              <m:t>,</m:t>
            </m:r>
            <m:r>
              <m:t>8</m:t>
            </m:r>
          </m:e>
        </m:d>
      </m:oMath>
      <w:r>
        <w:t xml:space="preserve"> </w:t>
      </w:r>
      <w:r>
        <w:t xml:space="preserve">have squared sum 196, so</w:t>
      </w:r>
      <w:r>
        <w:t xml:space="preserve"> </w:t>
      </w:r>
      <m:oMath>
        <m:sSub>
          <m:e>
            <m:r>
              <m:t>s</m:t>
            </m:r>
          </m:e>
          <m:sub>
            <m:r>
              <m:t>x</m:t>
            </m:r>
          </m:sub>
        </m:sSub>
        <m:r>
          <m:rPr>
            <m:sty m:val="p"/>
          </m:rPr>
          <m:t>=</m:t>
        </m:r>
        <m:rad>
          <m:radPr>
            <m:degHide m:val="on"/>
          </m:radPr>
          <m:deg/>
          <m:e>
            <m:r>
              <m:t>196</m:t>
            </m:r>
            <m:r>
              <m:rPr>
                <m:sty m:val="p"/>
              </m:rPr>
              <m:t>/</m:t>
            </m:r>
            <m:r>
              <m:t>4</m:t>
            </m:r>
          </m:e>
        </m:rad>
        <m:r>
          <m:rPr>
            <m:sty m:val="p"/>
          </m:rPr>
          <m:t>=</m:t>
        </m:r>
        <m:r>
          <m:t>7</m:t>
        </m:r>
      </m:oMath>
      <w:r>
        <w:t xml:space="preserve">.</w:t>
      </w:r>
    </w:p>
    <w:p>
      <w:pPr>
        <w:pStyle w:val="BodyText"/>
      </w:pPr>
      <w:r>
        <w:t xml:space="preserve">The z-scores are</w:t>
      </w:r>
      <w:r>
        <w:t xml:space="preserve"> </w:t>
      </w:r>
      <m:oMath>
        <m:d>
          <m:dPr>
            <m:begChr m:val="("/>
            <m:sepChr m:val=""/>
            <m:endChr m:val=")"/>
            <m:grow/>
          </m:dPr>
          <m:e>
            <m:r>
              <m:rPr>
                <m:sty m:val="p"/>
              </m:rPr>
              <m:t>−</m:t>
            </m:r>
            <m:r>
              <m:t>1.286</m:t>
            </m:r>
            <m:r>
              <m:rPr>
                <m:sty m:val="p"/>
              </m:rPr>
              <m:t>,</m:t>
            </m:r>
            <m:r>
              <m:rPr>
                <m:sty m:val="p"/>
              </m:rPr>
              <m:t>−</m:t>
            </m:r>
            <m:r>
              <m:t>0.714</m:t>
            </m:r>
            <m:r>
              <m:rPr>
                <m:sty m:val="p"/>
              </m:rPr>
              <m:t>,</m:t>
            </m:r>
            <m:r>
              <m:t>0.143</m:t>
            </m:r>
            <m:r>
              <m:rPr>
                <m:sty m:val="p"/>
              </m:rPr>
              <m:t>,</m:t>
            </m:r>
            <m:r>
              <m:t>0.714</m:t>
            </m:r>
            <m:r>
              <m:rPr>
                <m:sty m:val="p"/>
              </m:rPr>
              <m:t>,</m:t>
            </m:r>
            <m:r>
              <m:t>1.143</m:t>
            </m:r>
          </m:e>
        </m:d>
      </m:oMath>
      <w:r>
        <w:t xml:space="preserve">.</w:t>
      </w:r>
    </w:p>
    <w:p>
      <w:pPr>
        <w:pStyle w:val="BodyText"/>
      </w:pPr>
      <w:r>
        <w:rPr>
          <w:b/>
          <w:bCs/>
        </w:rPr>
        <w:t xml:space="preserve">Interpret and check the result</w:t>
      </w:r>
    </w:p>
    <w:p>
      <w:pPr>
        <w:pStyle w:val="BodyText"/>
      </w:pPr>
      <w:r>
        <w:t xml:space="preserve">Their exact sum is 0 and squared sum is</w:t>
      </w:r>
      <w:r>
        <w:t xml:space="preserve"> </w:t>
      </w:r>
      <m:oMath>
        <m:r>
          <m:t>196</m:t>
        </m:r>
        <m:r>
          <m:rPr>
            <m:sty m:val="p"/>
          </m:rPr>
          <m:t>/</m:t>
        </m:r>
        <m:r>
          <m:t>49</m:t>
        </m:r>
        <m:r>
          <m:rPr>
            <m:sty m:val="p"/>
          </m:rPr>
          <m:t>=</m:t>
        </m:r>
        <m:r>
          <m:t>4</m:t>
        </m:r>
      </m:oMath>
      <w:r>
        <w:t xml:space="preserve">, verifying the standardized mean and SD.</w:t>
      </w:r>
    </w:p>
    <w:p>
      <w:pPr>
        <w:pStyle w:val="BodyText"/>
      </w:pPr>
      <w:r>
        <w:t xml:space="preserve">A length of 68 is</w:t>
      </w:r>
      <w:r>
        <w:t xml:space="preserve"> </w:t>
      </w:r>
      <m:oMath>
        <m:d>
          <m:dPr>
            <m:begChr m:val="("/>
            <m:sepChr m:val=""/>
            <m:endChr m:val=")"/>
            <m:grow/>
          </m:dPr>
          <m:e>
            <m:r>
              <m:t>68</m:t>
            </m:r>
            <m:r>
              <m:rPr>
                <m:sty m:val="p"/>
              </m:rPr>
              <m:t>−</m:t>
            </m:r>
            <m:r>
              <m:t>60</m:t>
            </m:r>
          </m:e>
        </m:d>
        <m:r>
          <m:rPr>
            <m:sty m:val="p"/>
          </m:rPr>
          <m:t>/</m:t>
        </m:r>
        <m:r>
          <m:t>7</m:t>
        </m:r>
        <m:r>
          <m:rPr>
            <m:sty m:val="p"/>
          </m:rPr>
          <m:t>=</m:t>
        </m:r>
        <m:r>
          <m:t>1.143</m:t>
        </m:r>
      </m:oMath>
      <w:r>
        <w:t xml:space="preserve"> </w:t>
      </w:r>
      <w:r>
        <w:t xml:space="preserve">sample SDs above the mean.</w:t>
      </w:r>
    </w:p>
    <w:bookmarkEnd w:id="159"/>
    <w:bookmarkStart w:id="160" w:name="X66a4d2498f20d34e03dfe2f2943a98134eec560"/>
    <w:p>
      <w:pPr>
        <w:pStyle w:val="Heading3"/>
      </w:pPr>
      <w:r>
        <w:rPr>
          <w:rStyle w:val="VerbatimChar"/>
        </w:rPr>
        <w:t xml:space="preserve">T01-A11-V08</w:t>
      </w:r>
      <w:r>
        <w:t xml:space="preserve">: Standardizing community-event counts</w:t>
      </w:r>
    </w:p>
    <w:p>
      <w:pPr>
        <w:pStyle w:val="FirstParagraph"/>
      </w:pPr>
      <w:r>
        <w:rPr>
          <w:b/>
          <w:bCs/>
        </w:rPr>
        <w:t xml:space="preserve">Set up the calculation</w:t>
      </w:r>
    </w:p>
    <w:p>
      <w:pPr>
        <w:pStyle w:val="BodyText"/>
      </w:pPr>
      <w:r>
        <w:t xml:space="preserve">The sum is 155, giving</w:t>
      </w:r>
      <w:r>
        <w:t xml:space="preserve"> </w:t>
      </w:r>
      <m:oMath>
        <m:acc>
          <m:accPr>
            <m:chr m:val="‾"/>
          </m:accPr>
          <m:e>
            <m:r>
              <m:t>x</m:t>
            </m:r>
          </m:e>
        </m:acc>
        <m:r>
          <m:rPr>
            <m:sty m:val="p"/>
          </m:rPr>
          <m:t>=</m:t>
        </m:r>
        <m:r>
          <m:t>31</m:t>
        </m:r>
      </m:oMath>
      <w:r>
        <w:t xml:space="preserve">.</w:t>
      </w:r>
    </w:p>
    <w:p>
      <w:pPr>
        <w:pStyle w:val="BodyText"/>
      </w:pPr>
      <w:r>
        <w:rPr>
          <w:b/>
          <w:bCs/>
        </w:rPr>
        <w:t xml:space="preserve">Work through the calculation</w:t>
      </w:r>
    </w:p>
    <w:p>
      <w:pPr>
        <w:pStyle w:val="BodyText"/>
      </w:pPr>
      <w:r>
        <w:t xml:space="preserve">Squared deviations</w:t>
      </w:r>
      <w:r>
        <w:t xml:space="preserve"> </w:t>
      </w:r>
      <m:oMath>
        <m:d>
          <m:dPr>
            <m:begChr m:val="("/>
            <m:sepChr m:val=""/>
            <m:endChr m:val=")"/>
            <m:grow/>
          </m:dPr>
          <m:e>
            <m:r>
              <m:t>100</m:t>
            </m:r>
            <m:r>
              <m:rPr>
                <m:sty m:val="p"/>
              </m:rPr>
              <m:t>,</m:t>
            </m:r>
            <m:r>
              <m:t>36</m:t>
            </m:r>
            <m:r>
              <m:rPr>
                <m:sty m:val="p"/>
              </m:rPr>
              <m:t>,</m:t>
            </m:r>
            <m:r>
              <m:t>4</m:t>
            </m:r>
            <m:r>
              <m:rPr>
                <m:sty m:val="p"/>
              </m:rPr>
              <m:t>,</m:t>
            </m:r>
            <m:r>
              <m:t>16</m:t>
            </m:r>
            <m:r>
              <m:rPr>
                <m:sty m:val="p"/>
              </m:rPr>
              <m:t>,</m:t>
            </m:r>
            <m:r>
              <m:t>100</m:t>
            </m:r>
          </m:e>
        </m:d>
      </m:oMath>
      <w:r>
        <w:t xml:space="preserve"> </w:t>
      </w:r>
      <w:r>
        <w:t xml:space="preserve">total 256, so</w:t>
      </w:r>
      <w:r>
        <w:t xml:space="preserve"> </w:t>
      </w:r>
      <m:oMath>
        <m:sSub>
          <m:e>
            <m:r>
              <m:t>s</m:t>
            </m:r>
          </m:e>
          <m:sub>
            <m:r>
              <m:t>x</m:t>
            </m:r>
          </m:sub>
        </m:sSub>
        <m:r>
          <m:rPr>
            <m:sty m:val="p"/>
          </m:rPr>
          <m:t>=</m:t>
        </m:r>
        <m:rad>
          <m:radPr>
            <m:degHide m:val="on"/>
          </m:radPr>
          <m:deg/>
          <m:e>
            <m:r>
              <m:t>256</m:t>
            </m:r>
            <m:r>
              <m:rPr>
                <m:sty m:val="p"/>
              </m:rPr>
              <m:t>/</m:t>
            </m:r>
            <m:r>
              <m:t>4</m:t>
            </m:r>
          </m:e>
        </m:rad>
        <m:r>
          <m:rPr>
            <m:sty m:val="p"/>
          </m:rPr>
          <m:t>=</m:t>
        </m:r>
        <m:r>
          <m:t>8</m:t>
        </m:r>
      </m:oMath>
      <w:r>
        <w:t xml:space="preserve">.</w:t>
      </w:r>
    </w:p>
    <w:p>
      <w:pPr>
        <w:pStyle w:val="BodyText"/>
      </w:pPr>
      <w:r>
        <w:t xml:space="preserve">Thus</w:t>
      </w:r>
      <w:r>
        <w:t xml:space="preserve"> </w:t>
      </w:r>
      <m:oMath>
        <m:r>
          <m:t>z</m:t>
        </m:r>
        <m:r>
          <m:rPr>
            <m:sty m:val="p"/>
          </m:rPr>
          <m:t>=</m:t>
        </m:r>
        <m:d>
          <m:dPr>
            <m:begChr m:val="("/>
            <m:sepChr m:val=""/>
            <m:endChr m:val=")"/>
            <m:grow/>
          </m:dPr>
          <m:e>
            <m:r>
              <m:rPr>
                <m:sty m:val="p"/>
              </m:rPr>
              <m:t>−</m:t>
            </m:r>
            <m:r>
              <m:t>1.250</m:t>
            </m:r>
            <m:r>
              <m:rPr>
                <m:sty m:val="p"/>
              </m:rPr>
              <m:t>,</m:t>
            </m:r>
            <m:r>
              <m:rPr>
                <m:sty m:val="p"/>
              </m:rPr>
              <m:t>−</m:t>
            </m:r>
            <m:r>
              <m:t>0.750</m:t>
            </m:r>
            <m:r>
              <m:rPr>
                <m:sty m:val="p"/>
              </m:rPr>
              <m:t>,</m:t>
            </m:r>
            <m:r>
              <m:t>0.250</m:t>
            </m:r>
            <m:r>
              <m:rPr>
                <m:sty m:val="p"/>
              </m:rPr>
              <m:t>,</m:t>
            </m:r>
            <m:r>
              <m:t>0.500</m:t>
            </m:r>
            <m:r>
              <m:rPr>
                <m:sty m:val="p"/>
              </m:rPr>
              <m:t>,</m:t>
            </m:r>
            <m:r>
              <m:t>1.250</m:t>
            </m:r>
          </m:e>
        </m:d>
      </m:oMath>
      <w:r>
        <w:t xml:space="preserve">.</w:t>
      </w:r>
    </w:p>
    <w:p>
      <w:pPr>
        <w:pStyle w:val="BodyText"/>
      </w:pPr>
      <w:r>
        <w:rPr>
          <w:b/>
          <w:bCs/>
        </w:rPr>
        <w:t xml:space="preserve">Interpret and check the result</w:t>
      </w:r>
    </w:p>
    <w:p>
      <w:pPr>
        <w:pStyle w:val="BodyText"/>
      </w:pPr>
      <w:r>
        <w:t xml:space="preserve">Their exact sum is 0 and squared sum is 4, so</w:t>
      </w:r>
      <w:r>
        <w:t xml:space="preserve"> </w:t>
      </w:r>
      <m:oMath>
        <m:acc>
          <m:accPr>
            <m:chr m:val="‾"/>
          </m:accPr>
          <m:e>
            <m:r>
              <m:t>z</m:t>
            </m:r>
          </m:e>
        </m:acc>
        <m:r>
          <m:rPr>
            <m:sty m:val="p"/>
          </m:rPr>
          <m:t>=</m:t>
        </m:r>
        <m:r>
          <m:t>0</m:t>
        </m:r>
      </m:oMath>
      <w:r>
        <w:t xml:space="preserve"> </w:t>
      </w:r>
      <w:r>
        <w:t xml:space="preserve">and</w:t>
      </w:r>
      <w:r>
        <w:t xml:space="preserve"> </w:t>
      </w:r>
      <m:oMath>
        <m:sSub>
          <m:e>
            <m:r>
              <m:t>s</m:t>
            </m:r>
          </m:e>
          <m:sub>
            <m:r>
              <m:t>z</m:t>
            </m:r>
          </m:sub>
        </m:sSub>
        <m:r>
          <m:rPr>
            <m:sty m:val="p"/>
          </m:rPr>
          <m:t>=</m:t>
        </m:r>
        <m:r>
          <m:t>1</m:t>
        </m:r>
      </m:oMath>
      <w:r>
        <w:t xml:space="preserve">.</w:t>
      </w:r>
    </w:p>
    <w:p>
      <w:pPr>
        <w:pStyle w:val="BodyText"/>
      </w:pPr>
      <w:r>
        <w:t xml:space="preserve">Dividing a difference by an SD cancels the original measurement unit, leaving a dimensionless relative position.</w:t>
      </w:r>
    </w:p>
    <w:bookmarkEnd w:id="160"/>
    <w:bookmarkStart w:id="161" w:name="X807d750f2fc657d85f4e59bd2d3fb09205bbde1"/>
    <w:p>
      <w:pPr>
        <w:pStyle w:val="Heading3"/>
      </w:pPr>
      <w:r>
        <w:rPr>
          <w:rStyle w:val="VerbatimChar"/>
        </w:rPr>
        <w:t xml:space="preserve">T01-A11-V09</w:t>
      </w:r>
      <w:r>
        <w:t xml:space="preserve">: Standardizing digitization times</w:t>
      </w:r>
    </w:p>
    <w:p>
      <w:pPr>
        <w:pStyle w:val="FirstParagraph"/>
      </w:pPr>
      <w:r>
        <w:rPr>
          <w:b/>
          <w:bCs/>
        </w:rPr>
        <w:t xml:space="preserve">Set up the calculation</w:t>
      </w:r>
    </w:p>
    <w:p>
      <w:pPr>
        <w:pStyle w:val="BodyText"/>
      </w:pPr>
      <w:r>
        <w:t xml:space="preserve">The mean is</w:t>
      </w:r>
      <w:r>
        <w:t xml:space="preserve"> </w:t>
      </w:r>
      <m:oMath>
        <m:acc>
          <m:accPr>
            <m:chr m:val="‾"/>
          </m:accPr>
          <m:e>
            <m:r>
              <m:t>x</m:t>
            </m:r>
          </m:e>
        </m:acc>
        <m:r>
          <m:rPr>
            <m:sty m:val="p"/>
          </m:rPr>
          <m:t>=</m:t>
        </m:r>
        <m:r>
          <m:t>450</m:t>
        </m:r>
        <m:r>
          <m:rPr>
            <m:sty m:val="p"/>
          </m:rPr>
          <m:t>/</m:t>
        </m:r>
        <m:r>
          <m:t>5</m:t>
        </m:r>
        <m:r>
          <m:rPr>
            <m:sty m:val="p"/>
          </m:rPr>
          <m:t>=</m:t>
        </m:r>
        <m:r>
          <m:t>90</m:t>
        </m:r>
      </m:oMath>
      <w:r>
        <w:t xml:space="preserve"> </w:t>
      </w:r>
      <w:r>
        <w:t xml:space="preserve">minutes.</w:t>
      </w:r>
    </w:p>
    <w:p>
      <w:pPr>
        <w:pStyle w:val="BodyText"/>
      </w:pPr>
      <w:r>
        <w:rPr>
          <w:b/>
          <w:bCs/>
        </w:rPr>
        <w:t xml:space="preserve">Work through the calculation</w:t>
      </w:r>
    </w:p>
    <w:p>
      <w:pPr>
        <w:pStyle w:val="BodyText"/>
      </w:pPr>
      <w:r>
        <w:t xml:space="preserve">Deviations</w:t>
      </w:r>
      <w:r>
        <w:t xml:space="preserve"> </w:t>
      </w:r>
      <m:oMath>
        <m:d>
          <m:dPr>
            <m:begChr m:val="("/>
            <m:sepChr m:val=""/>
            <m:endChr m:val=")"/>
            <m:grow/>
          </m:dPr>
          <m:e>
            <m:r>
              <m:rPr>
                <m:sty m:val="p"/>
              </m:rPr>
              <m:t>−</m:t>
            </m:r>
            <m:r>
              <m:t>7</m:t>
            </m:r>
            <m:r>
              <m:rPr>
                <m:sty m:val="p"/>
              </m:rPr>
              <m:t>,</m:t>
            </m:r>
            <m:r>
              <m:rPr>
                <m:sty m:val="p"/>
              </m:rPr>
              <m:t>−</m:t>
            </m:r>
            <m:r>
              <m:t>3</m:t>
            </m:r>
            <m:r>
              <m:rPr>
                <m:sty m:val="p"/>
              </m:rPr>
              <m:t>,</m:t>
            </m:r>
            <m:r>
              <m:t>1</m:t>
            </m:r>
            <m:r>
              <m:rPr>
                <m:sty m:val="p"/>
              </m:rPr>
              <m:t>,</m:t>
            </m:r>
            <m:r>
              <m:t>4</m:t>
            </m:r>
            <m:r>
              <m:rPr>
                <m:sty m:val="p"/>
              </m:rPr>
              <m:t>,</m:t>
            </m:r>
            <m:r>
              <m:t>5</m:t>
            </m:r>
          </m:e>
        </m:d>
      </m:oMath>
      <w:r>
        <w:t xml:space="preserve"> </w:t>
      </w:r>
      <w:r>
        <w:t xml:space="preserve">have squared sum 100, giving</w:t>
      </w:r>
      <w:r>
        <w:t xml:space="preserve"> </w:t>
      </w:r>
      <m:oMath>
        <m:sSub>
          <m:e>
            <m:r>
              <m:t>s</m:t>
            </m:r>
          </m:e>
          <m:sub>
            <m:r>
              <m:t>x</m:t>
            </m:r>
          </m:sub>
        </m:sSub>
        <m:r>
          <m:rPr>
            <m:sty m:val="p"/>
          </m:rPr>
          <m:t>=</m:t>
        </m:r>
        <m:rad>
          <m:radPr>
            <m:degHide m:val="on"/>
          </m:radPr>
          <m:deg/>
          <m:e>
            <m:r>
              <m:t>100</m:t>
            </m:r>
            <m:r>
              <m:rPr>
                <m:sty m:val="p"/>
              </m:rPr>
              <m:t>/</m:t>
            </m:r>
            <m:r>
              <m:t>4</m:t>
            </m:r>
          </m:e>
        </m:rad>
        <m:r>
          <m:rPr>
            <m:sty m:val="p"/>
          </m:rPr>
          <m:t>=</m:t>
        </m:r>
        <m:r>
          <m:t>5</m:t>
        </m:r>
      </m:oMath>
      <w:r>
        <w:t xml:space="preserve"> </w:t>
      </w:r>
      <w:r>
        <w:t xml:space="preserve">minutes.</w:t>
      </w:r>
    </w:p>
    <w:p>
      <w:pPr>
        <w:pStyle w:val="BodyText"/>
      </w:pPr>
      <w:r>
        <w:t xml:space="preserve">The z-scores are</w:t>
      </w:r>
      <w:r>
        <w:t xml:space="preserve"> </w:t>
      </w:r>
      <m:oMath>
        <m:d>
          <m:dPr>
            <m:begChr m:val="("/>
            <m:sepChr m:val=""/>
            <m:endChr m:val=")"/>
            <m:grow/>
          </m:dPr>
          <m:e>
            <m:r>
              <m:rPr>
                <m:sty m:val="p"/>
              </m:rPr>
              <m:t>−</m:t>
            </m:r>
            <m:r>
              <m:t>1.400</m:t>
            </m:r>
            <m:r>
              <m:rPr>
                <m:sty m:val="p"/>
              </m:rPr>
              <m:t>,</m:t>
            </m:r>
            <m:r>
              <m:rPr>
                <m:sty m:val="p"/>
              </m:rPr>
              <m:t>−</m:t>
            </m:r>
            <m:r>
              <m:t>0.600</m:t>
            </m:r>
            <m:r>
              <m:rPr>
                <m:sty m:val="p"/>
              </m:rPr>
              <m:t>,</m:t>
            </m:r>
            <m:r>
              <m:t>0.200</m:t>
            </m:r>
            <m:r>
              <m:rPr>
                <m:sty m:val="p"/>
              </m:rPr>
              <m:t>,</m:t>
            </m:r>
            <m:r>
              <m:t>0.800</m:t>
            </m:r>
            <m:r>
              <m:rPr>
                <m:sty m:val="p"/>
              </m:rPr>
              <m:t>,</m:t>
            </m:r>
            <m:r>
              <m:t>1.000</m:t>
            </m:r>
          </m:e>
        </m:d>
      </m:oMath>
      <w:r>
        <w:t xml:space="preserve">.</w:t>
      </w:r>
    </w:p>
    <w:p>
      <w:pPr>
        <w:pStyle w:val="BodyText"/>
      </w:pPr>
      <w:r>
        <w:rPr>
          <w:b/>
          <w:bCs/>
        </w:rPr>
        <w:t xml:space="preserve">Interpret and check the result</w:t>
      </w:r>
    </w:p>
    <w:p>
      <w:pPr>
        <w:pStyle w:val="BodyText"/>
      </w:pPr>
      <w:r>
        <w:t xml:space="preserve">They sum exactly to 0 and their squares total 4, verifying mean 0 and sample SD 1.</w:t>
      </w:r>
    </w:p>
    <w:p>
      <w:pPr>
        <w:pStyle w:val="BodyText"/>
      </w:pPr>
      <w:r>
        <w:t xml:space="preserve">The 83-minute observation is 1.4 sample SDs below the mean.</w:t>
      </w:r>
    </w:p>
    <w:bookmarkEnd w:id="161"/>
    <w:bookmarkStart w:id="162" w:name="X1a45b120faa295807a595d2c37fa55acf8afaae"/>
    <w:p>
      <w:pPr>
        <w:pStyle w:val="Heading3"/>
      </w:pPr>
      <w:r>
        <w:rPr>
          <w:rStyle w:val="VerbatimChar"/>
        </w:rPr>
        <w:t xml:space="preserve">T01-A11-V10</w:t>
      </w:r>
      <w:r>
        <w:t xml:space="preserve">: Standardizing survey-volume totals</w:t>
      </w:r>
    </w:p>
    <w:p>
      <w:pPr>
        <w:pStyle w:val="FirstParagraph"/>
      </w:pPr>
      <w:r>
        <w:rPr>
          <w:b/>
          <w:bCs/>
        </w:rPr>
        <w:t xml:space="preserve">Set up the calculation</w:t>
      </w:r>
    </w:p>
    <w:p>
      <w:pPr>
        <w:pStyle w:val="BodyText"/>
      </w:pPr>
      <w:r>
        <w:t xml:space="preserve">The total is 720, so</w:t>
      </w:r>
      <w:r>
        <w:t xml:space="preserve"> </w:t>
      </w:r>
      <m:oMath>
        <m:acc>
          <m:accPr>
            <m:chr m:val="‾"/>
          </m:accPr>
          <m:e>
            <m:r>
              <m:t>x</m:t>
            </m:r>
          </m:e>
        </m:acc>
        <m:r>
          <m:rPr>
            <m:sty m:val="p"/>
          </m:rPr>
          <m:t>=</m:t>
        </m:r>
        <m:r>
          <m:t>144</m:t>
        </m:r>
      </m:oMath>
      <w:r>
        <w:t xml:space="preserve">.</w:t>
      </w:r>
    </w:p>
    <w:p>
      <w:pPr>
        <w:pStyle w:val="BodyText"/>
      </w:pPr>
      <w:r>
        <w:rPr>
          <w:b/>
          <w:bCs/>
        </w:rPr>
        <w:t xml:space="preserve">Work through the calculation</w:t>
      </w:r>
    </w:p>
    <w:p>
      <w:pPr>
        <w:pStyle w:val="BodyText"/>
      </w:pPr>
      <w:r>
        <w:t xml:space="preserve">Deviations</w:t>
      </w:r>
      <w:r>
        <w:t xml:space="preserve"> </w:t>
      </w:r>
      <m:oMath>
        <m:d>
          <m:dPr>
            <m:begChr m:val="("/>
            <m:sepChr m:val=""/>
            <m:endChr m:val=")"/>
            <m:grow/>
          </m:dPr>
          <m:e>
            <m:r>
              <m:rPr>
                <m:sty m:val="p"/>
              </m:rPr>
              <m:t>−</m:t>
            </m:r>
            <m:r>
              <m:t>7</m:t>
            </m:r>
            <m:r>
              <m:rPr>
                <m:sty m:val="p"/>
              </m:rPr>
              <m:t>,</m:t>
            </m:r>
            <m:r>
              <m:rPr>
                <m:sty m:val="p"/>
              </m:rPr>
              <m:t>−</m:t>
            </m:r>
            <m:r>
              <m:t>3</m:t>
            </m:r>
            <m:r>
              <m:rPr>
                <m:sty m:val="p"/>
              </m:rPr>
              <m:t>,</m:t>
            </m:r>
            <m:r>
              <m:rPr>
                <m:sty m:val="p"/>
              </m:rPr>
              <m:t>−</m:t>
            </m:r>
            <m:r>
              <m:t>1</m:t>
            </m:r>
            <m:r>
              <m:rPr>
                <m:sty m:val="p"/>
              </m:rPr>
              <m:t>,</m:t>
            </m:r>
            <m:r>
              <m:t>2</m:t>
            </m:r>
            <m:r>
              <m:rPr>
                <m:sty m:val="p"/>
              </m:rPr>
              <m:t>,</m:t>
            </m:r>
            <m:r>
              <m:t>9</m:t>
            </m:r>
          </m:e>
        </m:d>
      </m:oMath>
      <w:r>
        <w:t xml:space="preserve"> </w:t>
      </w:r>
      <w:r>
        <w:t xml:space="preserve">have squared sum 144, and</w:t>
      </w:r>
      <w:r>
        <w:t xml:space="preserve"> </w:t>
      </w:r>
      <m:oMath>
        <m:sSub>
          <m:e>
            <m:r>
              <m:t>s</m:t>
            </m:r>
          </m:e>
          <m:sub>
            <m:r>
              <m:t>x</m:t>
            </m:r>
          </m:sub>
        </m:sSub>
        <m:r>
          <m:rPr>
            <m:sty m:val="p"/>
          </m:rPr>
          <m:t>=</m:t>
        </m:r>
        <m:rad>
          <m:radPr>
            <m:degHide m:val="on"/>
          </m:radPr>
          <m:deg/>
          <m:e>
            <m:r>
              <m:t>144</m:t>
            </m:r>
            <m:r>
              <m:rPr>
                <m:sty m:val="p"/>
              </m:rPr>
              <m:t>/</m:t>
            </m:r>
            <m:r>
              <m:t>4</m:t>
            </m:r>
          </m:e>
        </m:rad>
        <m:r>
          <m:rPr>
            <m:sty m:val="p"/>
          </m:rPr>
          <m:t>=</m:t>
        </m:r>
        <m:r>
          <m:t>6</m:t>
        </m:r>
      </m:oMath>
      <w:r>
        <w:t xml:space="preserve">.</w:t>
      </w:r>
    </w:p>
    <w:p>
      <w:pPr>
        <w:pStyle w:val="BodyText"/>
      </w:pPr>
      <w:r>
        <w:t xml:space="preserve">Therefore</w:t>
      </w:r>
      <w:r>
        <w:t xml:space="preserve"> </w:t>
      </w:r>
      <m:oMath>
        <m:r>
          <m:t>z</m:t>
        </m:r>
        <m:r>
          <m:rPr>
            <m:sty m:val="p"/>
          </m:rPr>
          <m:t>=</m:t>
        </m:r>
        <m:d>
          <m:dPr>
            <m:begChr m:val="("/>
            <m:sepChr m:val=""/>
            <m:endChr m:val=")"/>
            <m:grow/>
          </m:dPr>
          <m:e>
            <m:r>
              <m:rPr>
                <m:sty m:val="p"/>
              </m:rPr>
              <m:t>−</m:t>
            </m:r>
            <m:r>
              <m:t>1.167</m:t>
            </m:r>
            <m:r>
              <m:rPr>
                <m:sty m:val="p"/>
              </m:rPr>
              <m:t>,</m:t>
            </m:r>
            <m:r>
              <m:rPr>
                <m:sty m:val="p"/>
              </m:rPr>
              <m:t>−</m:t>
            </m:r>
            <m:r>
              <m:t>0.500</m:t>
            </m:r>
            <m:r>
              <m:rPr>
                <m:sty m:val="p"/>
              </m:rPr>
              <m:t>,</m:t>
            </m:r>
            <m:r>
              <m:rPr>
                <m:sty m:val="p"/>
              </m:rPr>
              <m:t>−</m:t>
            </m:r>
            <m:r>
              <m:t>0.167</m:t>
            </m:r>
            <m:r>
              <m:rPr>
                <m:sty m:val="p"/>
              </m:rPr>
              <m:t>,</m:t>
            </m:r>
            <m:r>
              <m:t>0.333</m:t>
            </m:r>
            <m:r>
              <m:rPr>
                <m:sty m:val="p"/>
              </m:rPr>
              <m:t>,</m:t>
            </m:r>
            <m:r>
              <m:t>1.500</m:t>
            </m:r>
          </m:e>
        </m:d>
      </m:oMath>
      <w:r>
        <w:t xml:space="preserve">.</w:t>
      </w:r>
    </w:p>
    <w:p>
      <w:pPr>
        <w:pStyle w:val="BodyText"/>
      </w:pPr>
      <w:r>
        <w:rPr>
          <w:b/>
          <w:bCs/>
        </w:rPr>
        <w:t xml:space="preserve">Interpret and check the result</w:t>
      </w:r>
    </w:p>
    <w:p>
      <w:pPr>
        <w:pStyle w:val="BodyText"/>
      </w:pPr>
      <w:r>
        <w:t xml:space="preserve">Exact fractional z-scores sum to 0 and have squared sum 4, yielding</w:t>
      </w:r>
      <w:r>
        <w:t xml:space="preserve"> </w:t>
      </w:r>
      <m:oMath>
        <m:acc>
          <m:accPr>
            <m:chr m:val="‾"/>
          </m:accPr>
          <m:e>
            <m:r>
              <m:t>z</m:t>
            </m:r>
          </m:e>
        </m:acc>
        <m:r>
          <m:rPr>
            <m:sty m:val="p"/>
          </m:rPr>
          <m:t>=</m:t>
        </m:r>
        <m:r>
          <m:t>0</m:t>
        </m:r>
      </m:oMath>
      <w:r>
        <w:t xml:space="preserve"> </w:t>
      </w:r>
      <w:r>
        <w:t xml:space="preserve">and</w:t>
      </w:r>
      <w:r>
        <w:t xml:space="preserve"> </w:t>
      </w:r>
      <m:oMath>
        <m:sSub>
          <m:e>
            <m:r>
              <m:t>s</m:t>
            </m:r>
          </m:e>
          <m:sub>
            <m:r>
              <m:t>z</m:t>
            </m:r>
          </m:sub>
        </m:sSub>
        <m:r>
          <m:rPr>
            <m:sty m:val="p"/>
          </m:rPr>
          <m:t>=</m:t>
        </m:r>
        <m:r>
          <m:t>1</m:t>
        </m:r>
      </m:oMath>
      <w:r>
        <w:t xml:space="preserve">.</w:t>
      </w:r>
    </w:p>
    <w:p>
      <w:pPr>
        <w:pStyle w:val="BodyText"/>
      </w:pPr>
      <w:r>
        <w:t xml:space="preserve">The totals 146 and 153 lie above the mean and therefore have positive z-scores.</w:t>
      </w:r>
    </w:p>
    <w:bookmarkEnd w:id="162"/>
    <w:bookmarkEnd w:id="163"/>
    <w:bookmarkStart w:id="174" w:name="Xd7ad7355d5b52d4ea341b13e23626ebbe478d25"/>
    <w:p>
      <w:pPr>
        <w:pStyle w:val="Heading2"/>
      </w:pPr>
      <w:r>
        <w:t xml:space="preserve">A14: Constructing and Interpreting a Histogram and Boxplot</w:t>
      </w:r>
    </w:p>
    <w:bookmarkStart w:id="164" w:name="X0bafc8cee26e0b888c90cca997517ec52692010"/>
    <w:p>
      <w:pPr>
        <w:pStyle w:val="Heading3"/>
      </w:pPr>
      <w:r>
        <w:rPr>
          <w:rStyle w:val="VerbatimChar"/>
        </w:rPr>
        <w:t xml:space="preserve">T01-A14-V01</w:t>
      </w:r>
      <w:r>
        <w:t xml:space="preserve">: Reading-circle session lengths</w:t>
      </w:r>
    </w:p>
    <w:p>
      <w:pPr>
        <w:pStyle w:val="FirstParagraph"/>
      </w:pPr>
      <w:r>
        <w:rPr>
          <w:b/>
          <w:bCs/>
        </w:rPr>
        <w:t xml:space="preserve">Set up the calculation</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Bin</w:t>
            </w:r>
          </w:p>
        </w:tc>
        <w:tc>
          <w:tcPr/>
          <w:p>
            <w:pPr>
              <w:pStyle w:val="Compact"/>
              <w:jc w:val="right"/>
            </w:pPr>
            <m:oMath>
              <m:sSub>
                <m:e>
                  <m:r>
                    <m:t>n</m:t>
                  </m:r>
                </m:e>
                <m:sub>
                  <m:r>
                    <m:t>j</m:t>
                  </m:r>
                </m:sub>
              </m:sSub>
            </m:oMath>
          </w:p>
        </w:tc>
        <w:tc>
          <w:tcPr/>
          <w:p>
            <w:pPr>
              <w:pStyle w:val="Compact"/>
              <w:jc w:val="right"/>
            </w:pPr>
            <m:oMath>
              <m:sSub>
                <m:e>
                  <m:r>
                    <m:t>p</m:t>
                  </m:r>
                </m:e>
                <m:sub>
                  <m:r>
                    <m:t>j</m:t>
                  </m:r>
                </m:sub>
              </m:sSub>
            </m:oMath>
          </w:p>
        </w:tc>
        <w:tc>
          <w:tcPr/>
          <w:p>
            <w:pPr>
              <w:pStyle w:val="Compact"/>
              <w:jc w:val="right"/>
            </w:pPr>
            <w:r>
              <w:t xml:space="preserve">Width</w:t>
            </w:r>
          </w:p>
        </w:tc>
        <w:tc>
          <w:tcPr/>
          <w:p>
            <w:pPr>
              <w:pStyle w:val="Compact"/>
              <w:jc w:val="right"/>
            </w:pPr>
            <m:oMath>
              <m:sSub>
                <m:e>
                  <m:r>
                    <m:t>h</m:t>
                  </m:r>
                </m:e>
                <m:sub>
                  <m:r>
                    <m:t>j</m:t>
                  </m:r>
                </m:sub>
              </m:sSub>
            </m:oMath>
          </w:p>
        </w:tc>
      </w:tr>
      <w:tr>
        <w:tc>
          <w:tcPr/>
          <w:p>
            <w:pPr>
              <w:pStyle w:val="Compact"/>
            </w:pPr>
            <m:oMath>
              <m:r>
                <m:rPr>
                  <m:sty m:val="p"/>
                </m:rPr>
                <m:t>[</m:t>
              </m:r>
              <m:r>
                <m:t>0</m:t>
              </m:r>
              <m:r>
                <m:rPr>
                  <m:sty m:val="p"/>
                </m:rPr>
                <m:t>,</m:t>
              </m:r>
              <m:r>
                <m:t>5</m:t>
              </m:r>
              <m:r>
                <m:rPr>
                  <m:sty m:val="p"/>
                </m:rPr>
                <m:t>)</m:t>
              </m:r>
            </m:oMath>
          </w:p>
        </w:tc>
        <w:tc>
          <w:tcPr/>
          <w:p>
            <w:pPr>
              <w:pStyle w:val="Compact"/>
              <w:jc w:val="right"/>
            </w:pPr>
            <w:r>
              <w:t xml:space="preserve">3</w:t>
            </w:r>
          </w:p>
        </w:tc>
        <w:tc>
          <w:tcPr/>
          <w:p>
            <w:pPr>
              <w:pStyle w:val="Compact"/>
              <w:jc w:val="right"/>
            </w:pPr>
            <w:r>
              <w:t xml:space="preserve">0.30</w:t>
            </w:r>
          </w:p>
        </w:tc>
        <w:tc>
          <w:tcPr/>
          <w:p>
            <w:pPr>
              <w:pStyle w:val="Compact"/>
              <w:jc w:val="right"/>
            </w:pPr>
            <w:r>
              <w:t xml:space="preserve">5</w:t>
            </w:r>
          </w:p>
        </w:tc>
        <w:tc>
          <w:tcPr/>
          <w:p>
            <w:pPr>
              <w:pStyle w:val="Compact"/>
              <w:jc w:val="right"/>
            </w:pPr>
            <w:r>
              <w:t xml:space="preserve">0.06</w:t>
            </w:r>
          </w:p>
        </w:tc>
      </w:tr>
      <w:tr>
        <w:tc>
          <w:tcPr/>
          <w:p>
            <w:pPr>
              <w:pStyle w:val="Compact"/>
            </w:pPr>
            <m:oMath>
              <m:r>
                <m:rPr>
                  <m:sty m:val="p"/>
                </m:rPr>
                <m:t>[</m:t>
              </m:r>
              <m:r>
                <m:t>5</m:t>
              </m:r>
              <m:r>
                <m:rPr>
                  <m:sty m:val="p"/>
                </m:rPr>
                <m:t>,</m:t>
              </m:r>
              <m:r>
                <m:t>10</m:t>
              </m:r>
              <m:r>
                <m:rPr>
                  <m:sty m:val="p"/>
                </m:rPr>
                <m:t>)</m:t>
              </m:r>
            </m:oMath>
          </w:p>
        </w:tc>
        <w:tc>
          <w:tcPr/>
          <w:p>
            <w:pPr>
              <w:pStyle w:val="Compact"/>
              <w:jc w:val="right"/>
            </w:pPr>
            <w:r>
              <w:t xml:space="preserve">5</w:t>
            </w:r>
          </w:p>
        </w:tc>
        <w:tc>
          <w:tcPr/>
          <w:p>
            <w:pPr>
              <w:pStyle w:val="Compact"/>
              <w:jc w:val="right"/>
            </w:pPr>
            <w:r>
              <w:t xml:space="preserve">0.50</w:t>
            </w:r>
          </w:p>
        </w:tc>
        <w:tc>
          <w:tcPr/>
          <w:p>
            <w:pPr>
              <w:pStyle w:val="Compact"/>
              <w:jc w:val="right"/>
            </w:pPr>
            <w:r>
              <w:t xml:space="preserve">5</w:t>
            </w:r>
          </w:p>
        </w:tc>
        <w:tc>
          <w:tcPr/>
          <w:p>
            <w:pPr>
              <w:pStyle w:val="Compact"/>
              <w:jc w:val="right"/>
            </w:pPr>
            <w:r>
              <w:t xml:space="preserve">0.10</w:t>
            </w:r>
          </w:p>
        </w:tc>
      </w:tr>
      <w:tr>
        <w:tc>
          <w:tcPr/>
          <w:p>
            <w:pPr>
              <w:pStyle w:val="Compact"/>
            </w:pPr>
            <m:oMath>
              <m:r>
                <m:rPr>
                  <m:sty m:val="p"/>
                </m:rPr>
                <m:t>[</m:t>
              </m:r>
              <m:r>
                <m:t>10</m:t>
              </m:r>
              <m:r>
                <m:rPr>
                  <m:sty m:val="p"/>
                </m:rPr>
                <m:t>,</m:t>
              </m:r>
              <m:r>
                <m:t>15</m:t>
              </m:r>
              <m:r>
                <m:rPr>
                  <m:sty m:val="p"/>
                </m:rPr>
                <m:t>)</m:t>
              </m:r>
            </m:oMath>
          </w:p>
        </w:tc>
        <w:tc>
          <w:tcPr/>
          <w:p>
            <w:pPr>
              <w:pStyle w:val="Compact"/>
              <w:jc w:val="right"/>
            </w:pPr>
            <w:r>
              <w:t xml:space="preserve">1</w:t>
            </w:r>
          </w:p>
        </w:tc>
        <w:tc>
          <w:tcPr/>
          <w:p>
            <w:pPr>
              <w:pStyle w:val="Compact"/>
              <w:jc w:val="right"/>
            </w:pPr>
            <w:r>
              <w:t xml:space="preserve">0.10</w:t>
            </w:r>
          </w:p>
        </w:tc>
        <w:tc>
          <w:tcPr/>
          <w:p>
            <w:pPr>
              <w:pStyle w:val="Compact"/>
              <w:jc w:val="right"/>
            </w:pPr>
            <w:r>
              <w:t xml:space="preserve">5</w:t>
            </w:r>
          </w:p>
        </w:tc>
        <w:tc>
          <w:tcPr/>
          <w:p>
            <w:pPr>
              <w:pStyle w:val="Compact"/>
              <w:jc w:val="right"/>
            </w:pPr>
            <w:r>
              <w:t xml:space="preserve">0.02</w:t>
            </w:r>
          </w:p>
        </w:tc>
      </w:tr>
      <w:tr>
        <w:tc>
          <w:tcPr/>
          <w:p>
            <w:pPr>
              <w:pStyle w:val="Compact"/>
            </w:pPr>
            <m:oMath>
              <m:d>
                <m:dPr>
                  <m:begChr m:val="["/>
                  <m:sepChr m:val=""/>
                  <m:endChr m:val="]"/>
                  <m:grow/>
                </m:dPr>
                <m:e>
                  <m:r>
                    <m:t>15</m:t>
                  </m:r>
                  <m:r>
                    <m:rPr>
                      <m:sty m:val="p"/>
                    </m:rPr>
                    <m:t>,</m:t>
                  </m:r>
                  <m:r>
                    <m:t>20</m:t>
                  </m:r>
                </m:e>
              </m:d>
            </m:oMath>
          </w:p>
        </w:tc>
        <w:tc>
          <w:tcPr/>
          <w:p>
            <w:pPr>
              <w:pStyle w:val="Compact"/>
              <w:jc w:val="right"/>
            </w:pPr>
            <w:r>
              <w:t xml:space="preserve">1</w:t>
            </w:r>
          </w:p>
        </w:tc>
        <w:tc>
          <w:tcPr/>
          <w:p>
            <w:pPr>
              <w:pStyle w:val="Compact"/>
              <w:jc w:val="right"/>
            </w:pPr>
            <w:r>
              <w:t xml:space="preserve">0.10</w:t>
            </w:r>
          </w:p>
        </w:tc>
        <w:tc>
          <w:tcPr/>
          <w:p>
            <w:pPr>
              <w:pStyle w:val="Compact"/>
              <w:jc w:val="right"/>
            </w:pPr>
            <w:r>
              <w:t xml:space="preserve">5</w:t>
            </w:r>
          </w:p>
        </w:tc>
        <w:tc>
          <w:tcPr/>
          <w:p>
            <w:pPr>
              <w:pStyle w:val="Compact"/>
              <w:jc w:val="right"/>
            </w:pPr>
            <w:r>
              <w:t xml:space="preserve">0.02</w:t>
            </w:r>
          </w:p>
        </w:tc>
      </w:tr>
    </w:tbl>
    <w:p>
      <w:pPr>
        <w:pStyle w:val="BodyText"/>
      </w:pPr>
      <w:r>
        <w:t xml:space="preserve">The median is</w:t>
      </w:r>
      <w:r>
        <w:t xml:space="preserve"> </w:t>
      </w:r>
      <m:oMath>
        <m:d>
          <m:dPr>
            <m:begChr m:val="("/>
            <m:sepChr m:val=""/>
            <m:endChr m:val=")"/>
            <m:grow/>
          </m:dPr>
          <m:e>
            <m:r>
              <m:t>6</m:t>
            </m:r>
            <m:r>
              <m:rPr>
                <m:sty m:val="p"/>
              </m:rPr>
              <m:t>+</m:t>
            </m:r>
            <m:r>
              <m:t>7</m:t>
            </m:r>
          </m:e>
        </m:d>
        <m:r>
          <m:rPr>
            <m:sty m:val="p"/>
          </m:rPr>
          <m:t>/</m:t>
        </m:r>
        <m:r>
          <m:t>2</m:t>
        </m:r>
        <m:r>
          <m:rPr>
            <m:sty m:val="p"/>
          </m:rPr>
          <m:t>=</m:t>
        </m:r>
        <m:r>
          <m:t>6.5</m:t>
        </m:r>
      </m:oMath>
      <w:r>
        <w:t xml:space="preserve">, and the mode is 4.</w:t>
      </w:r>
    </w:p>
    <w:p>
      <w:pPr>
        <w:pStyle w:val="BodyText"/>
      </w:pPr>
      <w:r>
        <w:rPr>
          <w:b/>
          <w:bCs/>
        </w:rPr>
        <w:t xml:space="preserve">Work through the calculation</w:t>
      </w:r>
    </w:p>
    <w:p>
      <w:pPr>
        <w:pStyle w:val="BodyText"/>
      </w:pPr>
      <w:r>
        <w:t xml:space="preserve">The lower-half median gives</w:t>
      </w:r>
      <w:r>
        <w:t xml:space="preserve"> </w:t>
      </w:r>
      <m:oMath>
        <m:sSub>
          <m:e>
            <m:r>
              <m:t>Q</m:t>
            </m:r>
          </m:e>
          <m:sub>
            <m:r>
              <m:t>1</m:t>
            </m:r>
          </m:sub>
        </m:sSub>
        <m:r>
          <m:rPr>
            <m:sty m:val="p"/>
          </m:rPr>
          <m:t>=</m:t>
        </m:r>
        <m:r>
          <m:t>4</m:t>
        </m:r>
      </m:oMath>
      <w:r>
        <w:t xml:space="preserve">; the upper-half median gives</w:t>
      </w:r>
      <w:r>
        <w:t xml:space="preserve"> </w:t>
      </w:r>
      <m:oMath>
        <m:sSub>
          <m:e>
            <m:r>
              <m:t>Q</m:t>
            </m:r>
          </m:e>
          <m:sub>
            <m:r>
              <m:t>3</m:t>
            </m:r>
          </m:sub>
        </m:sSub>
        <m:r>
          <m:rPr>
            <m:sty m:val="p"/>
          </m:rPr>
          <m:t>=</m:t>
        </m:r>
        <m:r>
          <m:t>9</m:t>
        </m:r>
      </m:oMath>
      <w:r>
        <w:t xml:space="preserve">.</w:t>
      </w:r>
    </w:p>
    <w:p>
      <w:pPr>
        <w:pStyle w:val="BodyText"/>
      </w:pPr>
      <w:r>
        <w:t xml:space="preserve">Thus</w:t>
      </w:r>
      <w:r>
        <w:t xml:space="preserve"> </w:t>
      </w:r>
      <m:oMath>
        <m:r>
          <m:rPr>
            <m:sty m:val="p"/>
          </m:rPr>
          <m:t>I</m:t>
        </m:r>
        <m:r>
          <m:rPr>
            <m:sty m:val="p"/>
          </m:rPr>
          <m:t>Q</m:t>
        </m:r>
        <m:r>
          <m:rPr>
            <m:sty m:val="p"/>
          </m:rPr>
          <m:t>R</m:t>
        </m:r>
        <m:r>
          <m:rPr>
            <m:sty m:val="p"/>
          </m:rPr>
          <m:t>=</m:t>
        </m:r>
        <m:r>
          <m:t>9</m:t>
        </m:r>
        <m:r>
          <m:rPr>
            <m:sty m:val="p"/>
          </m:rPr>
          <m:t>−</m:t>
        </m:r>
        <m:r>
          <m:t>4</m:t>
        </m:r>
        <m:r>
          <m:rPr>
            <m:sty m:val="p"/>
          </m:rPr>
          <m:t>=</m:t>
        </m:r>
        <m:r>
          <m:t>5</m:t>
        </m:r>
      </m:oMath>
      <w:r>
        <w:t xml:space="preserve">, with fences</w:t>
      </w:r>
      <w:r>
        <w:t xml:space="preserve"> </w:t>
      </w:r>
      <m:oMath>
        <m:r>
          <m:t>4</m:t>
        </m:r>
        <m:r>
          <m:rPr>
            <m:sty m:val="p"/>
          </m:rPr>
          <m:t>−</m:t>
        </m:r>
        <m:r>
          <m:t>1.5</m:t>
        </m:r>
        <m:d>
          <m:dPr>
            <m:begChr m:val="("/>
            <m:sepChr m:val=""/>
            <m:endChr m:val=")"/>
            <m:grow/>
          </m:dPr>
          <m:e>
            <m:r>
              <m:t>5</m:t>
            </m:r>
          </m:e>
        </m:d>
        <m:r>
          <m:rPr>
            <m:sty m:val="p"/>
          </m:rPr>
          <m:t>=</m:t>
        </m:r>
        <m:r>
          <m:rPr>
            <m:sty m:val="p"/>
          </m:rPr>
          <m:t>−</m:t>
        </m:r>
        <m:r>
          <m:t>3.5</m:t>
        </m:r>
      </m:oMath>
      <w:r>
        <w:t xml:space="preserve"> </w:t>
      </w:r>
      <w:r>
        <w:t xml:space="preserve">and</w:t>
      </w:r>
      <w:r>
        <w:t xml:space="preserve"> </w:t>
      </w:r>
      <m:oMath>
        <m:r>
          <m:t>9</m:t>
        </m:r>
        <m:r>
          <m:rPr>
            <m:sty m:val="p"/>
          </m:rPr>
          <m:t>+</m:t>
        </m:r>
        <m:r>
          <m:t>1.5</m:t>
        </m:r>
        <m:d>
          <m:dPr>
            <m:begChr m:val="("/>
            <m:sepChr m:val=""/>
            <m:endChr m:val=")"/>
            <m:grow/>
          </m:dPr>
          <m:e>
            <m:r>
              <m:t>5</m:t>
            </m:r>
          </m:e>
        </m:d>
        <m:r>
          <m:rPr>
            <m:sty m:val="p"/>
          </m:rPr>
          <m:t>=</m:t>
        </m:r>
        <m:r>
          <m:t>16.5</m:t>
        </m:r>
      </m:oMath>
      <w:r>
        <w:t xml:space="preserve">.</w:t>
      </w:r>
    </w:p>
    <w:p>
      <w:pPr>
        <w:pStyle w:val="BodyText"/>
      </w:pPr>
      <w:r>
        <w:rPr>
          <w:b/>
          <w:bCs/>
        </w:rPr>
        <w:t xml:space="preserve">Interpret and check the result</w:t>
      </w:r>
    </w:p>
    <w:p>
      <w:pPr>
        <w:pStyle w:val="BodyText"/>
      </w:pPr>
      <w:r>
        <w:t xml:space="preserve">The Tukey whiskers end at 3 and 10; 18 is flagged.</w:t>
      </w:r>
    </w:p>
    <w:p>
      <w:pPr>
        <w:pStyle w:val="BodyText"/>
      </w:pPr>
      <w:r>
        <w:t xml:space="preserve">The histogram shows most sessions below 10 and a sparse right tail; the boxplot emphasizes the middle 50% and isolates 18.</w:t>
      </w:r>
    </w:p>
    <w:bookmarkEnd w:id="164"/>
    <w:bookmarkStart w:id="165" w:name="t01-a14-v02-archive-retrieval-times"/>
    <w:p>
      <w:pPr>
        <w:pStyle w:val="Heading3"/>
      </w:pPr>
      <w:r>
        <w:rPr>
          <w:rStyle w:val="VerbatimChar"/>
        </w:rPr>
        <w:t xml:space="preserve">T01-A14-V02</w:t>
      </w:r>
      <w:r>
        <w:t xml:space="preserve">: Archive retrieval times</w:t>
      </w:r>
    </w:p>
    <w:p>
      <w:pPr>
        <w:pStyle w:val="FirstParagraph"/>
      </w:pPr>
      <w:r>
        <w:rPr>
          <w:b/>
          <w:bCs/>
        </w:rPr>
        <w:t xml:space="preserve">Set up the calculation</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Bin</w:t>
            </w:r>
          </w:p>
        </w:tc>
        <w:tc>
          <w:tcPr/>
          <w:p>
            <w:pPr>
              <w:pStyle w:val="Compact"/>
              <w:jc w:val="right"/>
            </w:pPr>
            <m:oMath>
              <m:sSub>
                <m:e>
                  <m:r>
                    <m:t>n</m:t>
                  </m:r>
                </m:e>
                <m:sub>
                  <m:r>
                    <m:t>j</m:t>
                  </m:r>
                </m:sub>
              </m:sSub>
            </m:oMath>
          </w:p>
        </w:tc>
        <w:tc>
          <w:tcPr/>
          <w:p>
            <w:pPr>
              <w:pStyle w:val="Compact"/>
              <w:jc w:val="right"/>
            </w:pPr>
            <m:oMath>
              <m:sSub>
                <m:e>
                  <m:r>
                    <m:t>p</m:t>
                  </m:r>
                </m:e>
                <m:sub>
                  <m:r>
                    <m:t>j</m:t>
                  </m:r>
                </m:sub>
              </m:sSub>
            </m:oMath>
          </w:p>
        </w:tc>
        <w:tc>
          <w:tcPr/>
          <w:p>
            <w:pPr>
              <w:pStyle w:val="Compact"/>
              <w:jc w:val="right"/>
            </w:pPr>
            <w:r>
              <w:t xml:space="preserve">Width</w:t>
            </w:r>
          </w:p>
        </w:tc>
        <w:tc>
          <w:tcPr/>
          <w:p>
            <w:pPr>
              <w:pStyle w:val="Compact"/>
              <w:jc w:val="right"/>
            </w:pPr>
            <m:oMath>
              <m:sSub>
                <m:e>
                  <m:r>
                    <m:t>h</m:t>
                  </m:r>
                </m:e>
                <m:sub>
                  <m:r>
                    <m:t>j</m:t>
                  </m:r>
                </m:sub>
              </m:sSub>
            </m:oMath>
          </w:p>
        </w:tc>
      </w:tr>
      <w:tr>
        <w:tc>
          <w:tcPr/>
          <w:p>
            <w:pPr>
              <w:pStyle w:val="Compact"/>
            </w:pPr>
            <m:oMath>
              <m:r>
                <m:rPr>
                  <m:sty m:val="p"/>
                </m:rPr>
                <m:t>[</m:t>
              </m:r>
              <m:r>
                <m:t>10</m:t>
              </m:r>
              <m:r>
                <m:rPr>
                  <m:sty m:val="p"/>
                </m:rPr>
                <m:t>,</m:t>
              </m:r>
              <m:r>
                <m:t>15</m:t>
              </m:r>
              <m:r>
                <m:rPr>
                  <m:sty m:val="p"/>
                </m:rPr>
                <m:t>)</m:t>
              </m:r>
            </m:oMath>
          </w:p>
        </w:tc>
        <w:tc>
          <w:tcPr/>
          <w:p>
            <w:pPr>
              <w:pStyle w:val="Compact"/>
              <w:jc w:val="right"/>
            </w:pPr>
            <w:r>
              <w:t xml:space="preserve">5</w:t>
            </w:r>
          </w:p>
        </w:tc>
        <w:tc>
          <w:tcPr/>
          <w:p>
            <w:pPr>
              <w:pStyle w:val="Compact"/>
              <w:jc w:val="right"/>
            </w:pPr>
            <w:r>
              <w:t xml:space="preserve">0.50</w:t>
            </w:r>
          </w:p>
        </w:tc>
        <w:tc>
          <w:tcPr/>
          <w:p>
            <w:pPr>
              <w:pStyle w:val="Compact"/>
              <w:jc w:val="right"/>
            </w:pPr>
            <w:r>
              <w:t xml:space="preserve">5</w:t>
            </w:r>
          </w:p>
        </w:tc>
        <w:tc>
          <w:tcPr/>
          <w:p>
            <w:pPr>
              <w:pStyle w:val="Compact"/>
              <w:jc w:val="right"/>
            </w:pPr>
            <w:r>
              <w:t xml:space="preserve">0.10</w:t>
            </w:r>
          </w:p>
        </w:tc>
      </w:tr>
      <w:tr>
        <w:tc>
          <w:tcPr/>
          <w:p>
            <w:pPr>
              <w:pStyle w:val="Compact"/>
            </w:pPr>
            <m:oMath>
              <m:r>
                <m:rPr>
                  <m:sty m:val="p"/>
                </m:rPr>
                <m:t>[</m:t>
              </m:r>
              <m:r>
                <m:t>15</m:t>
              </m:r>
              <m:r>
                <m:rPr>
                  <m:sty m:val="p"/>
                </m:rPr>
                <m:t>,</m:t>
              </m:r>
              <m:r>
                <m:t>20</m:t>
              </m:r>
              <m:r>
                <m:rPr>
                  <m:sty m:val="p"/>
                </m:rPr>
                <m:t>)</m:t>
              </m:r>
            </m:oMath>
          </w:p>
        </w:tc>
        <w:tc>
          <w:tcPr/>
          <w:p>
            <w:pPr>
              <w:pStyle w:val="Compact"/>
              <w:jc w:val="right"/>
            </w:pPr>
            <w:r>
              <w:t xml:space="preserve">4</w:t>
            </w:r>
          </w:p>
        </w:tc>
        <w:tc>
          <w:tcPr/>
          <w:p>
            <w:pPr>
              <w:pStyle w:val="Compact"/>
              <w:jc w:val="right"/>
            </w:pPr>
            <w:r>
              <w:t xml:space="preserve">0.40</w:t>
            </w:r>
          </w:p>
        </w:tc>
        <w:tc>
          <w:tcPr/>
          <w:p>
            <w:pPr>
              <w:pStyle w:val="Compact"/>
              <w:jc w:val="right"/>
            </w:pPr>
            <w:r>
              <w:t xml:space="preserve">5</w:t>
            </w:r>
          </w:p>
        </w:tc>
        <w:tc>
          <w:tcPr/>
          <w:p>
            <w:pPr>
              <w:pStyle w:val="Compact"/>
              <w:jc w:val="right"/>
            </w:pPr>
            <w:r>
              <w:t xml:space="preserve">0.08</w:t>
            </w:r>
          </w:p>
        </w:tc>
      </w:tr>
      <w:tr>
        <w:tc>
          <w:tcPr/>
          <w:p>
            <w:pPr>
              <w:pStyle w:val="Compact"/>
            </w:pPr>
            <m:oMath>
              <m:r>
                <m:rPr>
                  <m:sty m:val="p"/>
                </m:rPr>
                <m:t>[</m:t>
              </m:r>
              <m:r>
                <m:t>20</m:t>
              </m:r>
              <m:r>
                <m:rPr>
                  <m:sty m:val="p"/>
                </m:rPr>
                <m:t>,</m:t>
              </m:r>
              <m:r>
                <m:t>25</m:t>
              </m:r>
              <m:r>
                <m:rPr>
                  <m:sty m:val="p"/>
                </m:rPr>
                <m:t>)</m:t>
              </m:r>
            </m:oMath>
          </w:p>
        </w:tc>
        <w:tc>
          <w:tcPr/>
          <w:p>
            <w:pPr>
              <w:pStyle w:val="Compact"/>
              <w:jc w:val="right"/>
            </w:pPr>
            <w:r>
              <w:t xml:space="preserve">0</w:t>
            </w:r>
          </w:p>
        </w:tc>
        <w:tc>
          <w:tcPr/>
          <w:p>
            <w:pPr>
              <w:pStyle w:val="Compact"/>
              <w:jc w:val="right"/>
            </w:pPr>
            <w:r>
              <w:t xml:space="preserve">0.00</w:t>
            </w:r>
          </w:p>
        </w:tc>
        <w:tc>
          <w:tcPr/>
          <w:p>
            <w:pPr>
              <w:pStyle w:val="Compact"/>
              <w:jc w:val="right"/>
            </w:pPr>
            <w:r>
              <w:t xml:space="preserve">5</w:t>
            </w:r>
          </w:p>
        </w:tc>
        <w:tc>
          <w:tcPr/>
          <w:p>
            <w:pPr>
              <w:pStyle w:val="Compact"/>
              <w:jc w:val="right"/>
            </w:pPr>
            <w:r>
              <w:t xml:space="preserve">0.00</w:t>
            </w:r>
          </w:p>
        </w:tc>
      </w:tr>
      <w:tr>
        <w:tc>
          <w:tcPr/>
          <w:p>
            <w:pPr>
              <w:pStyle w:val="Compact"/>
            </w:pPr>
            <m:oMath>
              <m:d>
                <m:dPr>
                  <m:begChr m:val="["/>
                  <m:sepChr m:val=""/>
                  <m:endChr m:val="]"/>
                  <m:grow/>
                </m:dPr>
                <m:e>
                  <m:r>
                    <m:t>25</m:t>
                  </m:r>
                  <m:r>
                    <m:rPr>
                      <m:sty m:val="p"/>
                    </m:rPr>
                    <m:t>,</m:t>
                  </m:r>
                  <m:r>
                    <m:t>30</m:t>
                  </m:r>
                </m:e>
              </m:d>
            </m:oMath>
          </w:p>
        </w:tc>
        <w:tc>
          <w:tcPr/>
          <w:p>
            <w:pPr>
              <w:pStyle w:val="Compact"/>
              <w:jc w:val="right"/>
            </w:pPr>
            <w:r>
              <w:t xml:space="preserve">1</w:t>
            </w:r>
          </w:p>
        </w:tc>
        <w:tc>
          <w:tcPr/>
          <w:p>
            <w:pPr>
              <w:pStyle w:val="Compact"/>
              <w:jc w:val="right"/>
            </w:pPr>
            <w:r>
              <w:t xml:space="preserve">0.10</w:t>
            </w:r>
          </w:p>
        </w:tc>
        <w:tc>
          <w:tcPr/>
          <w:p>
            <w:pPr>
              <w:pStyle w:val="Compact"/>
              <w:jc w:val="right"/>
            </w:pPr>
            <w:r>
              <w:t xml:space="preserve">5</w:t>
            </w:r>
          </w:p>
        </w:tc>
        <w:tc>
          <w:tcPr/>
          <w:p>
            <w:pPr>
              <w:pStyle w:val="Compact"/>
              <w:jc w:val="right"/>
            </w:pPr>
            <w:r>
              <w:t xml:space="preserve">0.02</w:t>
            </w:r>
          </w:p>
        </w:tc>
      </w:tr>
    </w:tbl>
    <w:p>
      <w:pPr>
        <w:pStyle w:val="BodyText"/>
      </w:pPr>
      <w:r>
        <w:t xml:space="preserve">The mode is 13.</w:t>
      </w:r>
    </w:p>
    <w:p>
      <w:pPr>
        <w:pStyle w:val="BodyText"/>
      </w:pPr>
      <w:r>
        <w:rPr>
          <w:b/>
          <w:bCs/>
        </w:rPr>
        <w:t xml:space="preserve">Work through the calculation</w:t>
      </w:r>
    </w:p>
    <w:p>
      <w:pPr>
        <w:pStyle w:val="BodyText"/>
      </w:pPr>
      <w:r>
        <w:t xml:space="preserve">The five-number summary is minimum 11,</w:t>
      </w:r>
      <w:r>
        <w:t xml:space="preserve"> </w:t>
      </w:r>
      <m:oMath>
        <m:sSub>
          <m:e>
            <m:r>
              <m:t>Q</m:t>
            </m:r>
          </m:e>
          <m:sub>
            <m:r>
              <m:t>1</m:t>
            </m:r>
          </m:sub>
        </m:sSub>
        <m:r>
          <m:rPr>
            <m:sty m:val="p"/>
          </m:rPr>
          <m:t>=</m:t>
        </m:r>
        <m:r>
          <m:t>13</m:t>
        </m:r>
      </m:oMath>
      <w:r>
        <w:t xml:space="preserve">, median</w:t>
      </w:r>
      <w:r>
        <w:t xml:space="preserve"> </w:t>
      </w:r>
      <m:oMath>
        <m:d>
          <m:dPr>
            <m:begChr m:val="("/>
            <m:sepChr m:val=""/>
            <m:endChr m:val=")"/>
            <m:grow/>
          </m:dPr>
          <m:e>
            <m:r>
              <m:t>14</m:t>
            </m:r>
            <m:r>
              <m:rPr>
                <m:sty m:val="p"/>
              </m:rPr>
              <m:t>+</m:t>
            </m:r>
            <m:r>
              <m:t>15</m:t>
            </m:r>
          </m:e>
        </m:d>
        <m:r>
          <m:rPr>
            <m:sty m:val="p"/>
          </m:rPr>
          <m:t>/</m:t>
        </m:r>
        <m:r>
          <m:t>2</m:t>
        </m:r>
        <m:r>
          <m:rPr>
            <m:sty m:val="p"/>
          </m:rPr>
          <m:t>=</m:t>
        </m:r>
        <m:r>
          <m:t>14.5</m:t>
        </m:r>
      </m:oMath>
      <w:r>
        <w:t xml:space="preserve">,</w:t>
      </w:r>
      <w:r>
        <w:t xml:space="preserve"> </w:t>
      </w:r>
      <m:oMath>
        <m:sSub>
          <m:e>
            <m:r>
              <m:t>Q</m:t>
            </m:r>
          </m:e>
          <m:sub>
            <m:r>
              <m:t>3</m:t>
            </m:r>
          </m:sub>
        </m:sSub>
        <m:r>
          <m:rPr>
            <m:sty m:val="p"/>
          </m:rPr>
          <m:t>=</m:t>
        </m:r>
        <m:r>
          <m:t>17</m:t>
        </m:r>
      </m:oMath>
      <w:r>
        <w:t xml:space="preserve">, and maximum 27.</w:t>
      </w:r>
    </w:p>
    <w:p>
      <w:pPr>
        <w:pStyle w:val="BodyText"/>
      </w:pPr>
      <w:r>
        <w:t xml:space="preserve">Thus</w:t>
      </w:r>
      <w:r>
        <w:t xml:space="preserve"> </w:t>
      </w:r>
      <m:oMath>
        <m:r>
          <m:rPr>
            <m:sty m:val="p"/>
          </m:rPr>
          <m:t>I</m:t>
        </m:r>
        <m:r>
          <m:rPr>
            <m:sty m:val="p"/>
          </m:rPr>
          <m:t>Q</m:t>
        </m:r>
        <m:r>
          <m:rPr>
            <m:sty m:val="p"/>
          </m:rPr>
          <m:t>R</m:t>
        </m:r>
        <m:r>
          <m:rPr>
            <m:sty m:val="p"/>
          </m:rPr>
          <m:t>=</m:t>
        </m:r>
        <m:r>
          <m:t>17</m:t>
        </m:r>
        <m:r>
          <m:rPr>
            <m:sty m:val="p"/>
          </m:rPr>
          <m:t>−</m:t>
        </m:r>
        <m:r>
          <m:t>13</m:t>
        </m:r>
        <m:r>
          <m:rPr>
            <m:sty m:val="p"/>
          </m:rPr>
          <m:t>=</m:t>
        </m:r>
        <m:r>
          <m:t>4</m:t>
        </m:r>
      </m:oMath>
      <w:r>
        <w:t xml:space="preserve">.</w:t>
      </w:r>
    </w:p>
    <w:p>
      <w:pPr>
        <w:pStyle w:val="BodyText"/>
      </w:pPr>
      <w:r>
        <w:rPr>
          <w:b/>
          <w:bCs/>
        </w:rPr>
        <w:t xml:space="preserve">Interpret and check the result</w:t>
      </w:r>
    </w:p>
    <w:p>
      <w:pPr>
        <w:pStyle w:val="BodyText"/>
      </w:pPr>
      <w:r>
        <w:t xml:space="preserve">Fences are</w:t>
      </w:r>
      <w:r>
        <w:t xml:space="preserve"> </w:t>
      </w:r>
      <m:oMath>
        <m:r>
          <m:t>13</m:t>
        </m:r>
        <m:r>
          <m:rPr>
            <m:sty m:val="p"/>
          </m:rPr>
          <m:t>−</m:t>
        </m:r>
        <m:r>
          <m:t>1.5</m:t>
        </m:r>
        <m:d>
          <m:dPr>
            <m:begChr m:val="("/>
            <m:sepChr m:val=""/>
            <m:endChr m:val=")"/>
            <m:grow/>
          </m:dPr>
          <m:e>
            <m:r>
              <m:t>4</m:t>
            </m:r>
          </m:e>
        </m:d>
        <m:r>
          <m:rPr>
            <m:sty m:val="p"/>
          </m:rPr>
          <m:t>=</m:t>
        </m:r>
        <m:r>
          <m:t>7</m:t>
        </m:r>
      </m:oMath>
      <w:r>
        <w:t xml:space="preserve"> </w:t>
      </w:r>
      <w:r>
        <w:t xml:space="preserve">and</w:t>
      </w:r>
      <w:r>
        <w:t xml:space="preserve"> </w:t>
      </w:r>
      <m:oMath>
        <m:r>
          <m:t>17</m:t>
        </m:r>
        <m:r>
          <m:rPr>
            <m:sty m:val="p"/>
          </m:rPr>
          <m:t>+</m:t>
        </m:r>
        <m:r>
          <m:t>1.5</m:t>
        </m:r>
        <m:d>
          <m:dPr>
            <m:begChr m:val="("/>
            <m:sepChr m:val=""/>
            <m:endChr m:val=")"/>
            <m:grow/>
          </m:dPr>
          <m:e>
            <m:r>
              <m:t>4</m:t>
            </m:r>
          </m:e>
        </m:d>
        <m:r>
          <m:rPr>
            <m:sty m:val="p"/>
          </m:rPr>
          <m:t>=</m:t>
        </m:r>
        <m:r>
          <m:t>23</m:t>
        </m:r>
      </m:oMath>
      <w:r>
        <w:t xml:space="preserve">.</w:t>
      </w:r>
    </w:p>
    <w:p>
      <w:pPr>
        <w:pStyle w:val="BodyText"/>
      </w:pPr>
      <w:r>
        <w:t xml:space="preserve">The Tukey whiskers end at 11 and 18; 27 is flagged.</w:t>
      </w:r>
    </w:p>
    <w:p>
      <w:pPr>
        <w:pStyle w:val="BodyText"/>
      </w:pPr>
      <w:r>
        <w:t xml:space="preserve">The empty 20–25 bin makes the high value’s separation explicit in the histogram; the boxplot summarizes that separation compactly.</w:t>
      </w:r>
    </w:p>
    <w:bookmarkEnd w:id="165"/>
    <w:bookmarkStart w:id="166" w:name="X87d2bda4c5749b4a750fe4bbf2e68f926ee6191"/>
    <w:p>
      <w:pPr>
        <w:pStyle w:val="Heading3"/>
      </w:pPr>
      <w:r>
        <w:rPr>
          <w:rStyle w:val="VerbatimChar"/>
        </w:rPr>
        <w:t xml:space="preserve">T01-A14-V03</w:t>
      </w:r>
      <w:r>
        <w:t xml:space="preserve">: Community-survey completion times</w:t>
      </w:r>
    </w:p>
    <w:p>
      <w:pPr>
        <w:pStyle w:val="FirstParagraph"/>
      </w:pPr>
      <w:r>
        <w:rPr>
          <w:b/>
          <w:bCs/>
        </w:rPr>
        <w:t xml:space="preserve">Set up the calculation</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Bin</w:t>
            </w:r>
          </w:p>
        </w:tc>
        <w:tc>
          <w:tcPr/>
          <w:p>
            <w:pPr>
              <w:pStyle w:val="Compact"/>
              <w:jc w:val="right"/>
            </w:pPr>
            <m:oMath>
              <m:sSub>
                <m:e>
                  <m:r>
                    <m:t>n</m:t>
                  </m:r>
                </m:e>
                <m:sub>
                  <m:r>
                    <m:t>j</m:t>
                  </m:r>
                </m:sub>
              </m:sSub>
            </m:oMath>
          </w:p>
        </w:tc>
        <w:tc>
          <w:tcPr/>
          <w:p>
            <w:pPr>
              <w:pStyle w:val="Compact"/>
              <w:jc w:val="right"/>
            </w:pPr>
            <m:oMath>
              <m:sSub>
                <m:e>
                  <m:r>
                    <m:t>p</m:t>
                  </m:r>
                </m:e>
                <m:sub>
                  <m:r>
                    <m:t>j</m:t>
                  </m:r>
                </m:sub>
              </m:sSub>
            </m:oMath>
          </w:p>
        </w:tc>
        <w:tc>
          <w:tcPr/>
          <w:p>
            <w:pPr>
              <w:pStyle w:val="Compact"/>
              <w:jc w:val="right"/>
            </w:pPr>
            <w:r>
              <w:t xml:space="preserve">Width</w:t>
            </w:r>
          </w:p>
        </w:tc>
        <w:tc>
          <w:tcPr/>
          <w:p>
            <w:pPr>
              <w:pStyle w:val="Compact"/>
              <w:jc w:val="right"/>
            </w:pPr>
            <m:oMath>
              <m:sSub>
                <m:e>
                  <m:r>
                    <m:t>h</m:t>
                  </m:r>
                </m:e>
                <m:sub>
                  <m:r>
                    <m:t>j</m:t>
                  </m:r>
                </m:sub>
              </m:sSub>
            </m:oMath>
          </w:p>
        </w:tc>
      </w:tr>
      <w:tr>
        <w:tc>
          <w:tcPr/>
          <w:p>
            <w:pPr>
              <w:pStyle w:val="Compact"/>
            </w:pPr>
            <m:oMath>
              <m:r>
                <m:rPr>
                  <m:sty m:val="p"/>
                </m:rPr>
                <m:t>[</m:t>
              </m:r>
              <m:r>
                <m:t>20</m:t>
              </m:r>
              <m:r>
                <m:rPr>
                  <m:sty m:val="p"/>
                </m:rPr>
                <m:t>,</m:t>
              </m:r>
              <m:r>
                <m:t>25</m:t>
              </m:r>
              <m:r>
                <m:rPr>
                  <m:sty m:val="p"/>
                </m:rPr>
                <m:t>)</m:t>
              </m:r>
            </m:oMath>
          </w:p>
        </w:tc>
        <w:tc>
          <w:tcPr/>
          <w:p>
            <w:pPr>
              <w:pStyle w:val="Compact"/>
              <w:jc w:val="right"/>
            </w:pPr>
            <w:r>
              <w:t xml:space="preserve">6</w:t>
            </w:r>
          </w:p>
        </w:tc>
        <w:tc>
          <w:tcPr/>
          <w:p>
            <w:pPr>
              <w:pStyle w:val="Compact"/>
              <w:jc w:val="right"/>
            </w:pPr>
            <w:r>
              <w:t xml:space="preserve">0.60</w:t>
            </w:r>
          </w:p>
        </w:tc>
        <w:tc>
          <w:tcPr/>
          <w:p>
            <w:pPr>
              <w:pStyle w:val="Compact"/>
              <w:jc w:val="right"/>
            </w:pPr>
            <w:r>
              <w:t xml:space="preserve">5</w:t>
            </w:r>
          </w:p>
        </w:tc>
        <w:tc>
          <w:tcPr/>
          <w:p>
            <w:pPr>
              <w:pStyle w:val="Compact"/>
              <w:jc w:val="right"/>
            </w:pPr>
            <w:r>
              <w:t xml:space="preserve">0.12</w:t>
            </w:r>
          </w:p>
        </w:tc>
      </w:tr>
      <w:tr>
        <w:tc>
          <w:tcPr/>
          <w:p>
            <w:pPr>
              <w:pStyle w:val="Compact"/>
            </w:pPr>
            <m:oMath>
              <m:r>
                <m:rPr>
                  <m:sty m:val="p"/>
                </m:rPr>
                <m:t>[</m:t>
              </m:r>
              <m:r>
                <m:t>25</m:t>
              </m:r>
              <m:r>
                <m:rPr>
                  <m:sty m:val="p"/>
                </m:rPr>
                <m:t>,</m:t>
              </m:r>
              <m:r>
                <m:t>30</m:t>
              </m:r>
              <m:r>
                <m:rPr>
                  <m:sty m:val="p"/>
                </m:rPr>
                <m:t>)</m:t>
              </m:r>
            </m:oMath>
          </w:p>
        </w:tc>
        <w:tc>
          <w:tcPr/>
          <w:p>
            <w:pPr>
              <w:pStyle w:val="Compact"/>
              <w:jc w:val="right"/>
            </w:pPr>
            <w:r>
              <w:t xml:space="preserve">3</w:t>
            </w:r>
          </w:p>
        </w:tc>
        <w:tc>
          <w:tcPr/>
          <w:p>
            <w:pPr>
              <w:pStyle w:val="Compact"/>
              <w:jc w:val="right"/>
            </w:pPr>
            <w:r>
              <w:t xml:space="preserve">0.30</w:t>
            </w:r>
          </w:p>
        </w:tc>
        <w:tc>
          <w:tcPr/>
          <w:p>
            <w:pPr>
              <w:pStyle w:val="Compact"/>
              <w:jc w:val="right"/>
            </w:pPr>
            <w:r>
              <w:t xml:space="preserve">5</w:t>
            </w:r>
          </w:p>
        </w:tc>
        <w:tc>
          <w:tcPr/>
          <w:p>
            <w:pPr>
              <w:pStyle w:val="Compact"/>
              <w:jc w:val="right"/>
            </w:pPr>
            <w:r>
              <w:t xml:space="preserve">0.06</w:t>
            </w:r>
          </w:p>
        </w:tc>
      </w:tr>
      <w:tr>
        <w:tc>
          <w:tcPr/>
          <w:p>
            <w:pPr>
              <w:pStyle w:val="Compact"/>
            </w:pPr>
            <m:oMath>
              <m:r>
                <m:rPr>
                  <m:sty m:val="p"/>
                </m:rPr>
                <m:t>[</m:t>
              </m:r>
              <m:r>
                <m:t>30</m:t>
              </m:r>
              <m:r>
                <m:rPr>
                  <m:sty m:val="p"/>
                </m:rPr>
                <m:t>,</m:t>
              </m:r>
              <m:r>
                <m:t>35</m:t>
              </m:r>
              <m:r>
                <m:rPr>
                  <m:sty m:val="p"/>
                </m:rPr>
                <m:t>)</m:t>
              </m:r>
            </m:oMath>
          </w:p>
        </w:tc>
        <w:tc>
          <w:tcPr/>
          <w:p>
            <w:pPr>
              <w:pStyle w:val="Compact"/>
              <w:jc w:val="right"/>
            </w:pPr>
            <w:r>
              <w:t xml:space="preserve">0</w:t>
            </w:r>
          </w:p>
        </w:tc>
        <w:tc>
          <w:tcPr/>
          <w:p>
            <w:pPr>
              <w:pStyle w:val="Compact"/>
              <w:jc w:val="right"/>
            </w:pPr>
            <w:r>
              <w:t xml:space="preserve">0.00</w:t>
            </w:r>
          </w:p>
        </w:tc>
        <w:tc>
          <w:tcPr/>
          <w:p>
            <w:pPr>
              <w:pStyle w:val="Compact"/>
              <w:jc w:val="right"/>
            </w:pPr>
            <w:r>
              <w:t xml:space="preserve">5</w:t>
            </w:r>
          </w:p>
        </w:tc>
        <w:tc>
          <w:tcPr/>
          <w:p>
            <w:pPr>
              <w:pStyle w:val="Compact"/>
              <w:jc w:val="right"/>
            </w:pPr>
            <w:r>
              <w:t xml:space="preserve">0.00</w:t>
            </w:r>
          </w:p>
        </w:tc>
      </w:tr>
      <w:tr>
        <w:tc>
          <w:tcPr/>
          <w:p>
            <w:pPr>
              <w:pStyle w:val="Compact"/>
            </w:pPr>
            <m:oMath>
              <m:d>
                <m:dPr>
                  <m:begChr m:val="["/>
                  <m:sepChr m:val=""/>
                  <m:endChr m:val="]"/>
                  <m:grow/>
                </m:dPr>
                <m:e>
                  <m:r>
                    <m:t>35</m:t>
                  </m:r>
                  <m:r>
                    <m:rPr>
                      <m:sty m:val="p"/>
                    </m:rPr>
                    <m:t>,</m:t>
                  </m:r>
                  <m:r>
                    <m:t>40</m:t>
                  </m:r>
                </m:e>
              </m:d>
            </m:oMath>
          </w:p>
        </w:tc>
        <w:tc>
          <w:tcPr/>
          <w:p>
            <w:pPr>
              <w:pStyle w:val="Compact"/>
              <w:jc w:val="right"/>
            </w:pPr>
            <w:r>
              <w:t xml:space="preserve">1</w:t>
            </w:r>
          </w:p>
        </w:tc>
        <w:tc>
          <w:tcPr/>
          <w:p>
            <w:pPr>
              <w:pStyle w:val="Compact"/>
              <w:jc w:val="right"/>
            </w:pPr>
            <w:r>
              <w:t xml:space="preserve">0.10</w:t>
            </w:r>
          </w:p>
        </w:tc>
        <w:tc>
          <w:tcPr/>
          <w:p>
            <w:pPr>
              <w:pStyle w:val="Compact"/>
              <w:jc w:val="right"/>
            </w:pPr>
            <w:r>
              <w:t xml:space="preserve">5</w:t>
            </w:r>
          </w:p>
        </w:tc>
        <w:tc>
          <w:tcPr/>
          <w:p>
            <w:pPr>
              <w:pStyle w:val="Compact"/>
              <w:jc w:val="right"/>
            </w:pPr>
            <w:r>
              <w:t xml:space="preserve">0.02</w:t>
            </w:r>
          </w:p>
        </w:tc>
      </w:tr>
    </w:tbl>
    <w:p>
      <w:pPr>
        <w:pStyle w:val="BodyText"/>
      </w:pPr>
      <w:r>
        <w:t xml:space="preserve">The median is</w:t>
      </w:r>
      <w:r>
        <w:t xml:space="preserve"> </w:t>
      </w:r>
      <m:oMath>
        <m:d>
          <m:dPr>
            <m:begChr m:val="("/>
            <m:sepChr m:val=""/>
            <m:endChr m:val=")"/>
            <m:grow/>
          </m:dPr>
          <m:e>
            <m:r>
              <m:t>23</m:t>
            </m:r>
            <m:r>
              <m:rPr>
                <m:sty m:val="p"/>
              </m:rPr>
              <m:t>+</m:t>
            </m:r>
            <m:r>
              <m:t>24</m:t>
            </m:r>
          </m:e>
        </m:d>
        <m:r>
          <m:rPr>
            <m:sty m:val="p"/>
          </m:rPr>
          <m:t>/</m:t>
        </m:r>
        <m:r>
          <m:t>2</m:t>
        </m:r>
        <m:r>
          <m:rPr>
            <m:sty m:val="p"/>
          </m:rPr>
          <m:t>=</m:t>
        </m:r>
        <m:r>
          <m:t>23.5</m:t>
        </m:r>
      </m:oMath>
      <w:r>
        <w:t xml:space="preserve">; the mode is 23.</w:t>
      </w:r>
    </w:p>
    <w:p>
      <w:pPr>
        <w:pStyle w:val="BodyText"/>
      </w:pPr>
      <w:r>
        <w:rPr>
          <w:b/>
          <w:bCs/>
        </w:rPr>
        <w:t xml:space="preserve">Work through the calculation</w:t>
      </w:r>
    </w:p>
    <w:p>
      <w:pPr>
        <w:pStyle w:val="BodyText"/>
      </w:pPr>
      <w:r>
        <w:t xml:space="preserve">Quartiles are</w:t>
      </w:r>
      <w:r>
        <w:t xml:space="preserve"> </w:t>
      </w:r>
      <m:oMath>
        <m:sSub>
          <m:e>
            <m:r>
              <m:t>Q</m:t>
            </m:r>
          </m:e>
          <m:sub>
            <m:r>
              <m:t>1</m:t>
            </m:r>
          </m:sub>
        </m:sSub>
        <m:r>
          <m:rPr>
            <m:sty m:val="p"/>
          </m:rPr>
          <m:t>=</m:t>
        </m:r>
        <m:r>
          <m:t>22</m:t>
        </m:r>
      </m:oMath>
      <w:r>
        <w:t xml:space="preserve"> </w:t>
      </w:r>
      <w:r>
        <w:t xml:space="preserve">and</w:t>
      </w:r>
      <w:r>
        <w:t xml:space="preserve"> </w:t>
      </w:r>
      <m:oMath>
        <m:sSub>
          <m:e>
            <m:r>
              <m:t>Q</m:t>
            </m:r>
          </m:e>
          <m:sub>
            <m:r>
              <m:t>3</m:t>
            </m:r>
          </m:sub>
        </m:sSub>
        <m:r>
          <m:rPr>
            <m:sty m:val="p"/>
          </m:rPr>
          <m:t>=</m:t>
        </m:r>
        <m:r>
          <m:t>26</m:t>
        </m:r>
      </m:oMath>
      <w:r>
        <w:t xml:space="preserve">, so</w:t>
      </w:r>
      <w:r>
        <w:t xml:space="preserve"> </w:t>
      </w:r>
      <m:oMath>
        <m:r>
          <m:rPr>
            <m:sty m:val="p"/>
          </m:rPr>
          <m:t>I</m:t>
        </m:r>
        <m:r>
          <m:rPr>
            <m:sty m:val="p"/>
          </m:rPr>
          <m:t>Q</m:t>
        </m:r>
        <m:r>
          <m:rPr>
            <m:sty m:val="p"/>
          </m:rPr>
          <m:t>R</m:t>
        </m:r>
        <m:r>
          <m:rPr>
            <m:sty m:val="p"/>
          </m:rPr>
          <m:t>=</m:t>
        </m:r>
        <m:r>
          <m:t>4</m:t>
        </m:r>
      </m:oMath>
      <w:r>
        <w:t xml:space="preserve">.</w:t>
      </w:r>
    </w:p>
    <w:p>
      <w:pPr>
        <w:pStyle w:val="BodyText"/>
      </w:pPr>
      <w:r>
        <w:t xml:space="preserve">The fences are 16 and 32.</w:t>
      </w:r>
    </w:p>
    <w:p>
      <w:pPr>
        <w:pStyle w:val="BodyText"/>
      </w:pPr>
      <w:r>
        <w:rPr>
          <w:b/>
          <w:bCs/>
        </w:rPr>
        <w:t xml:space="preserve">Interpret and check the result</w:t>
      </w:r>
    </w:p>
    <w:p>
      <w:pPr>
        <w:pStyle w:val="BodyText"/>
      </w:pPr>
      <w:r>
        <w:t xml:space="preserve">The Tukey whiskers end at 20 and 27; 36 is flagged above the upper fence.</w:t>
      </w:r>
    </w:p>
    <w:p>
      <w:pPr>
        <w:pStyle w:val="BodyText"/>
      </w:pPr>
      <w:r>
        <w:t xml:space="preserve">Both graphs indicate a concentrated lower cluster and right asymmetry; neither proves a population distributional form.</w:t>
      </w:r>
    </w:p>
    <w:bookmarkEnd w:id="166"/>
    <w:bookmarkStart w:id="167" w:name="t01-a14-v04-gallery-stop-durations"/>
    <w:p>
      <w:pPr>
        <w:pStyle w:val="Heading3"/>
      </w:pPr>
      <w:r>
        <w:rPr>
          <w:rStyle w:val="VerbatimChar"/>
        </w:rPr>
        <w:t xml:space="preserve">T01-A14-V04</w:t>
      </w:r>
      <w:r>
        <w:t xml:space="preserve">: Gallery-stop durations</w:t>
      </w:r>
    </w:p>
    <w:p>
      <w:pPr>
        <w:pStyle w:val="FirstParagraph"/>
      </w:pPr>
      <w:r>
        <w:rPr>
          <w:b/>
          <w:bCs/>
        </w:rPr>
        <w:t xml:space="preserve">Set up the calculation</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Bin</w:t>
            </w:r>
          </w:p>
        </w:tc>
        <w:tc>
          <w:tcPr/>
          <w:p>
            <w:pPr>
              <w:pStyle w:val="Compact"/>
              <w:jc w:val="right"/>
            </w:pPr>
            <m:oMath>
              <m:sSub>
                <m:e>
                  <m:r>
                    <m:t>n</m:t>
                  </m:r>
                </m:e>
                <m:sub>
                  <m:r>
                    <m:t>j</m:t>
                  </m:r>
                </m:sub>
              </m:sSub>
            </m:oMath>
          </w:p>
        </w:tc>
        <w:tc>
          <w:tcPr/>
          <w:p>
            <w:pPr>
              <w:pStyle w:val="Compact"/>
              <w:jc w:val="right"/>
            </w:pPr>
            <m:oMath>
              <m:sSub>
                <m:e>
                  <m:r>
                    <m:t>p</m:t>
                  </m:r>
                </m:e>
                <m:sub>
                  <m:r>
                    <m:t>j</m:t>
                  </m:r>
                </m:sub>
              </m:sSub>
            </m:oMath>
          </w:p>
        </w:tc>
        <w:tc>
          <w:tcPr/>
          <w:p>
            <w:pPr>
              <w:pStyle w:val="Compact"/>
              <w:jc w:val="right"/>
            </w:pPr>
            <w:r>
              <w:t xml:space="preserve">Width</w:t>
            </w:r>
          </w:p>
        </w:tc>
        <w:tc>
          <w:tcPr/>
          <w:p>
            <w:pPr>
              <w:pStyle w:val="Compact"/>
              <w:jc w:val="right"/>
            </w:pPr>
            <m:oMath>
              <m:sSub>
                <m:e>
                  <m:r>
                    <m:t>h</m:t>
                  </m:r>
                </m:e>
                <m:sub>
                  <m:r>
                    <m:t>j</m:t>
                  </m:r>
                </m:sub>
              </m:sSub>
            </m:oMath>
          </w:p>
        </w:tc>
      </w:tr>
      <w:tr>
        <w:tc>
          <w:tcPr/>
          <w:p>
            <w:pPr>
              <w:pStyle w:val="Compact"/>
            </w:pPr>
            <m:oMath>
              <m:r>
                <m:rPr>
                  <m:sty m:val="p"/>
                </m:rPr>
                <m:t>[</m:t>
              </m:r>
              <m:r>
                <m:t>5</m:t>
              </m:r>
              <m:r>
                <m:rPr>
                  <m:sty m:val="p"/>
                </m:rPr>
                <m:t>,</m:t>
              </m:r>
              <m:r>
                <m:t>10</m:t>
              </m:r>
              <m:r>
                <m:rPr>
                  <m:sty m:val="p"/>
                </m:rPr>
                <m:t>)</m:t>
              </m:r>
            </m:oMath>
          </w:p>
        </w:tc>
        <w:tc>
          <w:tcPr/>
          <w:p>
            <w:pPr>
              <w:pStyle w:val="Compact"/>
              <w:jc w:val="right"/>
            </w:pPr>
            <w:r>
              <w:t xml:space="preserve">6</w:t>
            </w:r>
          </w:p>
        </w:tc>
        <w:tc>
          <w:tcPr/>
          <w:p>
            <w:pPr>
              <w:pStyle w:val="Compact"/>
              <w:jc w:val="right"/>
            </w:pPr>
            <w:r>
              <w:t xml:space="preserve">0.60</w:t>
            </w:r>
          </w:p>
        </w:tc>
        <w:tc>
          <w:tcPr/>
          <w:p>
            <w:pPr>
              <w:pStyle w:val="Compact"/>
              <w:jc w:val="right"/>
            </w:pPr>
            <w:r>
              <w:t xml:space="preserve">5</w:t>
            </w:r>
          </w:p>
        </w:tc>
        <w:tc>
          <w:tcPr/>
          <w:p>
            <w:pPr>
              <w:pStyle w:val="Compact"/>
              <w:jc w:val="right"/>
            </w:pPr>
            <w:r>
              <w:t xml:space="preserve">0.12</w:t>
            </w:r>
          </w:p>
        </w:tc>
      </w:tr>
      <w:tr>
        <w:tc>
          <w:tcPr/>
          <w:p>
            <w:pPr>
              <w:pStyle w:val="Compact"/>
            </w:pPr>
            <m:oMath>
              <m:r>
                <m:rPr>
                  <m:sty m:val="p"/>
                </m:rPr>
                <m:t>[</m:t>
              </m:r>
              <m:r>
                <m:t>10</m:t>
              </m:r>
              <m:r>
                <m:rPr>
                  <m:sty m:val="p"/>
                </m:rPr>
                <m:t>,</m:t>
              </m:r>
              <m:r>
                <m:t>15</m:t>
              </m:r>
              <m:r>
                <m:rPr>
                  <m:sty m:val="p"/>
                </m:rPr>
                <m:t>)</m:t>
              </m:r>
            </m:oMath>
          </w:p>
        </w:tc>
        <w:tc>
          <w:tcPr/>
          <w:p>
            <w:pPr>
              <w:pStyle w:val="Compact"/>
              <w:jc w:val="right"/>
            </w:pPr>
            <w:r>
              <w:t xml:space="preserve">3</w:t>
            </w:r>
          </w:p>
        </w:tc>
        <w:tc>
          <w:tcPr/>
          <w:p>
            <w:pPr>
              <w:pStyle w:val="Compact"/>
              <w:jc w:val="right"/>
            </w:pPr>
            <w:r>
              <w:t xml:space="preserve">0.30</w:t>
            </w:r>
          </w:p>
        </w:tc>
        <w:tc>
          <w:tcPr/>
          <w:p>
            <w:pPr>
              <w:pStyle w:val="Compact"/>
              <w:jc w:val="right"/>
            </w:pPr>
            <w:r>
              <w:t xml:space="preserve">5</w:t>
            </w:r>
          </w:p>
        </w:tc>
        <w:tc>
          <w:tcPr/>
          <w:p>
            <w:pPr>
              <w:pStyle w:val="Compact"/>
              <w:jc w:val="right"/>
            </w:pPr>
            <w:r>
              <w:t xml:space="preserve">0.06</w:t>
            </w:r>
          </w:p>
        </w:tc>
      </w:tr>
      <w:tr>
        <w:tc>
          <w:tcPr/>
          <w:p>
            <w:pPr>
              <w:pStyle w:val="Compact"/>
            </w:pPr>
            <m:oMath>
              <m:r>
                <m:rPr>
                  <m:sty m:val="p"/>
                </m:rPr>
                <m:t>[</m:t>
              </m:r>
              <m:r>
                <m:t>15</m:t>
              </m:r>
              <m:r>
                <m:rPr>
                  <m:sty m:val="p"/>
                </m:rPr>
                <m:t>,</m:t>
              </m:r>
              <m:r>
                <m:t>20</m:t>
              </m:r>
              <m:r>
                <m:rPr>
                  <m:sty m:val="p"/>
                </m:rPr>
                <m:t>)</m:t>
              </m:r>
            </m:oMath>
          </w:p>
        </w:tc>
        <w:tc>
          <w:tcPr/>
          <w:p>
            <w:pPr>
              <w:pStyle w:val="Compact"/>
              <w:jc w:val="right"/>
            </w:pPr>
            <w:r>
              <w:t xml:space="preserve">0</w:t>
            </w:r>
          </w:p>
        </w:tc>
        <w:tc>
          <w:tcPr/>
          <w:p>
            <w:pPr>
              <w:pStyle w:val="Compact"/>
              <w:jc w:val="right"/>
            </w:pPr>
            <w:r>
              <w:t xml:space="preserve">0.00</w:t>
            </w:r>
          </w:p>
        </w:tc>
        <w:tc>
          <w:tcPr/>
          <w:p>
            <w:pPr>
              <w:pStyle w:val="Compact"/>
              <w:jc w:val="right"/>
            </w:pPr>
            <w:r>
              <w:t xml:space="preserve">5</w:t>
            </w:r>
          </w:p>
        </w:tc>
        <w:tc>
          <w:tcPr/>
          <w:p>
            <w:pPr>
              <w:pStyle w:val="Compact"/>
              <w:jc w:val="right"/>
            </w:pPr>
            <w:r>
              <w:t xml:space="preserve">0.00</w:t>
            </w:r>
          </w:p>
        </w:tc>
      </w:tr>
      <w:tr>
        <w:tc>
          <w:tcPr/>
          <w:p>
            <w:pPr>
              <w:pStyle w:val="Compact"/>
            </w:pPr>
            <m:oMath>
              <m:d>
                <m:dPr>
                  <m:begChr m:val="["/>
                  <m:sepChr m:val=""/>
                  <m:endChr m:val="]"/>
                  <m:grow/>
                </m:dPr>
                <m:e>
                  <m:r>
                    <m:t>20</m:t>
                  </m:r>
                  <m:r>
                    <m:rPr>
                      <m:sty m:val="p"/>
                    </m:rPr>
                    <m:t>,</m:t>
                  </m:r>
                  <m:r>
                    <m:t>25</m:t>
                  </m:r>
                </m:e>
              </m:d>
            </m:oMath>
          </w:p>
        </w:tc>
        <w:tc>
          <w:tcPr/>
          <w:p>
            <w:pPr>
              <w:pStyle w:val="Compact"/>
              <w:jc w:val="right"/>
            </w:pPr>
            <w:r>
              <w:t xml:space="preserve">1</w:t>
            </w:r>
          </w:p>
        </w:tc>
        <w:tc>
          <w:tcPr/>
          <w:p>
            <w:pPr>
              <w:pStyle w:val="Compact"/>
              <w:jc w:val="right"/>
            </w:pPr>
            <w:r>
              <w:t xml:space="preserve">0.10</w:t>
            </w:r>
          </w:p>
        </w:tc>
        <w:tc>
          <w:tcPr/>
          <w:p>
            <w:pPr>
              <w:pStyle w:val="Compact"/>
              <w:jc w:val="right"/>
            </w:pPr>
            <w:r>
              <w:t xml:space="preserve">5</w:t>
            </w:r>
          </w:p>
        </w:tc>
        <w:tc>
          <w:tcPr/>
          <w:p>
            <w:pPr>
              <w:pStyle w:val="Compact"/>
              <w:jc w:val="right"/>
            </w:pPr>
            <w:r>
              <w:t xml:space="preserve">0.02</w:t>
            </w:r>
          </w:p>
        </w:tc>
      </w:tr>
    </w:tbl>
    <w:p>
      <w:pPr>
        <w:pStyle w:val="BodyText"/>
      </w:pPr>
      <w:r>
        <w:rPr>
          <w:b/>
          <w:bCs/>
        </w:rPr>
        <w:t xml:space="preserve">Work through the calculation</w:t>
      </w:r>
    </w:p>
    <w:p>
      <w:pPr>
        <w:pStyle w:val="BodyText"/>
      </w:pPr>
      <w:r>
        <w:t xml:space="preserve">The median is</w:t>
      </w:r>
      <w:r>
        <w:t xml:space="preserve"> </w:t>
      </w:r>
      <m:oMath>
        <m:d>
          <m:dPr>
            <m:begChr m:val="("/>
            <m:sepChr m:val=""/>
            <m:endChr m:val=")"/>
            <m:grow/>
          </m:dPr>
          <m:e>
            <m:r>
              <m:t>8</m:t>
            </m:r>
            <m:r>
              <m:rPr>
                <m:sty m:val="p"/>
              </m:rPr>
              <m:t>+</m:t>
            </m:r>
            <m:r>
              <m:t>9</m:t>
            </m:r>
          </m:e>
        </m:d>
        <m:r>
          <m:rPr>
            <m:sty m:val="p"/>
          </m:rPr>
          <m:t>/</m:t>
        </m:r>
        <m:r>
          <m:t>2</m:t>
        </m:r>
        <m:r>
          <m:rPr>
            <m:sty m:val="p"/>
          </m:rPr>
          <m:t>=</m:t>
        </m:r>
        <m:r>
          <m:t>8.5</m:t>
        </m:r>
      </m:oMath>
      <w:r>
        <w:t xml:space="preserve">, and 7 is the mode.</w:t>
      </w:r>
    </w:p>
    <w:p>
      <w:pPr>
        <w:pStyle w:val="BodyText"/>
      </w:pPr>
      <w:r>
        <w:t xml:space="preserve">With</w:t>
      </w:r>
      <w:r>
        <w:t xml:space="preserve"> </w:t>
      </w:r>
      <m:oMath>
        <m:sSub>
          <m:e>
            <m:r>
              <m:t>Q</m:t>
            </m:r>
          </m:e>
          <m:sub>
            <m:r>
              <m:t>1</m:t>
            </m:r>
          </m:sub>
        </m:sSub>
        <m:r>
          <m:rPr>
            <m:sty m:val="p"/>
          </m:rPr>
          <m:t>=</m:t>
        </m:r>
        <m:r>
          <m:t>7</m:t>
        </m:r>
      </m:oMath>
      <w:r>
        <w:t xml:space="preserve"> </w:t>
      </w:r>
      <w:r>
        <w:t xml:space="preserve">and</w:t>
      </w:r>
      <w:r>
        <w:t xml:space="preserve"> </w:t>
      </w:r>
      <m:oMath>
        <m:sSub>
          <m:e>
            <m:r>
              <m:t>Q</m:t>
            </m:r>
          </m:e>
          <m:sub>
            <m:r>
              <m:t>3</m:t>
            </m:r>
          </m:sub>
        </m:sSub>
        <m:r>
          <m:rPr>
            <m:sty m:val="p"/>
          </m:rPr>
          <m:t>=</m:t>
        </m:r>
        <m:r>
          <m:t>11</m:t>
        </m:r>
      </m:oMath>
      <w:r>
        <w:t xml:space="preserve">,</w:t>
      </w:r>
      <w:r>
        <w:t xml:space="preserve"> </w:t>
      </w:r>
      <m:oMath>
        <m:r>
          <m:rPr>
            <m:sty m:val="p"/>
          </m:rPr>
          <m:t>I</m:t>
        </m:r>
        <m:r>
          <m:rPr>
            <m:sty m:val="p"/>
          </m:rPr>
          <m:t>Q</m:t>
        </m:r>
        <m:r>
          <m:rPr>
            <m:sty m:val="p"/>
          </m:rPr>
          <m:t>R</m:t>
        </m:r>
        <m:r>
          <m:rPr>
            <m:sty m:val="p"/>
          </m:rPr>
          <m:t>=</m:t>
        </m:r>
        <m:r>
          <m:t>4</m:t>
        </m:r>
      </m:oMath>
      <w:r>
        <w:t xml:space="preserve">, lower fence</w:t>
      </w:r>
      <w:r>
        <w:t xml:space="preserve"> </w:t>
      </w:r>
      <m:oMath>
        <m:r>
          <m:t>1</m:t>
        </m:r>
      </m:oMath>
      <w:r>
        <w:t xml:space="preserve">, and upper fence</w:t>
      </w:r>
      <w:r>
        <w:t xml:space="preserve"> </w:t>
      </w:r>
      <m:oMath>
        <m:r>
          <m:t>17</m:t>
        </m:r>
      </m:oMath>
      <w:r>
        <w:t xml:space="preserve">.</w:t>
      </w:r>
    </w:p>
    <w:p>
      <w:pPr>
        <w:pStyle w:val="BodyText"/>
      </w:pPr>
      <w:r>
        <w:rPr>
          <w:b/>
          <w:bCs/>
        </w:rPr>
        <w:t xml:space="preserve">Interpret and check the result</w:t>
      </w:r>
    </w:p>
    <w:p>
      <w:pPr>
        <w:pStyle w:val="BodyText"/>
      </w:pPr>
      <w:r>
        <w:t xml:space="preserve">The Tukey whiskers end at 5 and 12; the 21-minute stop is flagged.</w:t>
      </w:r>
    </w:p>
    <w:p>
      <w:pPr>
        <w:pStyle w:val="BodyText"/>
      </w:pPr>
      <w:r>
        <w:t xml:space="preserve">The histogram reveals the empty interval before 21; the boxplot provides quartile spread and a direct outlier marker.</w:t>
      </w:r>
    </w:p>
    <w:bookmarkEnd w:id="167"/>
    <w:bookmarkStart w:id="168" w:name="t01-a14-v05-daily-cataloging-counts"/>
    <w:p>
      <w:pPr>
        <w:pStyle w:val="Heading3"/>
      </w:pPr>
      <w:r>
        <w:rPr>
          <w:rStyle w:val="VerbatimChar"/>
        </w:rPr>
        <w:t xml:space="preserve">T01-A14-V05</w:t>
      </w:r>
      <w:r>
        <w:t xml:space="preserve">: Daily cataloging counts</w:t>
      </w:r>
    </w:p>
    <w:p>
      <w:pPr>
        <w:pStyle w:val="FirstParagraph"/>
      </w:pPr>
      <w:r>
        <w:rPr>
          <w:b/>
          <w:bCs/>
        </w:rPr>
        <w:t xml:space="preserve">Set up the calculation</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Bin</w:t>
            </w:r>
          </w:p>
        </w:tc>
        <w:tc>
          <w:tcPr/>
          <w:p>
            <w:pPr>
              <w:pStyle w:val="Compact"/>
              <w:jc w:val="right"/>
            </w:pPr>
            <m:oMath>
              <m:sSub>
                <m:e>
                  <m:r>
                    <m:t>n</m:t>
                  </m:r>
                </m:e>
                <m:sub>
                  <m:r>
                    <m:t>j</m:t>
                  </m:r>
                </m:sub>
              </m:sSub>
            </m:oMath>
          </w:p>
        </w:tc>
        <w:tc>
          <w:tcPr/>
          <w:p>
            <w:pPr>
              <w:pStyle w:val="Compact"/>
              <w:jc w:val="right"/>
            </w:pPr>
            <m:oMath>
              <m:sSub>
                <m:e>
                  <m:r>
                    <m:t>p</m:t>
                  </m:r>
                </m:e>
                <m:sub>
                  <m:r>
                    <m:t>j</m:t>
                  </m:r>
                </m:sub>
              </m:sSub>
            </m:oMath>
          </w:p>
        </w:tc>
        <w:tc>
          <w:tcPr/>
          <w:p>
            <w:pPr>
              <w:pStyle w:val="Compact"/>
              <w:jc w:val="right"/>
            </w:pPr>
            <w:r>
              <w:t xml:space="preserve">Width</w:t>
            </w:r>
          </w:p>
        </w:tc>
        <w:tc>
          <w:tcPr/>
          <w:p>
            <w:pPr>
              <w:pStyle w:val="Compact"/>
              <w:jc w:val="right"/>
            </w:pPr>
            <m:oMath>
              <m:sSub>
                <m:e>
                  <m:r>
                    <m:t>h</m:t>
                  </m:r>
                </m:e>
                <m:sub>
                  <m:r>
                    <m:t>j</m:t>
                  </m:r>
                </m:sub>
              </m:sSub>
            </m:oMath>
          </w:p>
        </w:tc>
      </w:tr>
      <w:tr>
        <w:tc>
          <w:tcPr/>
          <w:p>
            <w:pPr>
              <w:pStyle w:val="Compact"/>
            </w:pPr>
            <m:oMath>
              <m:r>
                <m:rPr>
                  <m:sty m:val="p"/>
                </m:rPr>
                <m:t>[</m:t>
              </m:r>
              <m:r>
                <m:t>30</m:t>
              </m:r>
              <m:r>
                <m:rPr>
                  <m:sty m:val="p"/>
                </m:rPr>
                <m:t>,</m:t>
              </m:r>
              <m:r>
                <m:t>35</m:t>
              </m:r>
              <m:r>
                <m:rPr>
                  <m:sty m:val="p"/>
                </m:rPr>
                <m:t>)</m:t>
              </m:r>
            </m:oMath>
          </w:p>
        </w:tc>
        <w:tc>
          <w:tcPr/>
          <w:p>
            <w:pPr>
              <w:pStyle w:val="Compact"/>
              <w:jc w:val="right"/>
            </w:pPr>
            <w:r>
              <w:t xml:space="preserve">6</w:t>
            </w:r>
          </w:p>
        </w:tc>
        <w:tc>
          <w:tcPr/>
          <w:p>
            <w:pPr>
              <w:pStyle w:val="Compact"/>
              <w:jc w:val="right"/>
            </w:pPr>
            <w:r>
              <w:t xml:space="preserve">0.60</w:t>
            </w:r>
          </w:p>
        </w:tc>
        <w:tc>
          <w:tcPr/>
          <w:p>
            <w:pPr>
              <w:pStyle w:val="Compact"/>
              <w:jc w:val="right"/>
            </w:pPr>
            <w:r>
              <w:t xml:space="preserve">5</w:t>
            </w:r>
          </w:p>
        </w:tc>
        <w:tc>
          <w:tcPr/>
          <w:p>
            <w:pPr>
              <w:pStyle w:val="Compact"/>
              <w:jc w:val="right"/>
            </w:pPr>
            <w:r>
              <w:t xml:space="preserve">0.12</w:t>
            </w:r>
          </w:p>
        </w:tc>
      </w:tr>
      <w:tr>
        <w:tc>
          <w:tcPr/>
          <w:p>
            <w:pPr>
              <w:pStyle w:val="Compact"/>
            </w:pPr>
            <m:oMath>
              <m:r>
                <m:rPr>
                  <m:sty m:val="p"/>
                </m:rPr>
                <m:t>[</m:t>
              </m:r>
              <m:r>
                <m:t>35</m:t>
              </m:r>
              <m:r>
                <m:rPr>
                  <m:sty m:val="p"/>
                </m:rPr>
                <m:t>,</m:t>
              </m:r>
              <m:r>
                <m:t>40</m:t>
              </m:r>
              <m:r>
                <m:rPr>
                  <m:sty m:val="p"/>
                </m:rPr>
                <m:t>)</m:t>
              </m:r>
            </m:oMath>
          </w:p>
        </w:tc>
        <w:tc>
          <w:tcPr/>
          <w:p>
            <w:pPr>
              <w:pStyle w:val="Compact"/>
              <w:jc w:val="right"/>
            </w:pPr>
            <w:r>
              <w:t xml:space="preserve">3</w:t>
            </w:r>
          </w:p>
        </w:tc>
        <w:tc>
          <w:tcPr/>
          <w:p>
            <w:pPr>
              <w:pStyle w:val="Compact"/>
              <w:jc w:val="right"/>
            </w:pPr>
            <w:r>
              <w:t xml:space="preserve">0.30</w:t>
            </w:r>
          </w:p>
        </w:tc>
        <w:tc>
          <w:tcPr/>
          <w:p>
            <w:pPr>
              <w:pStyle w:val="Compact"/>
              <w:jc w:val="right"/>
            </w:pPr>
            <w:r>
              <w:t xml:space="preserve">5</w:t>
            </w:r>
          </w:p>
        </w:tc>
        <w:tc>
          <w:tcPr/>
          <w:p>
            <w:pPr>
              <w:pStyle w:val="Compact"/>
              <w:jc w:val="right"/>
            </w:pPr>
            <w:r>
              <w:t xml:space="preserve">0.06</w:t>
            </w:r>
          </w:p>
        </w:tc>
      </w:tr>
      <w:tr>
        <w:tc>
          <w:tcPr/>
          <w:p>
            <w:pPr>
              <w:pStyle w:val="Compact"/>
            </w:pPr>
            <m:oMath>
              <m:r>
                <m:rPr>
                  <m:sty m:val="p"/>
                </m:rPr>
                <m:t>[</m:t>
              </m:r>
              <m:r>
                <m:t>40</m:t>
              </m:r>
              <m:r>
                <m:rPr>
                  <m:sty m:val="p"/>
                </m:rPr>
                <m:t>,</m:t>
              </m:r>
              <m:r>
                <m:t>45</m:t>
              </m:r>
              <m:r>
                <m:rPr>
                  <m:sty m:val="p"/>
                </m:rPr>
                <m:t>)</m:t>
              </m:r>
            </m:oMath>
          </w:p>
        </w:tc>
        <w:tc>
          <w:tcPr/>
          <w:p>
            <w:pPr>
              <w:pStyle w:val="Compact"/>
              <w:jc w:val="right"/>
            </w:pPr>
            <w:r>
              <w:t xml:space="preserve">0</w:t>
            </w:r>
          </w:p>
        </w:tc>
        <w:tc>
          <w:tcPr/>
          <w:p>
            <w:pPr>
              <w:pStyle w:val="Compact"/>
              <w:jc w:val="right"/>
            </w:pPr>
            <w:r>
              <w:t xml:space="preserve">0.00</w:t>
            </w:r>
          </w:p>
        </w:tc>
        <w:tc>
          <w:tcPr/>
          <w:p>
            <w:pPr>
              <w:pStyle w:val="Compact"/>
              <w:jc w:val="right"/>
            </w:pPr>
            <w:r>
              <w:t xml:space="preserve">5</w:t>
            </w:r>
          </w:p>
        </w:tc>
        <w:tc>
          <w:tcPr/>
          <w:p>
            <w:pPr>
              <w:pStyle w:val="Compact"/>
              <w:jc w:val="right"/>
            </w:pPr>
            <w:r>
              <w:t xml:space="preserve">0.00</w:t>
            </w:r>
          </w:p>
        </w:tc>
      </w:tr>
      <w:tr>
        <w:tc>
          <w:tcPr/>
          <w:p>
            <w:pPr>
              <w:pStyle w:val="Compact"/>
            </w:pPr>
            <m:oMath>
              <m:d>
                <m:dPr>
                  <m:begChr m:val="["/>
                  <m:sepChr m:val=""/>
                  <m:endChr m:val="]"/>
                  <m:grow/>
                </m:dPr>
                <m:e>
                  <m:r>
                    <m:t>45</m:t>
                  </m:r>
                  <m:r>
                    <m:rPr>
                      <m:sty m:val="p"/>
                    </m:rPr>
                    <m:t>,</m:t>
                  </m:r>
                  <m:r>
                    <m:t>50</m:t>
                  </m:r>
                </m:e>
              </m:d>
            </m:oMath>
          </w:p>
        </w:tc>
        <w:tc>
          <w:tcPr/>
          <w:p>
            <w:pPr>
              <w:pStyle w:val="Compact"/>
              <w:jc w:val="right"/>
            </w:pPr>
            <w:r>
              <w:t xml:space="preserve">1</w:t>
            </w:r>
          </w:p>
        </w:tc>
        <w:tc>
          <w:tcPr/>
          <w:p>
            <w:pPr>
              <w:pStyle w:val="Compact"/>
              <w:jc w:val="right"/>
            </w:pPr>
            <w:r>
              <w:t xml:space="preserve">0.10</w:t>
            </w:r>
          </w:p>
        </w:tc>
        <w:tc>
          <w:tcPr/>
          <w:p>
            <w:pPr>
              <w:pStyle w:val="Compact"/>
              <w:jc w:val="right"/>
            </w:pPr>
            <w:r>
              <w:t xml:space="preserve">5</w:t>
            </w:r>
          </w:p>
        </w:tc>
        <w:tc>
          <w:tcPr/>
          <w:p>
            <w:pPr>
              <w:pStyle w:val="Compact"/>
              <w:jc w:val="right"/>
            </w:pPr>
            <w:r>
              <w:t xml:space="preserve">0.02</w:t>
            </w:r>
          </w:p>
        </w:tc>
      </w:tr>
    </w:tbl>
    <w:p>
      <w:pPr>
        <w:pStyle w:val="BodyText"/>
      </w:pPr>
      <w:r>
        <w:t xml:space="preserve">The median is</w:t>
      </w:r>
      <w:r>
        <w:t xml:space="preserve"> </w:t>
      </w:r>
      <m:oMath>
        <m:d>
          <m:dPr>
            <m:begChr m:val="("/>
            <m:sepChr m:val=""/>
            <m:endChr m:val=")"/>
            <m:grow/>
          </m:dPr>
          <m:e>
            <m:r>
              <m:t>33</m:t>
            </m:r>
            <m:r>
              <m:rPr>
                <m:sty m:val="p"/>
              </m:rPr>
              <m:t>+</m:t>
            </m:r>
            <m:r>
              <m:t>34</m:t>
            </m:r>
          </m:e>
        </m:d>
        <m:r>
          <m:rPr>
            <m:sty m:val="p"/>
          </m:rPr>
          <m:t>/</m:t>
        </m:r>
        <m:r>
          <m:t>2</m:t>
        </m:r>
        <m:r>
          <m:rPr>
            <m:sty m:val="p"/>
          </m:rPr>
          <m:t>=</m:t>
        </m:r>
        <m:r>
          <m:t>33.5</m:t>
        </m:r>
      </m:oMath>
      <w:r>
        <w:t xml:space="preserve">, and the mode is 33.</w:t>
      </w:r>
    </w:p>
    <w:p>
      <w:pPr>
        <w:pStyle w:val="BodyText"/>
      </w:pPr>
      <w:r>
        <w:rPr>
          <w:b/>
          <w:bCs/>
        </w:rPr>
        <w:t xml:space="preserve">Work through the calculation</w:t>
      </w:r>
    </w:p>
    <w:p>
      <w:pPr>
        <w:pStyle w:val="BodyText"/>
      </w:pPr>
      <w:r>
        <w:t xml:space="preserve">The quartiles are 32 and 36, yielding</w:t>
      </w:r>
      <w:r>
        <w:t xml:space="preserve"> </w:t>
      </w:r>
      <m:oMath>
        <m:r>
          <m:rPr>
            <m:sty m:val="p"/>
          </m:rPr>
          <m:t>I</m:t>
        </m:r>
        <m:r>
          <m:rPr>
            <m:sty m:val="p"/>
          </m:rPr>
          <m:t>Q</m:t>
        </m:r>
        <m:r>
          <m:rPr>
            <m:sty m:val="p"/>
          </m:rPr>
          <m:t>R</m:t>
        </m:r>
        <m:r>
          <m:rPr>
            <m:sty m:val="p"/>
          </m:rPr>
          <m:t>=</m:t>
        </m:r>
        <m:r>
          <m:t>4</m:t>
        </m:r>
      </m:oMath>
      <w:r>
        <w:t xml:space="preserve"> </w:t>
      </w:r>
      <w:r>
        <w:t xml:space="preserve">and fences 26 and 42.</w:t>
      </w:r>
    </w:p>
    <w:p>
      <w:pPr>
        <w:pStyle w:val="BodyText"/>
      </w:pPr>
      <w:r>
        <w:t xml:space="preserve">The Tukey whiskers end at 30 and 37; 47 is flagged.</w:t>
      </w:r>
    </w:p>
    <w:p>
      <w:pPr>
        <w:pStyle w:val="BodyText"/>
      </w:pPr>
      <w:r>
        <w:rPr>
          <w:b/>
          <w:bCs/>
        </w:rPr>
        <w:t xml:space="preserve">Interpret and check the result</w:t>
      </w:r>
    </w:p>
    <w:p>
      <w:pPr>
        <w:pStyle w:val="BodyText"/>
      </w:pPr>
      <w:r>
        <w:t xml:space="preserve">The histogram shows a right-side gap and isolated upper bin.</w:t>
      </w:r>
    </w:p>
    <w:p>
      <w:pPr>
        <w:pStyle w:val="BodyText"/>
      </w:pPr>
      <w:r>
        <w:t xml:space="preserve">The boxplot shows the same right asymmetry through the distant flagged point while compressing bin-level detail.</w:t>
      </w:r>
    </w:p>
    <w:bookmarkEnd w:id="168"/>
    <w:bookmarkStart w:id="169" w:name="t01-a14-v06-neighborhood-help-requests"/>
    <w:p>
      <w:pPr>
        <w:pStyle w:val="Heading3"/>
      </w:pPr>
      <w:r>
        <w:rPr>
          <w:rStyle w:val="VerbatimChar"/>
        </w:rPr>
        <w:t xml:space="preserve">T01-A14-V06</w:t>
      </w:r>
      <w:r>
        <w:t xml:space="preserve">: Neighborhood-help requests</w:t>
      </w:r>
    </w:p>
    <w:p>
      <w:pPr>
        <w:pStyle w:val="FirstParagraph"/>
      </w:pPr>
      <w:r>
        <w:rPr>
          <w:b/>
          <w:bCs/>
        </w:rPr>
        <w:t xml:space="preserve">Set up the calculation</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Bin</w:t>
            </w:r>
          </w:p>
        </w:tc>
        <w:tc>
          <w:tcPr/>
          <w:p>
            <w:pPr>
              <w:pStyle w:val="Compact"/>
              <w:jc w:val="right"/>
            </w:pPr>
            <m:oMath>
              <m:sSub>
                <m:e>
                  <m:r>
                    <m:t>n</m:t>
                  </m:r>
                </m:e>
                <m:sub>
                  <m:r>
                    <m:t>j</m:t>
                  </m:r>
                </m:sub>
              </m:sSub>
            </m:oMath>
          </w:p>
        </w:tc>
        <w:tc>
          <w:tcPr/>
          <w:p>
            <w:pPr>
              <w:pStyle w:val="Compact"/>
              <w:jc w:val="right"/>
            </w:pPr>
            <m:oMath>
              <m:sSub>
                <m:e>
                  <m:r>
                    <m:t>p</m:t>
                  </m:r>
                </m:e>
                <m:sub>
                  <m:r>
                    <m:t>j</m:t>
                  </m:r>
                </m:sub>
              </m:sSub>
            </m:oMath>
          </w:p>
        </w:tc>
        <w:tc>
          <w:tcPr/>
          <w:p>
            <w:pPr>
              <w:pStyle w:val="Compact"/>
              <w:jc w:val="right"/>
            </w:pPr>
            <w:r>
              <w:t xml:space="preserve">Width</w:t>
            </w:r>
          </w:p>
        </w:tc>
        <w:tc>
          <w:tcPr/>
          <w:p>
            <w:pPr>
              <w:pStyle w:val="Compact"/>
              <w:jc w:val="right"/>
            </w:pPr>
            <m:oMath>
              <m:sSub>
                <m:e>
                  <m:r>
                    <m:t>h</m:t>
                  </m:r>
                </m:e>
                <m:sub>
                  <m:r>
                    <m:t>j</m:t>
                  </m:r>
                </m:sub>
              </m:sSub>
            </m:oMath>
          </w:p>
        </w:tc>
      </w:tr>
      <w:tr>
        <w:tc>
          <w:tcPr/>
          <w:p>
            <w:pPr>
              <w:pStyle w:val="Compact"/>
            </w:pPr>
            <m:oMath>
              <m:r>
                <m:rPr>
                  <m:sty m:val="p"/>
                </m:rPr>
                <m:t>[</m:t>
              </m:r>
              <m:r>
                <m:t>0</m:t>
              </m:r>
              <m:r>
                <m:rPr>
                  <m:sty m:val="p"/>
                </m:rPr>
                <m:t>,</m:t>
              </m:r>
              <m:r>
                <m:t>5</m:t>
              </m:r>
              <m:r>
                <m:rPr>
                  <m:sty m:val="p"/>
                </m:rPr>
                <m:t>)</m:t>
              </m:r>
            </m:oMath>
          </w:p>
        </w:tc>
        <w:tc>
          <w:tcPr/>
          <w:p>
            <w:pPr>
              <w:pStyle w:val="Compact"/>
              <w:jc w:val="right"/>
            </w:pPr>
            <w:r>
              <w:t xml:space="preserve">3</w:t>
            </w:r>
          </w:p>
        </w:tc>
        <w:tc>
          <w:tcPr/>
          <w:p>
            <w:pPr>
              <w:pStyle w:val="Compact"/>
              <w:jc w:val="right"/>
            </w:pPr>
            <w:r>
              <w:t xml:space="preserve">0.30</w:t>
            </w:r>
          </w:p>
        </w:tc>
        <w:tc>
          <w:tcPr/>
          <w:p>
            <w:pPr>
              <w:pStyle w:val="Compact"/>
              <w:jc w:val="right"/>
            </w:pPr>
            <w:r>
              <w:t xml:space="preserve">5</w:t>
            </w:r>
          </w:p>
        </w:tc>
        <w:tc>
          <w:tcPr/>
          <w:p>
            <w:pPr>
              <w:pStyle w:val="Compact"/>
              <w:jc w:val="right"/>
            </w:pPr>
            <w:r>
              <w:t xml:space="preserve">0.06</w:t>
            </w:r>
          </w:p>
        </w:tc>
      </w:tr>
      <w:tr>
        <w:tc>
          <w:tcPr/>
          <w:p>
            <w:pPr>
              <w:pStyle w:val="Compact"/>
            </w:pPr>
            <m:oMath>
              <m:r>
                <m:rPr>
                  <m:sty m:val="p"/>
                </m:rPr>
                <m:t>[</m:t>
              </m:r>
              <m:r>
                <m:t>5</m:t>
              </m:r>
              <m:r>
                <m:rPr>
                  <m:sty m:val="p"/>
                </m:rPr>
                <m:t>,</m:t>
              </m:r>
              <m:r>
                <m:t>10</m:t>
              </m:r>
              <m:r>
                <m:rPr>
                  <m:sty m:val="p"/>
                </m:rPr>
                <m:t>)</m:t>
              </m:r>
            </m:oMath>
          </w:p>
        </w:tc>
        <w:tc>
          <w:tcPr/>
          <w:p>
            <w:pPr>
              <w:pStyle w:val="Compact"/>
              <w:jc w:val="right"/>
            </w:pPr>
            <w:r>
              <w:t xml:space="preserve">6</w:t>
            </w:r>
          </w:p>
        </w:tc>
        <w:tc>
          <w:tcPr/>
          <w:p>
            <w:pPr>
              <w:pStyle w:val="Compact"/>
              <w:jc w:val="right"/>
            </w:pPr>
            <w:r>
              <w:t xml:space="preserve">0.60</w:t>
            </w:r>
          </w:p>
        </w:tc>
        <w:tc>
          <w:tcPr/>
          <w:p>
            <w:pPr>
              <w:pStyle w:val="Compact"/>
              <w:jc w:val="right"/>
            </w:pPr>
            <w:r>
              <w:t xml:space="preserve">5</w:t>
            </w:r>
          </w:p>
        </w:tc>
        <w:tc>
          <w:tcPr/>
          <w:p>
            <w:pPr>
              <w:pStyle w:val="Compact"/>
              <w:jc w:val="right"/>
            </w:pPr>
            <w:r>
              <w:t xml:space="preserve">0.12</w:t>
            </w:r>
          </w:p>
        </w:tc>
      </w:tr>
      <w:tr>
        <w:tc>
          <w:tcPr/>
          <w:p>
            <w:pPr>
              <w:pStyle w:val="Compact"/>
            </w:pPr>
            <m:oMath>
              <m:r>
                <m:rPr>
                  <m:sty m:val="p"/>
                </m:rPr>
                <m:t>[</m:t>
              </m:r>
              <m:r>
                <m:t>10</m:t>
              </m:r>
              <m:r>
                <m:rPr>
                  <m:sty m:val="p"/>
                </m:rPr>
                <m:t>,</m:t>
              </m:r>
              <m:r>
                <m:t>15</m:t>
              </m:r>
              <m:r>
                <m:rPr>
                  <m:sty m:val="p"/>
                </m:rPr>
                <m:t>)</m:t>
              </m:r>
            </m:oMath>
          </w:p>
        </w:tc>
        <w:tc>
          <w:tcPr/>
          <w:p>
            <w:pPr>
              <w:pStyle w:val="Compact"/>
              <w:jc w:val="right"/>
            </w:pPr>
            <w:r>
              <w:t xml:space="preserve">0</w:t>
            </w:r>
          </w:p>
        </w:tc>
        <w:tc>
          <w:tcPr/>
          <w:p>
            <w:pPr>
              <w:pStyle w:val="Compact"/>
              <w:jc w:val="right"/>
            </w:pPr>
            <w:r>
              <w:t xml:space="preserve">0.00</w:t>
            </w:r>
          </w:p>
        </w:tc>
        <w:tc>
          <w:tcPr/>
          <w:p>
            <w:pPr>
              <w:pStyle w:val="Compact"/>
              <w:jc w:val="right"/>
            </w:pPr>
            <w:r>
              <w:t xml:space="preserve">5</w:t>
            </w:r>
          </w:p>
        </w:tc>
        <w:tc>
          <w:tcPr/>
          <w:p>
            <w:pPr>
              <w:pStyle w:val="Compact"/>
              <w:jc w:val="right"/>
            </w:pPr>
            <w:r>
              <w:t xml:space="preserve">0.00</w:t>
            </w:r>
          </w:p>
        </w:tc>
      </w:tr>
      <w:tr>
        <w:tc>
          <w:tcPr/>
          <w:p>
            <w:pPr>
              <w:pStyle w:val="Compact"/>
            </w:pPr>
            <m:oMath>
              <m:d>
                <m:dPr>
                  <m:begChr m:val="["/>
                  <m:sepChr m:val=""/>
                  <m:endChr m:val="]"/>
                  <m:grow/>
                </m:dPr>
                <m:e>
                  <m:r>
                    <m:t>15</m:t>
                  </m:r>
                  <m:r>
                    <m:rPr>
                      <m:sty m:val="p"/>
                    </m:rPr>
                    <m:t>,</m:t>
                  </m:r>
                  <m:r>
                    <m:t>20</m:t>
                  </m:r>
                </m:e>
              </m:d>
            </m:oMath>
          </w:p>
        </w:tc>
        <w:tc>
          <w:tcPr/>
          <w:p>
            <w:pPr>
              <w:pStyle w:val="Compact"/>
              <w:jc w:val="right"/>
            </w:pPr>
            <w:r>
              <w:t xml:space="preserve">1</w:t>
            </w:r>
          </w:p>
        </w:tc>
        <w:tc>
          <w:tcPr/>
          <w:p>
            <w:pPr>
              <w:pStyle w:val="Compact"/>
              <w:jc w:val="right"/>
            </w:pPr>
            <w:r>
              <w:t xml:space="preserve">0.10</w:t>
            </w:r>
          </w:p>
        </w:tc>
        <w:tc>
          <w:tcPr/>
          <w:p>
            <w:pPr>
              <w:pStyle w:val="Compact"/>
              <w:jc w:val="right"/>
            </w:pPr>
            <w:r>
              <w:t xml:space="preserve">5</w:t>
            </w:r>
          </w:p>
        </w:tc>
        <w:tc>
          <w:tcPr/>
          <w:p>
            <w:pPr>
              <w:pStyle w:val="Compact"/>
              <w:jc w:val="right"/>
            </w:pPr>
            <w:r>
              <w:t xml:space="preserve">0.02</w:t>
            </w:r>
          </w:p>
        </w:tc>
      </w:tr>
    </w:tbl>
    <w:p>
      <w:pPr>
        <w:pStyle w:val="BodyText"/>
      </w:pPr>
      <w:r>
        <w:rPr>
          <w:b/>
          <w:bCs/>
        </w:rPr>
        <w:t xml:space="preserve">Work through the calculation</w:t>
      </w:r>
    </w:p>
    <w:p>
      <w:pPr>
        <w:pStyle w:val="BodyText"/>
      </w:pPr>
      <w:r>
        <w:t xml:space="preserve">The median is</w:t>
      </w:r>
      <w:r>
        <w:t xml:space="preserve"> </w:t>
      </w:r>
      <m:oMath>
        <m:d>
          <m:dPr>
            <m:begChr m:val="("/>
            <m:sepChr m:val=""/>
            <m:endChr m:val=")"/>
            <m:grow/>
          </m:dPr>
          <m:e>
            <m:r>
              <m:t>5</m:t>
            </m:r>
            <m:r>
              <m:rPr>
                <m:sty m:val="p"/>
              </m:rPr>
              <m:t>+</m:t>
            </m:r>
            <m:r>
              <m:t>6</m:t>
            </m:r>
          </m:e>
        </m:d>
        <m:r>
          <m:rPr>
            <m:sty m:val="p"/>
          </m:rPr>
          <m:t>/</m:t>
        </m:r>
        <m:r>
          <m:t>2</m:t>
        </m:r>
        <m:r>
          <m:rPr>
            <m:sty m:val="p"/>
          </m:rPr>
          <m:t>=</m:t>
        </m:r>
        <m:r>
          <m:t>5.5</m:t>
        </m:r>
      </m:oMath>
      <w:r>
        <w:t xml:space="preserve">, and the mode is 5.</w:t>
      </w:r>
    </w:p>
    <w:p>
      <w:pPr>
        <w:pStyle w:val="BodyText"/>
      </w:pPr>
      <w:r>
        <w:t xml:space="preserve">The half-sample quartiles are</w:t>
      </w:r>
      <w:r>
        <w:t xml:space="preserve"> </w:t>
      </w:r>
      <m:oMath>
        <m:sSub>
          <m:e>
            <m:r>
              <m:t>Q</m:t>
            </m:r>
          </m:e>
          <m:sub>
            <m:r>
              <m:t>1</m:t>
            </m:r>
          </m:sub>
        </m:sSub>
        <m:r>
          <m:rPr>
            <m:sty m:val="p"/>
          </m:rPr>
          <m:t>=</m:t>
        </m:r>
        <m:r>
          <m:t>4</m:t>
        </m:r>
      </m:oMath>
      <w:r>
        <w:t xml:space="preserve"> </w:t>
      </w:r>
      <w:r>
        <w:t xml:space="preserve">and</w:t>
      </w:r>
      <w:r>
        <w:t xml:space="preserve"> </w:t>
      </w:r>
      <m:oMath>
        <m:sSub>
          <m:e>
            <m:r>
              <m:t>Q</m:t>
            </m:r>
          </m:e>
          <m:sub>
            <m:r>
              <m:t>3</m:t>
            </m:r>
          </m:sub>
        </m:sSub>
        <m:r>
          <m:rPr>
            <m:sty m:val="p"/>
          </m:rPr>
          <m:t>=</m:t>
        </m:r>
        <m:r>
          <m:t>8</m:t>
        </m:r>
      </m:oMath>
      <w:r>
        <w:t xml:space="preserve">, so</w:t>
      </w:r>
      <w:r>
        <w:t xml:space="preserve"> </w:t>
      </w:r>
      <m:oMath>
        <m:r>
          <m:rPr>
            <m:sty m:val="p"/>
          </m:rPr>
          <m:t>I</m:t>
        </m:r>
        <m:r>
          <m:rPr>
            <m:sty m:val="p"/>
          </m:rPr>
          <m:t>Q</m:t>
        </m:r>
        <m:r>
          <m:rPr>
            <m:sty m:val="p"/>
          </m:rPr>
          <m:t>R</m:t>
        </m:r>
        <m:r>
          <m:rPr>
            <m:sty m:val="p"/>
          </m:rPr>
          <m:t>=</m:t>
        </m:r>
        <m:r>
          <m:t>4</m:t>
        </m:r>
      </m:oMath>
      <w:r>
        <w:t xml:space="preserve"> </w:t>
      </w:r>
      <w:r>
        <w:t xml:space="preserve">and the fences are</w:t>
      </w:r>
      <w:r>
        <w:t xml:space="preserve"> </w:t>
      </w:r>
      <m:oMath>
        <m:r>
          <m:rPr>
            <m:sty m:val="p"/>
          </m:rPr>
          <m:t>−</m:t>
        </m:r>
        <m:r>
          <m:t>2</m:t>
        </m:r>
      </m:oMath>
      <w:r>
        <w:t xml:space="preserve"> </w:t>
      </w:r>
      <w:r>
        <w:t xml:space="preserve">and 14.</w:t>
      </w:r>
    </w:p>
    <w:p>
      <w:pPr>
        <w:pStyle w:val="BodyText"/>
      </w:pPr>
      <w:r>
        <w:rPr>
          <w:b/>
          <w:bCs/>
        </w:rPr>
        <w:t xml:space="preserve">Interpret and check the result</w:t>
      </w:r>
    </w:p>
    <w:p>
      <w:pPr>
        <w:pStyle w:val="BodyText"/>
      </w:pPr>
      <w:r>
        <w:t xml:space="preserve">The Tukey whiskers end at 2 and 9; 16 is flagged.</w:t>
      </w:r>
    </w:p>
    <w:p>
      <w:pPr>
        <w:pStyle w:val="BodyText"/>
      </w:pPr>
      <w:r>
        <w:t xml:space="preserve">The histogram preserves counts within intervals; the boxplot preserves order-based center, middle spread, and the isolated upper point.</w:t>
      </w:r>
    </w:p>
    <w:bookmarkEnd w:id="169"/>
    <w:bookmarkStart w:id="170" w:name="t01-a14-v07-audio-clip-durations"/>
    <w:p>
      <w:pPr>
        <w:pStyle w:val="Heading3"/>
      </w:pPr>
      <w:r>
        <w:rPr>
          <w:rStyle w:val="VerbatimChar"/>
        </w:rPr>
        <w:t xml:space="preserve">T01-A14-V07</w:t>
      </w:r>
      <w:r>
        <w:t xml:space="preserve">: Audio-clip durations</w:t>
      </w:r>
    </w:p>
    <w:p>
      <w:pPr>
        <w:pStyle w:val="FirstParagraph"/>
      </w:pPr>
      <w:r>
        <w:rPr>
          <w:b/>
          <w:bCs/>
        </w:rPr>
        <w:t xml:space="preserve">Set up the calculation</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Bin</w:t>
            </w:r>
          </w:p>
        </w:tc>
        <w:tc>
          <w:tcPr/>
          <w:p>
            <w:pPr>
              <w:pStyle w:val="Compact"/>
              <w:jc w:val="right"/>
            </w:pPr>
            <m:oMath>
              <m:sSub>
                <m:e>
                  <m:r>
                    <m:t>n</m:t>
                  </m:r>
                </m:e>
                <m:sub>
                  <m:r>
                    <m:t>j</m:t>
                  </m:r>
                </m:sub>
              </m:sSub>
            </m:oMath>
          </w:p>
        </w:tc>
        <w:tc>
          <w:tcPr/>
          <w:p>
            <w:pPr>
              <w:pStyle w:val="Compact"/>
              <w:jc w:val="right"/>
            </w:pPr>
            <m:oMath>
              <m:sSub>
                <m:e>
                  <m:r>
                    <m:t>p</m:t>
                  </m:r>
                </m:e>
                <m:sub>
                  <m:r>
                    <m:t>j</m:t>
                  </m:r>
                </m:sub>
              </m:sSub>
            </m:oMath>
          </w:p>
        </w:tc>
        <w:tc>
          <w:tcPr/>
          <w:p>
            <w:pPr>
              <w:pStyle w:val="Compact"/>
              <w:jc w:val="right"/>
            </w:pPr>
            <w:r>
              <w:t xml:space="preserve">Width</w:t>
            </w:r>
          </w:p>
        </w:tc>
        <w:tc>
          <w:tcPr/>
          <w:p>
            <w:pPr>
              <w:pStyle w:val="Compact"/>
              <w:jc w:val="right"/>
            </w:pPr>
            <m:oMath>
              <m:sSub>
                <m:e>
                  <m:r>
                    <m:t>h</m:t>
                  </m:r>
                </m:e>
                <m:sub>
                  <m:r>
                    <m:t>j</m:t>
                  </m:r>
                </m:sub>
              </m:sSub>
            </m:oMath>
          </w:p>
        </w:tc>
      </w:tr>
      <w:tr>
        <w:tc>
          <w:tcPr/>
          <w:p>
            <w:pPr>
              <w:pStyle w:val="Compact"/>
            </w:pPr>
            <m:oMath>
              <m:r>
                <m:rPr>
                  <m:sty m:val="p"/>
                </m:rPr>
                <m:t>[</m:t>
              </m:r>
              <m:r>
                <m:t>40</m:t>
              </m:r>
              <m:r>
                <m:rPr>
                  <m:sty m:val="p"/>
                </m:rPr>
                <m:t>,</m:t>
              </m:r>
              <m:r>
                <m:t>45</m:t>
              </m:r>
              <m:r>
                <m:rPr>
                  <m:sty m:val="p"/>
                </m:rPr>
                <m:t>)</m:t>
              </m:r>
            </m:oMath>
          </w:p>
        </w:tc>
        <w:tc>
          <w:tcPr/>
          <w:p>
            <w:pPr>
              <w:pStyle w:val="Compact"/>
              <w:jc w:val="right"/>
            </w:pPr>
            <w:r>
              <w:t xml:space="preserve">6</w:t>
            </w:r>
          </w:p>
        </w:tc>
        <w:tc>
          <w:tcPr/>
          <w:p>
            <w:pPr>
              <w:pStyle w:val="Compact"/>
              <w:jc w:val="right"/>
            </w:pPr>
            <w:r>
              <w:t xml:space="preserve">0.60</w:t>
            </w:r>
          </w:p>
        </w:tc>
        <w:tc>
          <w:tcPr/>
          <w:p>
            <w:pPr>
              <w:pStyle w:val="Compact"/>
              <w:jc w:val="right"/>
            </w:pPr>
            <w:r>
              <w:t xml:space="preserve">5</w:t>
            </w:r>
          </w:p>
        </w:tc>
        <w:tc>
          <w:tcPr/>
          <w:p>
            <w:pPr>
              <w:pStyle w:val="Compact"/>
              <w:jc w:val="right"/>
            </w:pPr>
            <w:r>
              <w:t xml:space="preserve">0.12</w:t>
            </w:r>
          </w:p>
        </w:tc>
      </w:tr>
      <w:tr>
        <w:tc>
          <w:tcPr/>
          <w:p>
            <w:pPr>
              <w:pStyle w:val="Compact"/>
            </w:pPr>
            <m:oMath>
              <m:r>
                <m:rPr>
                  <m:sty m:val="p"/>
                </m:rPr>
                <m:t>[</m:t>
              </m:r>
              <m:r>
                <m:t>45</m:t>
              </m:r>
              <m:r>
                <m:rPr>
                  <m:sty m:val="p"/>
                </m:rPr>
                <m:t>,</m:t>
              </m:r>
              <m:r>
                <m:t>50</m:t>
              </m:r>
              <m:r>
                <m:rPr>
                  <m:sty m:val="p"/>
                </m:rPr>
                <m:t>)</m:t>
              </m:r>
            </m:oMath>
          </w:p>
        </w:tc>
        <w:tc>
          <w:tcPr/>
          <w:p>
            <w:pPr>
              <w:pStyle w:val="Compact"/>
              <w:jc w:val="right"/>
            </w:pPr>
            <w:r>
              <w:t xml:space="preserve">3</w:t>
            </w:r>
          </w:p>
        </w:tc>
        <w:tc>
          <w:tcPr/>
          <w:p>
            <w:pPr>
              <w:pStyle w:val="Compact"/>
              <w:jc w:val="right"/>
            </w:pPr>
            <w:r>
              <w:t xml:space="preserve">0.30</w:t>
            </w:r>
          </w:p>
        </w:tc>
        <w:tc>
          <w:tcPr/>
          <w:p>
            <w:pPr>
              <w:pStyle w:val="Compact"/>
              <w:jc w:val="right"/>
            </w:pPr>
            <w:r>
              <w:t xml:space="preserve">5</w:t>
            </w:r>
          </w:p>
        </w:tc>
        <w:tc>
          <w:tcPr/>
          <w:p>
            <w:pPr>
              <w:pStyle w:val="Compact"/>
              <w:jc w:val="right"/>
            </w:pPr>
            <w:r>
              <w:t xml:space="preserve">0.06</w:t>
            </w:r>
          </w:p>
        </w:tc>
      </w:tr>
      <w:tr>
        <w:tc>
          <w:tcPr/>
          <w:p>
            <w:pPr>
              <w:pStyle w:val="Compact"/>
            </w:pPr>
            <m:oMath>
              <m:r>
                <m:rPr>
                  <m:sty m:val="p"/>
                </m:rPr>
                <m:t>[</m:t>
              </m:r>
              <m:r>
                <m:t>50</m:t>
              </m:r>
              <m:r>
                <m:rPr>
                  <m:sty m:val="p"/>
                </m:rPr>
                <m:t>,</m:t>
              </m:r>
              <m:r>
                <m:t>55</m:t>
              </m:r>
              <m:r>
                <m:rPr>
                  <m:sty m:val="p"/>
                </m:rPr>
                <m:t>)</m:t>
              </m:r>
            </m:oMath>
          </w:p>
        </w:tc>
        <w:tc>
          <w:tcPr/>
          <w:p>
            <w:pPr>
              <w:pStyle w:val="Compact"/>
              <w:jc w:val="right"/>
            </w:pPr>
            <w:r>
              <w:t xml:space="preserve">0</w:t>
            </w:r>
          </w:p>
        </w:tc>
        <w:tc>
          <w:tcPr/>
          <w:p>
            <w:pPr>
              <w:pStyle w:val="Compact"/>
              <w:jc w:val="right"/>
            </w:pPr>
            <w:r>
              <w:t xml:space="preserve">0.00</w:t>
            </w:r>
          </w:p>
        </w:tc>
        <w:tc>
          <w:tcPr/>
          <w:p>
            <w:pPr>
              <w:pStyle w:val="Compact"/>
              <w:jc w:val="right"/>
            </w:pPr>
            <w:r>
              <w:t xml:space="preserve">5</w:t>
            </w:r>
          </w:p>
        </w:tc>
        <w:tc>
          <w:tcPr/>
          <w:p>
            <w:pPr>
              <w:pStyle w:val="Compact"/>
              <w:jc w:val="right"/>
            </w:pPr>
            <w:r>
              <w:t xml:space="preserve">0.00</w:t>
            </w:r>
          </w:p>
        </w:tc>
      </w:tr>
      <w:tr>
        <w:tc>
          <w:tcPr/>
          <w:p>
            <w:pPr>
              <w:pStyle w:val="Compact"/>
            </w:pPr>
            <m:oMath>
              <m:d>
                <m:dPr>
                  <m:begChr m:val="["/>
                  <m:sepChr m:val=""/>
                  <m:endChr m:val="]"/>
                  <m:grow/>
                </m:dPr>
                <m:e>
                  <m:r>
                    <m:t>55</m:t>
                  </m:r>
                  <m:r>
                    <m:rPr>
                      <m:sty m:val="p"/>
                    </m:rPr>
                    <m:t>,</m:t>
                  </m:r>
                  <m:r>
                    <m:t>60</m:t>
                  </m:r>
                </m:e>
              </m:d>
            </m:oMath>
          </w:p>
        </w:tc>
        <w:tc>
          <w:tcPr/>
          <w:p>
            <w:pPr>
              <w:pStyle w:val="Compact"/>
              <w:jc w:val="right"/>
            </w:pPr>
            <w:r>
              <w:t xml:space="preserve">1</w:t>
            </w:r>
          </w:p>
        </w:tc>
        <w:tc>
          <w:tcPr/>
          <w:p>
            <w:pPr>
              <w:pStyle w:val="Compact"/>
              <w:jc w:val="right"/>
            </w:pPr>
            <w:r>
              <w:t xml:space="preserve">0.10</w:t>
            </w:r>
          </w:p>
        </w:tc>
        <w:tc>
          <w:tcPr/>
          <w:p>
            <w:pPr>
              <w:pStyle w:val="Compact"/>
              <w:jc w:val="right"/>
            </w:pPr>
            <w:r>
              <w:t xml:space="preserve">5</w:t>
            </w:r>
          </w:p>
        </w:tc>
        <w:tc>
          <w:tcPr/>
          <w:p>
            <w:pPr>
              <w:pStyle w:val="Compact"/>
              <w:jc w:val="right"/>
            </w:pPr>
            <w:r>
              <w:t xml:space="preserve">0.02</w:t>
            </w:r>
          </w:p>
        </w:tc>
      </w:tr>
    </w:tbl>
    <w:p>
      <w:pPr>
        <w:pStyle w:val="BodyText"/>
      </w:pPr>
      <w:r>
        <w:rPr>
          <w:b/>
          <w:bCs/>
        </w:rPr>
        <w:t xml:space="preserve">Work through the calculation</w:t>
      </w:r>
    </w:p>
    <w:p>
      <w:pPr>
        <w:pStyle w:val="BodyText"/>
      </w:pPr>
      <w:r>
        <w:t xml:space="preserve">The median is</w:t>
      </w:r>
      <w:r>
        <w:t xml:space="preserve"> </w:t>
      </w:r>
      <m:oMath>
        <m:d>
          <m:dPr>
            <m:begChr m:val="("/>
            <m:sepChr m:val=""/>
            <m:endChr m:val=")"/>
            <m:grow/>
          </m:dPr>
          <m:e>
            <m:r>
              <m:t>43</m:t>
            </m:r>
            <m:r>
              <m:rPr>
                <m:sty m:val="p"/>
              </m:rPr>
              <m:t>+</m:t>
            </m:r>
            <m:r>
              <m:t>44</m:t>
            </m:r>
          </m:e>
        </m:d>
        <m:r>
          <m:rPr>
            <m:sty m:val="p"/>
          </m:rPr>
          <m:t>/</m:t>
        </m:r>
        <m:r>
          <m:t>2</m:t>
        </m:r>
        <m:r>
          <m:rPr>
            <m:sty m:val="p"/>
          </m:rPr>
          <m:t>=</m:t>
        </m:r>
        <m:r>
          <m:t>43.5</m:t>
        </m:r>
      </m:oMath>
      <w:r>
        <w:t xml:space="preserve"> </w:t>
      </w:r>
      <w:r>
        <w:t xml:space="preserve">seconds, and the mode is 43.</w:t>
      </w:r>
    </w:p>
    <w:p>
      <w:pPr>
        <w:pStyle w:val="BodyText"/>
      </w:pPr>
      <w:r>
        <w:t xml:space="preserve">The quartiles are 42 and 46, so</w:t>
      </w:r>
      <w:r>
        <w:t xml:space="preserve"> </w:t>
      </w:r>
      <m:oMath>
        <m:r>
          <m:rPr>
            <m:sty m:val="p"/>
          </m:rPr>
          <m:t>I</m:t>
        </m:r>
        <m:r>
          <m:rPr>
            <m:sty m:val="p"/>
          </m:rPr>
          <m:t>Q</m:t>
        </m:r>
        <m:r>
          <m:rPr>
            <m:sty m:val="p"/>
          </m:rPr>
          <m:t>R</m:t>
        </m:r>
        <m:r>
          <m:rPr>
            <m:sty m:val="p"/>
          </m:rPr>
          <m:t>=</m:t>
        </m:r>
        <m:r>
          <m:t>4</m:t>
        </m:r>
      </m:oMath>
      <w:r>
        <w:t xml:space="preserve">, with fences 36 and 52.</w:t>
      </w:r>
    </w:p>
    <w:p>
      <w:pPr>
        <w:pStyle w:val="BodyText"/>
      </w:pPr>
      <w:r>
        <w:rPr>
          <w:b/>
          <w:bCs/>
        </w:rPr>
        <w:t xml:space="preserve">Interpret and check the result</w:t>
      </w:r>
    </w:p>
    <w:p>
      <w:pPr>
        <w:pStyle w:val="BodyText"/>
      </w:pPr>
      <w:r>
        <w:t xml:space="preserve">The Tukey whiskers end at 40 and 47; the 58-second clip is flagged.</w:t>
      </w:r>
    </w:p>
    <w:p>
      <w:pPr>
        <w:pStyle w:val="BodyText"/>
      </w:pPr>
      <w:r>
        <w:t xml:space="preserve">The graphs support describing an upper isolated value, not automatically deleting it; its provenance and substantive validity still require review.</w:t>
      </w:r>
    </w:p>
    <w:bookmarkEnd w:id="170"/>
    <w:bookmarkStart w:id="171" w:name="t01-a14-v08-workshop-activity-totals"/>
    <w:p>
      <w:pPr>
        <w:pStyle w:val="Heading3"/>
      </w:pPr>
      <w:r>
        <w:rPr>
          <w:rStyle w:val="VerbatimChar"/>
        </w:rPr>
        <w:t xml:space="preserve">T01-A14-V08</w:t>
      </w:r>
      <w:r>
        <w:t xml:space="preserve">: Workshop activity totals</w:t>
      </w:r>
    </w:p>
    <w:p>
      <w:pPr>
        <w:pStyle w:val="FirstParagraph"/>
      </w:pPr>
      <w:r>
        <w:rPr>
          <w:b/>
          <w:bCs/>
        </w:rPr>
        <w:t xml:space="preserve">Set up the calculation</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Bin</w:t>
            </w:r>
          </w:p>
        </w:tc>
        <w:tc>
          <w:tcPr/>
          <w:p>
            <w:pPr>
              <w:pStyle w:val="Compact"/>
              <w:jc w:val="right"/>
            </w:pPr>
            <m:oMath>
              <m:sSub>
                <m:e>
                  <m:r>
                    <m:t>n</m:t>
                  </m:r>
                </m:e>
                <m:sub>
                  <m:r>
                    <m:t>j</m:t>
                  </m:r>
                </m:sub>
              </m:sSub>
            </m:oMath>
          </w:p>
        </w:tc>
        <w:tc>
          <w:tcPr/>
          <w:p>
            <w:pPr>
              <w:pStyle w:val="Compact"/>
              <w:jc w:val="right"/>
            </w:pPr>
            <m:oMath>
              <m:sSub>
                <m:e>
                  <m:r>
                    <m:t>p</m:t>
                  </m:r>
                </m:e>
                <m:sub>
                  <m:r>
                    <m:t>j</m:t>
                  </m:r>
                </m:sub>
              </m:sSub>
            </m:oMath>
          </w:p>
        </w:tc>
        <w:tc>
          <w:tcPr/>
          <w:p>
            <w:pPr>
              <w:pStyle w:val="Compact"/>
              <w:jc w:val="right"/>
            </w:pPr>
            <w:r>
              <w:t xml:space="preserve">Width</w:t>
            </w:r>
          </w:p>
        </w:tc>
        <w:tc>
          <w:tcPr/>
          <w:p>
            <w:pPr>
              <w:pStyle w:val="Compact"/>
              <w:jc w:val="right"/>
            </w:pPr>
            <m:oMath>
              <m:sSub>
                <m:e>
                  <m:r>
                    <m:t>h</m:t>
                  </m:r>
                </m:e>
                <m:sub>
                  <m:r>
                    <m:t>j</m:t>
                  </m:r>
                </m:sub>
              </m:sSub>
            </m:oMath>
          </w:p>
        </w:tc>
      </w:tr>
      <w:tr>
        <w:tc>
          <w:tcPr/>
          <w:p>
            <w:pPr>
              <w:pStyle w:val="Compact"/>
            </w:pPr>
            <m:oMath>
              <m:r>
                <m:rPr>
                  <m:sty m:val="p"/>
                </m:rPr>
                <m:t>[</m:t>
              </m:r>
              <m:r>
                <m:t>10</m:t>
              </m:r>
              <m:r>
                <m:rPr>
                  <m:sty m:val="p"/>
                </m:rPr>
                <m:t>,</m:t>
              </m:r>
              <m:r>
                <m:t>15</m:t>
              </m:r>
              <m:r>
                <m:rPr>
                  <m:sty m:val="p"/>
                </m:rPr>
                <m:t>)</m:t>
              </m:r>
            </m:oMath>
          </w:p>
        </w:tc>
        <w:tc>
          <w:tcPr/>
          <w:p>
            <w:pPr>
              <w:pStyle w:val="Compact"/>
              <w:jc w:val="right"/>
            </w:pPr>
            <w:r>
              <w:t xml:space="preserve">3</w:t>
            </w:r>
          </w:p>
        </w:tc>
        <w:tc>
          <w:tcPr/>
          <w:p>
            <w:pPr>
              <w:pStyle w:val="Compact"/>
              <w:jc w:val="right"/>
            </w:pPr>
            <w:r>
              <w:t xml:space="preserve">0.30</w:t>
            </w:r>
          </w:p>
        </w:tc>
        <w:tc>
          <w:tcPr/>
          <w:p>
            <w:pPr>
              <w:pStyle w:val="Compact"/>
              <w:jc w:val="right"/>
            </w:pPr>
            <w:r>
              <w:t xml:space="preserve">5</w:t>
            </w:r>
          </w:p>
        </w:tc>
        <w:tc>
          <w:tcPr/>
          <w:p>
            <w:pPr>
              <w:pStyle w:val="Compact"/>
              <w:jc w:val="right"/>
            </w:pPr>
            <w:r>
              <w:t xml:space="preserve">0.06</w:t>
            </w:r>
          </w:p>
        </w:tc>
      </w:tr>
      <w:tr>
        <w:tc>
          <w:tcPr/>
          <w:p>
            <w:pPr>
              <w:pStyle w:val="Compact"/>
            </w:pPr>
            <m:oMath>
              <m:r>
                <m:rPr>
                  <m:sty m:val="p"/>
                </m:rPr>
                <m:t>[</m:t>
              </m:r>
              <m:r>
                <m:t>15</m:t>
              </m:r>
              <m:r>
                <m:rPr>
                  <m:sty m:val="p"/>
                </m:rPr>
                <m:t>,</m:t>
              </m:r>
              <m:r>
                <m:t>20</m:t>
              </m:r>
              <m:r>
                <m:rPr>
                  <m:sty m:val="p"/>
                </m:rPr>
                <m:t>)</m:t>
              </m:r>
            </m:oMath>
          </w:p>
        </w:tc>
        <w:tc>
          <w:tcPr/>
          <w:p>
            <w:pPr>
              <w:pStyle w:val="Compact"/>
              <w:jc w:val="right"/>
            </w:pPr>
            <w:r>
              <w:t xml:space="preserve">6</w:t>
            </w:r>
          </w:p>
        </w:tc>
        <w:tc>
          <w:tcPr/>
          <w:p>
            <w:pPr>
              <w:pStyle w:val="Compact"/>
              <w:jc w:val="right"/>
            </w:pPr>
            <w:r>
              <w:t xml:space="preserve">0.60</w:t>
            </w:r>
          </w:p>
        </w:tc>
        <w:tc>
          <w:tcPr/>
          <w:p>
            <w:pPr>
              <w:pStyle w:val="Compact"/>
              <w:jc w:val="right"/>
            </w:pPr>
            <w:r>
              <w:t xml:space="preserve">5</w:t>
            </w:r>
          </w:p>
        </w:tc>
        <w:tc>
          <w:tcPr/>
          <w:p>
            <w:pPr>
              <w:pStyle w:val="Compact"/>
              <w:jc w:val="right"/>
            </w:pPr>
            <w:r>
              <w:t xml:space="preserve">0.12</w:t>
            </w:r>
          </w:p>
        </w:tc>
      </w:tr>
      <w:tr>
        <w:tc>
          <w:tcPr/>
          <w:p>
            <w:pPr>
              <w:pStyle w:val="Compact"/>
            </w:pPr>
            <m:oMath>
              <m:r>
                <m:rPr>
                  <m:sty m:val="p"/>
                </m:rPr>
                <m:t>[</m:t>
              </m:r>
              <m:r>
                <m:t>20</m:t>
              </m:r>
              <m:r>
                <m:rPr>
                  <m:sty m:val="p"/>
                </m:rPr>
                <m:t>,</m:t>
              </m:r>
              <m:r>
                <m:t>25</m:t>
              </m:r>
              <m:r>
                <m:rPr>
                  <m:sty m:val="p"/>
                </m:rPr>
                <m:t>)</m:t>
              </m:r>
            </m:oMath>
          </w:p>
        </w:tc>
        <w:tc>
          <w:tcPr/>
          <w:p>
            <w:pPr>
              <w:pStyle w:val="Compact"/>
              <w:jc w:val="right"/>
            </w:pPr>
            <w:r>
              <w:t xml:space="preserve">0</w:t>
            </w:r>
          </w:p>
        </w:tc>
        <w:tc>
          <w:tcPr/>
          <w:p>
            <w:pPr>
              <w:pStyle w:val="Compact"/>
              <w:jc w:val="right"/>
            </w:pPr>
            <w:r>
              <w:t xml:space="preserve">0.00</w:t>
            </w:r>
          </w:p>
        </w:tc>
        <w:tc>
          <w:tcPr/>
          <w:p>
            <w:pPr>
              <w:pStyle w:val="Compact"/>
              <w:jc w:val="right"/>
            </w:pPr>
            <w:r>
              <w:t xml:space="preserve">5</w:t>
            </w:r>
          </w:p>
        </w:tc>
        <w:tc>
          <w:tcPr/>
          <w:p>
            <w:pPr>
              <w:pStyle w:val="Compact"/>
              <w:jc w:val="right"/>
            </w:pPr>
            <w:r>
              <w:t xml:space="preserve">0.00</w:t>
            </w:r>
          </w:p>
        </w:tc>
      </w:tr>
      <w:tr>
        <w:tc>
          <w:tcPr/>
          <w:p>
            <w:pPr>
              <w:pStyle w:val="Compact"/>
            </w:pPr>
            <m:oMath>
              <m:d>
                <m:dPr>
                  <m:begChr m:val="["/>
                  <m:sepChr m:val=""/>
                  <m:endChr m:val="]"/>
                  <m:grow/>
                </m:dPr>
                <m:e>
                  <m:r>
                    <m:t>25</m:t>
                  </m:r>
                  <m:r>
                    <m:rPr>
                      <m:sty m:val="p"/>
                    </m:rPr>
                    <m:t>,</m:t>
                  </m:r>
                  <m:r>
                    <m:t>30</m:t>
                  </m:r>
                </m:e>
              </m:d>
            </m:oMath>
          </w:p>
        </w:tc>
        <w:tc>
          <w:tcPr/>
          <w:p>
            <w:pPr>
              <w:pStyle w:val="Compact"/>
              <w:jc w:val="right"/>
            </w:pPr>
            <w:r>
              <w:t xml:space="preserve">1</w:t>
            </w:r>
          </w:p>
        </w:tc>
        <w:tc>
          <w:tcPr/>
          <w:p>
            <w:pPr>
              <w:pStyle w:val="Compact"/>
              <w:jc w:val="right"/>
            </w:pPr>
            <w:r>
              <w:t xml:space="preserve">0.10</w:t>
            </w:r>
          </w:p>
        </w:tc>
        <w:tc>
          <w:tcPr/>
          <w:p>
            <w:pPr>
              <w:pStyle w:val="Compact"/>
              <w:jc w:val="right"/>
            </w:pPr>
            <w:r>
              <w:t xml:space="preserve">5</w:t>
            </w:r>
          </w:p>
        </w:tc>
        <w:tc>
          <w:tcPr/>
          <w:p>
            <w:pPr>
              <w:pStyle w:val="Compact"/>
              <w:jc w:val="right"/>
            </w:pPr>
            <w:r>
              <w:t xml:space="preserve">0.02</w:t>
            </w:r>
          </w:p>
        </w:tc>
      </w:tr>
    </w:tbl>
    <w:p>
      <w:pPr>
        <w:pStyle w:val="BodyText"/>
      </w:pPr>
      <w:r>
        <w:t xml:space="preserve">The median is</w:t>
      </w:r>
      <w:r>
        <w:t xml:space="preserve"> </w:t>
      </w:r>
      <m:oMath>
        <m:d>
          <m:dPr>
            <m:begChr m:val="("/>
            <m:sepChr m:val=""/>
            <m:endChr m:val=")"/>
            <m:grow/>
          </m:dPr>
          <m:e>
            <m:r>
              <m:t>15</m:t>
            </m:r>
            <m:r>
              <m:rPr>
                <m:sty m:val="p"/>
              </m:rPr>
              <m:t>+</m:t>
            </m:r>
            <m:r>
              <m:t>16</m:t>
            </m:r>
          </m:e>
        </m:d>
        <m:r>
          <m:rPr>
            <m:sty m:val="p"/>
          </m:rPr>
          <m:t>/</m:t>
        </m:r>
        <m:r>
          <m:t>2</m:t>
        </m:r>
        <m:r>
          <m:rPr>
            <m:sty m:val="p"/>
          </m:rPr>
          <m:t>=</m:t>
        </m:r>
        <m:r>
          <m:t>15.5</m:t>
        </m:r>
      </m:oMath>
      <w:r>
        <w:t xml:space="preserve">, and 15 is the mode.</w:t>
      </w:r>
    </w:p>
    <w:p>
      <w:pPr>
        <w:pStyle w:val="BodyText"/>
      </w:pPr>
      <w:r>
        <w:rPr>
          <w:b/>
          <w:bCs/>
        </w:rPr>
        <w:t xml:space="preserve">Work through the calculation</w:t>
      </w:r>
    </w:p>
    <w:p>
      <w:pPr>
        <w:pStyle w:val="BodyText"/>
      </w:pPr>
      <m:oMath>
        <m:sSub>
          <m:e>
            <m:r>
              <m:t>Q</m:t>
            </m:r>
          </m:e>
          <m:sub>
            <m:r>
              <m:t>1</m:t>
            </m:r>
          </m:sub>
        </m:sSub>
        <m:r>
          <m:rPr>
            <m:sty m:val="p"/>
          </m:rPr>
          <m:t>=</m:t>
        </m:r>
        <m:r>
          <m:t>14</m:t>
        </m:r>
      </m:oMath>
      <w:r>
        <w:t xml:space="preserve">,</w:t>
      </w:r>
      <w:r>
        <w:t xml:space="preserve"> </w:t>
      </w:r>
      <m:oMath>
        <m:sSub>
          <m:e>
            <m:r>
              <m:t>Q</m:t>
            </m:r>
          </m:e>
          <m:sub>
            <m:r>
              <m:t>3</m:t>
            </m:r>
          </m:sub>
        </m:sSub>
        <m:r>
          <m:rPr>
            <m:sty m:val="p"/>
          </m:rPr>
          <m:t>=</m:t>
        </m:r>
        <m:r>
          <m:t>18</m:t>
        </m:r>
      </m:oMath>
      <w:r>
        <w:t xml:space="preserve">, and</w:t>
      </w:r>
      <w:r>
        <w:t xml:space="preserve"> </w:t>
      </w:r>
      <m:oMath>
        <m:r>
          <m:rPr>
            <m:sty m:val="p"/>
          </m:rPr>
          <m:t>I</m:t>
        </m:r>
        <m:r>
          <m:rPr>
            <m:sty m:val="p"/>
          </m:rPr>
          <m:t>Q</m:t>
        </m:r>
        <m:r>
          <m:rPr>
            <m:sty m:val="p"/>
          </m:rPr>
          <m:t>R</m:t>
        </m:r>
        <m:r>
          <m:rPr>
            <m:sty m:val="p"/>
          </m:rPr>
          <m:t>=</m:t>
        </m:r>
        <m:r>
          <m:t>4</m:t>
        </m:r>
      </m:oMath>
      <w:r>
        <w:t xml:space="preserve">, producing fences 8 and 24.</w:t>
      </w:r>
    </w:p>
    <w:p>
      <w:pPr>
        <w:pStyle w:val="BodyText"/>
      </w:pPr>
      <w:r>
        <w:t xml:space="preserve">The Tukey whiskers end at 12 and 19; 29 is flagged.</w:t>
      </w:r>
    </w:p>
    <w:p>
      <w:pPr>
        <w:pStyle w:val="BodyText"/>
      </w:pPr>
      <w:r>
        <w:rPr>
          <w:b/>
          <w:bCs/>
        </w:rPr>
        <w:t xml:space="preserve">Interpret and check the result</w:t>
      </w:r>
    </w:p>
    <w:p>
      <w:pPr>
        <w:pStyle w:val="BodyText"/>
      </w:pPr>
      <w:r>
        <w:t xml:space="preserve">In this sample, most totals lie from 12 to 19 with one separated high result.</w:t>
      </w:r>
    </w:p>
    <w:p>
      <w:pPr>
        <w:pStyle w:val="BodyText"/>
      </w:pPr>
      <w:r>
        <w:t xml:space="preserve">No distributional population assumption is warranted from ten observations.</w:t>
      </w:r>
    </w:p>
    <w:bookmarkEnd w:id="171"/>
    <w:bookmarkStart w:id="172" w:name="t01-a14-v09-field-note-line-counts"/>
    <w:p>
      <w:pPr>
        <w:pStyle w:val="Heading3"/>
      </w:pPr>
      <w:r>
        <w:rPr>
          <w:rStyle w:val="VerbatimChar"/>
        </w:rPr>
        <w:t xml:space="preserve">T01-A14-V09</w:t>
      </w:r>
      <w:r>
        <w:t xml:space="preserve">: Field-note line counts</w:t>
      </w:r>
    </w:p>
    <w:p>
      <w:pPr>
        <w:pStyle w:val="FirstParagraph"/>
      </w:pPr>
      <w:r>
        <w:rPr>
          <w:b/>
          <w:bCs/>
        </w:rPr>
        <w:t xml:space="preserve">Set up the calculation</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Bin</w:t>
            </w:r>
          </w:p>
        </w:tc>
        <w:tc>
          <w:tcPr/>
          <w:p>
            <w:pPr>
              <w:pStyle w:val="Compact"/>
              <w:jc w:val="right"/>
            </w:pPr>
            <m:oMath>
              <m:sSub>
                <m:e>
                  <m:r>
                    <m:t>n</m:t>
                  </m:r>
                </m:e>
                <m:sub>
                  <m:r>
                    <m:t>j</m:t>
                  </m:r>
                </m:sub>
              </m:sSub>
            </m:oMath>
          </w:p>
        </w:tc>
        <w:tc>
          <w:tcPr/>
          <w:p>
            <w:pPr>
              <w:pStyle w:val="Compact"/>
              <w:jc w:val="right"/>
            </w:pPr>
            <m:oMath>
              <m:sSub>
                <m:e>
                  <m:r>
                    <m:t>p</m:t>
                  </m:r>
                </m:e>
                <m:sub>
                  <m:r>
                    <m:t>j</m:t>
                  </m:r>
                </m:sub>
              </m:sSub>
            </m:oMath>
          </w:p>
        </w:tc>
        <w:tc>
          <w:tcPr/>
          <w:p>
            <w:pPr>
              <w:pStyle w:val="Compact"/>
              <w:jc w:val="right"/>
            </w:pPr>
            <w:r>
              <w:t xml:space="preserve">Width</w:t>
            </w:r>
          </w:p>
        </w:tc>
        <w:tc>
          <w:tcPr/>
          <w:p>
            <w:pPr>
              <w:pStyle w:val="Compact"/>
              <w:jc w:val="right"/>
            </w:pPr>
            <m:oMath>
              <m:sSub>
                <m:e>
                  <m:r>
                    <m:t>h</m:t>
                  </m:r>
                </m:e>
                <m:sub>
                  <m:r>
                    <m:t>j</m:t>
                  </m:r>
                </m:sub>
              </m:sSub>
            </m:oMath>
          </w:p>
        </w:tc>
      </w:tr>
      <w:tr>
        <w:tc>
          <w:tcPr/>
          <w:p>
            <w:pPr>
              <w:pStyle w:val="Compact"/>
            </w:pPr>
            <m:oMath>
              <m:r>
                <m:rPr>
                  <m:sty m:val="p"/>
                </m:rPr>
                <m:t>[</m:t>
              </m:r>
              <m:r>
                <m:t>60</m:t>
              </m:r>
              <m:r>
                <m:rPr>
                  <m:sty m:val="p"/>
                </m:rPr>
                <m:t>,</m:t>
              </m:r>
              <m:r>
                <m:t>65</m:t>
              </m:r>
              <m:r>
                <m:rPr>
                  <m:sty m:val="p"/>
                </m:rPr>
                <m:t>)</m:t>
              </m:r>
            </m:oMath>
          </w:p>
        </w:tc>
        <w:tc>
          <w:tcPr/>
          <w:p>
            <w:pPr>
              <w:pStyle w:val="Compact"/>
              <w:jc w:val="right"/>
            </w:pPr>
            <w:r>
              <w:t xml:space="preserve">6</w:t>
            </w:r>
          </w:p>
        </w:tc>
        <w:tc>
          <w:tcPr/>
          <w:p>
            <w:pPr>
              <w:pStyle w:val="Compact"/>
              <w:jc w:val="right"/>
            </w:pPr>
            <w:r>
              <w:t xml:space="preserve">0.60</w:t>
            </w:r>
          </w:p>
        </w:tc>
        <w:tc>
          <w:tcPr/>
          <w:p>
            <w:pPr>
              <w:pStyle w:val="Compact"/>
              <w:jc w:val="right"/>
            </w:pPr>
            <w:r>
              <w:t xml:space="preserve">5</w:t>
            </w:r>
          </w:p>
        </w:tc>
        <w:tc>
          <w:tcPr/>
          <w:p>
            <w:pPr>
              <w:pStyle w:val="Compact"/>
              <w:jc w:val="right"/>
            </w:pPr>
            <w:r>
              <w:t xml:space="preserve">0.12</w:t>
            </w:r>
          </w:p>
        </w:tc>
      </w:tr>
      <w:tr>
        <w:tc>
          <w:tcPr/>
          <w:p>
            <w:pPr>
              <w:pStyle w:val="Compact"/>
            </w:pPr>
            <m:oMath>
              <m:r>
                <m:rPr>
                  <m:sty m:val="p"/>
                </m:rPr>
                <m:t>[</m:t>
              </m:r>
              <m:r>
                <m:t>65</m:t>
              </m:r>
              <m:r>
                <m:rPr>
                  <m:sty m:val="p"/>
                </m:rPr>
                <m:t>,</m:t>
              </m:r>
              <m:r>
                <m:t>70</m:t>
              </m:r>
              <m:r>
                <m:rPr>
                  <m:sty m:val="p"/>
                </m:rPr>
                <m:t>)</m:t>
              </m:r>
            </m:oMath>
          </w:p>
        </w:tc>
        <w:tc>
          <w:tcPr/>
          <w:p>
            <w:pPr>
              <w:pStyle w:val="Compact"/>
              <w:jc w:val="right"/>
            </w:pPr>
            <w:r>
              <w:t xml:space="preserve">3</w:t>
            </w:r>
          </w:p>
        </w:tc>
        <w:tc>
          <w:tcPr/>
          <w:p>
            <w:pPr>
              <w:pStyle w:val="Compact"/>
              <w:jc w:val="right"/>
            </w:pPr>
            <w:r>
              <w:t xml:space="preserve">0.30</w:t>
            </w:r>
          </w:p>
        </w:tc>
        <w:tc>
          <w:tcPr/>
          <w:p>
            <w:pPr>
              <w:pStyle w:val="Compact"/>
              <w:jc w:val="right"/>
            </w:pPr>
            <w:r>
              <w:t xml:space="preserve">5</w:t>
            </w:r>
          </w:p>
        </w:tc>
        <w:tc>
          <w:tcPr/>
          <w:p>
            <w:pPr>
              <w:pStyle w:val="Compact"/>
              <w:jc w:val="right"/>
            </w:pPr>
            <w:r>
              <w:t xml:space="preserve">0.06</w:t>
            </w:r>
          </w:p>
        </w:tc>
      </w:tr>
      <w:tr>
        <w:tc>
          <w:tcPr/>
          <w:p>
            <w:pPr>
              <w:pStyle w:val="Compact"/>
            </w:pPr>
            <m:oMath>
              <m:r>
                <m:rPr>
                  <m:sty m:val="p"/>
                </m:rPr>
                <m:t>[</m:t>
              </m:r>
              <m:r>
                <m:t>70</m:t>
              </m:r>
              <m:r>
                <m:rPr>
                  <m:sty m:val="p"/>
                </m:rPr>
                <m:t>,</m:t>
              </m:r>
              <m:r>
                <m:t>75</m:t>
              </m:r>
              <m:r>
                <m:rPr>
                  <m:sty m:val="p"/>
                </m:rPr>
                <m:t>)</m:t>
              </m:r>
            </m:oMath>
          </w:p>
        </w:tc>
        <w:tc>
          <w:tcPr/>
          <w:p>
            <w:pPr>
              <w:pStyle w:val="Compact"/>
              <w:jc w:val="right"/>
            </w:pPr>
            <w:r>
              <w:t xml:space="preserve">0</w:t>
            </w:r>
          </w:p>
        </w:tc>
        <w:tc>
          <w:tcPr/>
          <w:p>
            <w:pPr>
              <w:pStyle w:val="Compact"/>
              <w:jc w:val="right"/>
            </w:pPr>
            <w:r>
              <w:t xml:space="preserve">0.00</w:t>
            </w:r>
          </w:p>
        </w:tc>
        <w:tc>
          <w:tcPr/>
          <w:p>
            <w:pPr>
              <w:pStyle w:val="Compact"/>
              <w:jc w:val="right"/>
            </w:pPr>
            <w:r>
              <w:t xml:space="preserve">5</w:t>
            </w:r>
          </w:p>
        </w:tc>
        <w:tc>
          <w:tcPr/>
          <w:p>
            <w:pPr>
              <w:pStyle w:val="Compact"/>
              <w:jc w:val="right"/>
            </w:pPr>
            <w:r>
              <w:t xml:space="preserve">0.00</w:t>
            </w:r>
          </w:p>
        </w:tc>
      </w:tr>
      <w:tr>
        <w:tc>
          <w:tcPr/>
          <w:p>
            <w:pPr>
              <w:pStyle w:val="Compact"/>
            </w:pPr>
            <m:oMath>
              <m:d>
                <m:dPr>
                  <m:begChr m:val="["/>
                  <m:sepChr m:val=""/>
                  <m:endChr m:val="]"/>
                  <m:grow/>
                </m:dPr>
                <m:e>
                  <m:r>
                    <m:t>75</m:t>
                  </m:r>
                  <m:r>
                    <m:rPr>
                      <m:sty m:val="p"/>
                    </m:rPr>
                    <m:t>,</m:t>
                  </m:r>
                  <m:r>
                    <m:t>80</m:t>
                  </m:r>
                </m:e>
              </m:d>
            </m:oMath>
          </w:p>
        </w:tc>
        <w:tc>
          <w:tcPr/>
          <w:p>
            <w:pPr>
              <w:pStyle w:val="Compact"/>
              <w:jc w:val="right"/>
            </w:pPr>
            <w:r>
              <w:t xml:space="preserve">1</w:t>
            </w:r>
          </w:p>
        </w:tc>
        <w:tc>
          <w:tcPr/>
          <w:p>
            <w:pPr>
              <w:pStyle w:val="Compact"/>
              <w:jc w:val="right"/>
            </w:pPr>
            <w:r>
              <w:t xml:space="preserve">0.10</w:t>
            </w:r>
          </w:p>
        </w:tc>
        <w:tc>
          <w:tcPr/>
          <w:p>
            <w:pPr>
              <w:pStyle w:val="Compact"/>
              <w:jc w:val="right"/>
            </w:pPr>
            <w:r>
              <w:t xml:space="preserve">5</w:t>
            </w:r>
          </w:p>
        </w:tc>
        <w:tc>
          <w:tcPr/>
          <w:p>
            <w:pPr>
              <w:pStyle w:val="Compact"/>
              <w:jc w:val="right"/>
            </w:pPr>
            <w:r>
              <w:t xml:space="preserve">0.02</w:t>
            </w:r>
          </w:p>
        </w:tc>
      </w:tr>
    </w:tbl>
    <w:p>
      <w:pPr>
        <w:pStyle w:val="BodyText"/>
      </w:pPr>
      <w:r>
        <w:rPr>
          <w:b/>
          <w:bCs/>
        </w:rPr>
        <w:t xml:space="preserve">Work through the calculation</w:t>
      </w:r>
    </w:p>
    <w:p>
      <w:pPr>
        <w:pStyle w:val="BodyText"/>
      </w:pPr>
      <w:r>
        <w:t xml:space="preserve">The median is</w:t>
      </w:r>
      <w:r>
        <w:t xml:space="preserve"> </w:t>
      </w:r>
      <m:oMath>
        <m:d>
          <m:dPr>
            <m:begChr m:val="("/>
            <m:sepChr m:val=""/>
            <m:endChr m:val=")"/>
            <m:grow/>
          </m:dPr>
          <m:e>
            <m:r>
              <m:t>63</m:t>
            </m:r>
            <m:r>
              <m:rPr>
                <m:sty m:val="p"/>
              </m:rPr>
              <m:t>+</m:t>
            </m:r>
            <m:r>
              <m:t>64</m:t>
            </m:r>
          </m:e>
        </m:d>
        <m:r>
          <m:rPr>
            <m:sty m:val="p"/>
          </m:rPr>
          <m:t>/</m:t>
        </m:r>
        <m:r>
          <m:t>2</m:t>
        </m:r>
        <m:r>
          <m:rPr>
            <m:sty m:val="p"/>
          </m:rPr>
          <m:t>=</m:t>
        </m:r>
        <m:r>
          <m:t>63.5</m:t>
        </m:r>
      </m:oMath>
      <w:r>
        <w:t xml:space="preserve">, and the mode is 63.</w:t>
      </w:r>
    </w:p>
    <w:p>
      <w:pPr>
        <w:pStyle w:val="BodyText"/>
      </w:pPr>
      <w:r>
        <w:t xml:space="preserve">Quartiles 62 and 66 give</w:t>
      </w:r>
      <w:r>
        <w:t xml:space="preserve"> </w:t>
      </w:r>
      <m:oMath>
        <m:r>
          <m:rPr>
            <m:sty m:val="p"/>
          </m:rPr>
          <m:t>I</m:t>
        </m:r>
        <m:r>
          <m:rPr>
            <m:sty m:val="p"/>
          </m:rPr>
          <m:t>Q</m:t>
        </m:r>
        <m:r>
          <m:rPr>
            <m:sty m:val="p"/>
          </m:rPr>
          <m:t>R</m:t>
        </m:r>
        <m:r>
          <m:rPr>
            <m:sty m:val="p"/>
          </m:rPr>
          <m:t>=</m:t>
        </m:r>
        <m:r>
          <m:t>4</m:t>
        </m:r>
      </m:oMath>
      <w:r>
        <w:t xml:space="preserve">, lower fence 56, and upper fence 72.</w:t>
      </w:r>
    </w:p>
    <w:p>
      <w:pPr>
        <w:pStyle w:val="BodyText"/>
      </w:pPr>
      <w:r>
        <w:rPr>
          <w:b/>
          <w:bCs/>
        </w:rPr>
        <w:t xml:space="preserve">Interpret and check the result</w:t>
      </w:r>
    </w:p>
    <w:p>
      <w:pPr>
        <w:pStyle w:val="BodyText"/>
      </w:pPr>
      <w:r>
        <w:t xml:space="preserve">The Tukey whiskers end at 60 and 67; 77 is flagged.</w:t>
      </w:r>
    </w:p>
    <w:p>
      <w:pPr>
        <w:pStyle w:val="BodyText"/>
      </w:pPr>
      <w:r>
        <w:t xml:space="preserve">The histogram displays the gap before 77, while the boxplot efficiently shows center, middle spread, and the potential outlier.</w:t>
      </w:r>
    </w:p>
    <w:bookmarkEnd w:id="172"/>
    <w:bookmarkStart w:id="173" w:name="t01-a14-v10-cooperative-order-sizes"/>
    <w:p>
      <w:pPr>
        <w:pStyle w:val="Heading3"/>
      </w:pPr>
      <w:r>
        <w:rPr>
          <w:rStyle w:val="VerbatimChar"/>
        </w:rPr>
        <w:t xml:space="preserve">T01-A14-V10</w:t>
      </w:r>
      <w:r>
        <w:t xml:space="preserve">: Cooperative order sizes</w:t>
      </w:r>
    </w:p>
    <w:p>
      <w:pPr>
        <w:pStyle w:val="FirstParagraph"/>
      </w:pPr>
      <w:r>
        <w:rPr>
          <w:b/>
          <w:bCs/>
        </w:rPr>
        <w:t xml:space="preserve">Set up the calculation</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Bin</w:t>
            </w:r>
          </w:p>
        </w:tc>
        <w:tc>
          <w:tcPr/>
          <w:p>
            <w:pPr>
              <w:pStyle w:val="Compact"/>
              <w:jc w:val="right"/>
            </w:pPr>
            <m:oMath>
              <m:sSub>
                <m:e>
                  <m:r>
                    <m:t>n</m:t>
                  </m:r>
                </m:e>
                <m:sub>
                  <m:r>
                    <m:t>j</m:t>
                  </m:r>
                </m:sub>
              </m:sSub>
            </m:oMath>
          </w:p>
        </w:tc>
        <w:tc>
          <w:tcPr/>
          <w:p>
            <w:pPr>
              <w:pStyle w:val="Compact"/>
              <w:jc w:val="right"/>
            </w:pPr>
            <m:oMath>
              <m:sSub>
                <m:e>
                  <m:r>
                    <m:t>p</m:t>
                  </m:r>
                </m:e>
                <m:sub>
                  <m:r>
                    <m:t>j</m:t>
                  </m:r>
                </m:sub>
              </m:sSub>
            </m:oMath>
          </w:p>
        </w:tc>
        <w:tc>
          <w:tcPr/>
          <w:p>
            <w:pPr>
              <w:pStyle w:val="Compact"/>
              <w:jc w:val="right"/>
            </w:pPr>
            <w:r>
              <w:t xml:space="preserve">Width</w:t>
            </w:r>
          </w:p>
        </w:tc>
        <w:tc>
          <w:tcPr/>
          <w:p>
            <w:pPr>
              <w:pStyle w:val="Compact"/>
              <w:jc w:val="right"/>
            </w:pPr>
            <m:oMath>
              <m:sSub>
                <m:e>
                  <m:r>
                    <m:t>h</m:t>
                  </m:r>
                </m:e>
                <m:sub>
                  <m:r>
                    <m:t>j</m:t>
                  </m:r>
                </m:sub>
              </m:sSub>
            </m:oMath>
          </w:p>
        </w:tc>
      </w:tr>
      <w:tr>
        <w:tc>
          <w:tcPr/>
          <w:p>
            <w:pPr>
              <w:pStyle w:val="Compact"/>
            </w:pPr>
            <m:oMath>
              <m:r>
                <m:rPr>
                  <m:sty m:val="p"/>
                </m:rPr>
                <m:t>[</m:t>
              </m:r>
              <m:r>
                <m:t>20</m:t>
              </m:r>
              <m:r>
                <m:rPr>
                  <m:sty m:val="p"/>
                </m:rPr>
                <m:t>,</m:t>
              </m:r>
              <m:r>
                <m:t>25</m:t>
              </m:r>
              <m:r>
                <m:rPr>
                  <m:sty m:val="p"/>
                </m:rPr>
                <m:t>)</m:t>
              </m:r>
            </m:oMath>
          </w:p>
        </w:tc>
        <w:tc>
          <w:tcPr/>
          <w:p>
            <w:pPr>
              <w:pStyle w:val="Compact"/>
              <w:jc w:val="right"/>
            </w:pPr>
            <w:r>
              <w:t xml:space="preserve">1</w:t>
            </w:r>
          </w:p>
        </w:tc>
        <w:tc>
          <w:tcPr/>
          <w:p>
            <w:pPr>
              <w:pStyle w:val="Compact"/>
              <w:jc w:val="right"/>
            </w:pPr>
            <w:r>
              <w:t xml:space="preserve">0.10</w:t>
            </w:r>
          </w:p>
        </w:tc>
        <w:tc>
          <w:tcPr/>
          <w:p>
            <w:pPr>
              <w:pStyle w:val="Compact"/>
              <w:jc w:val="right"/>
            </w:pPr>
            <w:r>
              <w:t xml:space="preserve">5</w:t>
            </w:r>
          </w:p>
        </w:tc>
        <w:tc>
          <w:tcPr/>
          <w:p>
            <w:pPr>
              <w:pStyle w:val="Compact"/>
              <w:jc w:val="right"/>
            </w:pPr>
            <w:r>
              <w:t xml:space="preserve">0.02</w:t>
            </w:r>
          </w:p>
        </w:tc>
      </w:tr>
      <w:tr>
        <w:tc>
          <w:tcPr/>
          <w:p>
            <w:pPr>
              <w:pStyle w:val="Compact"/>
            </w:pPr>
            <m:oMath>
              <m:r>
                <m:rPr>
                  <m:sty m:val="p"/>
                </m:rPr>
                <m:t>[</m:t>
              </m:r>
              <m:r>
                <m:t>25</m:t>
              </m:r>
              <m:r>
                <m:rPr>
                  <m:sty m:val="p"/>
                </m:rPr>
                <m:t>,</m:t>
              </m:r>
              <m:r>
                <m:t>30</m:t>
              </m:r>
              <m:r>
                <m:rPr>
                  <m:sty m:val="p"/>
                </m:rPr>
                <m:t>)</m:t>
              </m:r>
            </m:oMath>
          </w:p>
        </w:tc>
        <w:tc>
          <w:tcPr/>
          <w:p>
            <w:pPr>
              <w:pStyle w:val="Compact"/>
              <w:jc w:val="right"/>
            </w:pPr>
            <w:r>
              <w:t xml:space="preserve">6</w:t>
            </w:r>
          </w:p>
        </w:tc>
        <w:tc>
          <w:tcPr/>
          <w:p>
            <w:pPr>
              <w:pStyle w:val="Compact"/>
              <w:jc w:val="right"/>
            </w:pPr>
            <w:r>
              <w:t xml:space="preserve">0.60</w:t>
            </w:r>
          </w:p>
        </w:tc>
        <w:tc>
          <w:tcPr/>
          <w:p>
            <w:pPr>
              <w:pStyle w:val="Compact"/>
              <w:jc w:val="right"/>
            </w:pPr>
            <w:r>
              <w:t xml:space="preserve">5</w:t>
            </w:r>
          </w:p>
        </w:tc>
        <w:tc>
          <w:tcPr/>
          <w:p>
            <w:pPr>
              <w:pStyle w:val="Compact"/>
              <w:jc w:val="right"/>
            </w:pPr>
            <w:r>
              <w:t xml:space="preserve">0.12</w:t>
            </w:r>
          </w:p>
        </w:tc>
      </w:tr>
      <w:tr>
        <w:tc>
          <w:tcPr/>
          <w:p>
            <w:pPr>
              <w:pStyle w:val="Compact"/>
            </w:pPr>
            <m:oMath>
              <m:r>
                <m:rPr>
                  <m:sty m:val="p"/>
                </m:rPr>
                <m:t>[</m:t>
              </m:r>
              <m:r>
                <m:t>30</m:t>
              </m:r>
              <m:r>
                <m:rPr>
                  <m:sty m:val="p"/>
                </m:rPr>
                <m:t>,</m:t>
              </m:r>
              <m:r>
                <m:t>35</m:t>
              </m:r>
              <m:r>
                <m:rPr>
                  <m:sty m:val="p"/>
                </m:rPr>
                <m:t>)</m:t>
              </m:r>
            </m:oMath>
          </w:p>
        </w:tc>
        <w:tc>
          <w:tcPr/>
          <w:p>
            <w:pPr>
              <w:pStyle w:val="Compact"/>
              <w:jc w:val="right"/>
            </w:pPr>
            <w:r>
              <w:t xml:space="preserve">2</w:t>
            </w:r>
          </w:p>
        </w:tc>
        <w:tc>
          <w:tcPr/>
          <w:p>
            <w:pPr>
              <w:pStyle w:val="Compact"/>
              <w:jc w:val="right"/>
            </w:pPr>
            <w:r>
              <w:t xml:space="preserve">0.20</w:t>
            </w:r>
          </w:p>
        </w:tc>
        <w:tc>
          <w:tcPr/>
          <w:p>
            <w:pPr>
              <w:pStyle w:val="Compact"/>
              <w:jc w:val="right"/>
            </w:pPr>
            <w:r>
              <w:t xml:space="preserve">5</w:t>
            </w:r>
          </w:p>
        </w:tc>
        <w:tc>
          <w:tcPr/>
          <w:p>
            <w:pPr>
              <w:pStyle w:val="Compact"/>
              <w:jc w:val="right"/>
            </w:pPr>
            <w:r>
              <w:t xml:space="preserve">0.04</w:t>
            </w:r>
          </w:p>
        </w:tc>
      </w:tr>
      <w:tr>
        <w:tc>
          <w:tcPr/>
          <w:p>
            <w:pPr>
              <w:pStyle w:val="Compact"/>
            </w:pPr>
            <m:oMath>
              <m:r>
                <m:rPr>
                  <m:sty m:val="p"/>
                </m:rPr>
                <m:t>[</m:t>
              </m:r>
              <m:r>
                <m:t>35</m:t>
              </m:r>
              <m:r>
                <m:rPr>
                  <m:sty m:val="p"/>
                </m:rPr>
                <m:t>,</m:t>
              </m:r>
              <m:r>
                <m:t>40</m:t>
              </m:r>
              <m:r>
                <m:rPr>
                  <m:sty m:val="p"/>
                </m:rPr>
                <m:t>)</m:t>
              </m:r>
            </m:oMath>
          </w:p>
        </w:tc>
        <w:tc>
          <w:tcPr/>
          <w:p>
            <w:pPr>
              <w:pStyle w:val="Compact"/>
              <w:jc w:val="right"/>
            </w:pPr>
            <w:r>
              <w:t xml:space="preserve">0</w:t>
            </w:r>
          </w:p>
        </w:tc>
        <w:tc>
          <w:tcPr/>
          <w:p>
            <w:pPr>
              <w:pStyle w:val="Compact"/>
              <w:jc w:val="right"/>
            </w:pPr>
            <w:r>
              <w:t xml:space="preserve">0.00</w:t>
            </w:r>
          </w:p>
        </w:tc>
        <w:tc>
          <w:tcPr/>
          <w:p>
            <w:pPr>
              <w:pStyle w:val="Compact"/>
              <w:jc w:val="right"/>
            </w:pPr>
            <w:r>
              <w:t xml:space="preserve">5</w:t>
            </w:r>
          </w:p>
        </w:tc>
        <w:tc>
          <w:tcPr/>
          <w:p>
            <w:pPr>
              <w:pStyle w:val="Compact"/>
              <w:jc w:val="right"/>
            </w:pPr>
            <w:r>
              <w:t xml:space="preserve">0.00</w:t>
            </w:r>
          </w:p>
        </w:tc>
      </w:tr>
      <w:tr>
        <w:tc>
          <w:tcPr/>
          <w:p>
            <w:pPr>
              <w:pStyle w:val="Compact"/>
            </w:pPr>
            <m:oMath>
              <m:d>
                <m:dPr>
                  <m:begChr m:val="["/>
                  <m:sepChr m:val=""/>
                  <m:endChr m:val="]"/>
                  <m:grow/>
                </m:dPr>
                <m:e>
                  <m:r>
                    <m:t>40</m:t>
                  </m:r>
                  <m:r>
                    <m:rPr>
                      <m:sty m:val="p"/>
                    </m:rPr>
                    <m:t>,</m:t>
                  </m:r>
                  <m:r>
                    <m:t>45</m:t>
                  </m:r>
                </m:e>
              </m:d>
            </m:oMath>
          </w:p>
        </w:tc>
        <w:tc>
          <w:tcPr/>
          <w:p>
            <w:pPr>
              <w:pStyle w:val="Compact"/>
              <w:jc w:val="right"/>
            </w:pPr>
            <w:r>
              <w:t xml:space="preserve">1</w:t>
            </w:r>
          </w:p>
        </w:tc>
        <w:tc>
          <w:tcPr/>
          <w:p>
            <w:pPr>
              <w:pStyle w:val="Compact"/>
              <w:jc w:val="right"/>
            </w:pPr>
            <w:r>
              <w:t xml:space="preserve">0.10</w:t>
            </w:r>
          </w:p>
        </w:tc>
        <w:tc>
          <w:tcPr/>
          <w:p>
            <w:pPr>
              <w:pStyle w:val="Compact"/>
              <w:jc w:val="right"/>
            </w:pPr>
            <w:r>
              <w:t xml:space="preserve">5</w:t>
            </w:r>
          </w:p>
        </w:tc>
        <w:tc>
          <w:tcPr/>
          <w:p>
            <w:pPr>
              <w:pStyle w:val="Compact"/>
              <w:jc w:val="right"/>
            </w:pPr>
            <w:r>
              <w:t xml:space="preserve">0.02</w:t>
            </w:r>
          </w:p>
        </w:tc>
      </w:tr>
    </w:tbl>
    <w:p>
      <w:pPr>
        <w:pStyle w:val="BodyText"/>
      </w:pPr>
      <w:r>
        <w:rPr>
          <w:b/>
          <w:bCs/>
        </w:rPr>
        <w:t xml:space="preserve">Work through the calculation</w:t>
      </w:r>
    </w:p>
    <w:p>
      <w:pPr>
        <w:pStyle w:val="BodyText"/>
      </w:pPr>
      <w:r>
        <w:t xml:space="preserve">The median is</w:t>
      </w:r>
      <w:r>
        <w:t xml:space="preserve"> </w:t>
      </w:r>
      <m:oMath>
        <m:d>
          <m:dPr>
            <m:begChr m:val="("/>
            <m:sepChr m:val=""/>
            <m:endChr m:val=")"/>
            <m:grow/>
          </m:dPr>
          <m:e>
            <m:r>
              <m:t>27</m:t>
            </m:r>
            <m:r>
              <m:rPr>
                <m:sty m:val="p"/>
              </m:rPr>
              <m:t>+</m:t>
            </m:r>
            <m:r>
              <m:t>28</m:t>
            </m:r>
          </m:e>
        </m:d>
        <m:r>
          <m:rPr>
            <m:sty m:val="p"/>
          </m:rPr>
          <m:t>/</m:t>
        </m:r>
        <m:r>
          <m:t>2</m:t>
        </m:r>
        <m:r>
          <m:rPr>
            <m:sty m:val="p"/>
          </m:rPr>
          <m:t>=</m:t>
        </m:r>
        <m:r>
          <m:t>27.5</m:t>
        </m:r>
      </m:oMath>
      <w:r>
        <w:t xml:space="preserve">, and 27 is the mode.</w:t>
      </w:r>
    </w:p>
    <w:p>
      <w:pPr>
        <w:pStyle w:val="BodyText"/>
      </w:pPr>
      <m:oMath>
        <m:sSub>
          <m:e>
            <m:r>
              <m:t>Q</m:t>
            </m:r>
          </m:e>
          <m:sub>
            <m:r>
              <m:t>1</m:t>
            </m:r>
          </m:sub>
        </m:sSub>
        <m:r>
          <m:rPr>
            <m:sty m:val="p"/>
          </m:rPr>
          <m:t>=</m:t>
        </m:r>
        <m:r>
          <m:t>26</m:t>
        </m:r>
      </m:oMath>
      <w:r>
        <w:t xml:space="preserve">,</w:t>
      </w:r>
      <w:r>
        <w:t xml:space="preserve"> </w:t>
      </w:r>
      <m:oMath>
        <m:sSub>
          <m:e>
            <m:r>
              <m:t>Q</m:t>
            </m:r>
          </m:e>
          <m:sub>
            <m:r>
              <m:t>3</m:t>
            </m:r>
          </m:sub>
        </m:sSub>
        <m:r>
          <m:rPr>
            <m:sty m:val="p"/>
          </m:rPr>
          <m:t>=</m:t>
        </m:r>
        <m:r>
          <m:t>30</m:t>
        </m:r>
      </m:oMath>
      <w:r>
        <w:t xml:space="preserve">, and</w:t>
      </w:r>
      <w:r>
        <w:t xml:space="preserve"> </w:t>
      </w:r>
      <m:oMath>
        <m:r>
          <m:rPr>
            <m:sty m:val="p"/>
          </m:rPr>
          <m:t>I</m:t>
        </m:r>
        <m:r>
          <m:rPr>
            <m:sty m:val="p"/>
          </m:rPr>
          <m:t>Q</m:t>
        </m:r>
        <m:r>
          <m:rPr>
            <m:sty m:val="p"/>
          </m:rPr>
          <m:t>R</m:t>
        </m:r>
        <m:r>
          <m:rPr>
            <m:sty m:val="p"/>
          </m:rPr>
          <m:t>=</m:t>
        </m:r>
        <m:r>
          <m:t>4</m:t>
        </m:r>
      </m:oMath>
      <w:r>
        <w:t xml:space="preserve">, so the fences are 20 and 36.</w:t>
      </w:r>
    </w:p>
    <w:p>
      <w:pPr>
        <w:pStyle w:val="BodyText"/>
      </w:pPr>
      <w:r>
        <w:rPr>
          <w:b/>
          <w:bCs/>
        </w:rPr>
        <w:t xml:space="preserve">Interpret and check the result</w:t>
      </w:r>
    </w:p>
    <w:p>
      <w:pPr>
        <w:pStyle w:val="BodyText"/>
      </w:pPr>
      <w:r>
        <w:t xml:space="preserve">The Tukey whiskers end at 24 and 31; 41 is flagged.</w:t>
      </w:r>
    </w:p>
    <w:p>
      <w:pPr>
        <w:pStyle w:val="BodyText"/>
      </w:pPr>
      <w:r>
        <w:t xml:space="preserve">The histogram shows a dense 25–30 interval and an upper gap; the boxplot shows that 41 lies beyond the fence while retaining the middle-half summary.</w:t>
      </w:r>
    </w:p>
    <w:bookmarkEnd w:id="173"/>
    <w:bookmarkEnd w:id="174"/>
    <w:bookmarkStart w:id="185" w:name="X3467ed70490cee6199f36fddd73b0da9b510f1c"/>
    <w:p>
      <w:pPr>
        <w:pStyle w:val="Heading2"/>
      </w:pPr>
      <w:r>
        <w:t xml:space="preserve">A15: Comparing Histogram Bin Widths and Origins</w:t>
      </w:r>
    </w:p>
    <w:bookmarkStart w:id="175" w:name="Xcbf94863ff11c8f5e7dcfc7dec6d6e5e841dfc9"/>
    <w:p>
      <w:pPr>
        <w:pStyle w:val="Heading3"/>
      </w:pPr>
      <w:r>
        <w:rPr>
          <w:rStyle w:val="VerbatimChar"/>
        </w:rPr>
        <w:t xml:space="preserve">T01-A15-V01</w:t>
      </w:r>
      <w:r>
        <w:t xml:space="preserve">: Workshop-item totals at two widths</w:t>
      </w:r>
    </w:p>
    <w:p>
      <w:pPr>
        <w:pStyle w:val="FirstParagraph"/>
      </w:pPr>
      <w:r>
        <w:rPr>
          <w:b/>
          <w:bCs/>
        </w:rPr>
        <w:t xml:space="preserve">Set up the calculation</w:t>
      </w:r>
    </w:p>
    <w:p>
      <w:pPr>
        <w:pStyle w:val="BodyText"/>
      </w:pPr>
      <w:r>
        <w:t xml:space="preserve">Scheme A has frequencies</w:t>
      </w:r>
      <w:r>
        <w:t xml:space="preserve"> </w:t>
      </w:r>
      <m:oMath>
        <m:d>
          <m:dPr>
            <m:begChr m:val="("/>
            <m:sepChr m:val=""/>
            <m:endChr m:val=")"/>
            <m:grow/>
          </m:dPr>
          <m:e>
            <m:r>
              <m:t>2</m:t>
            </m:r>
            <m:r>
              <m:rPr>
                <m:sty m:val="p"/>
              </m:rPr>
              <m:t>,</m:t>
            </m:r>
            <m:r>
              <m:t>5</m:t>
            </m:r>
            <m:r>
              <m:rPr>
                <m:sty m:val="p"/>
              </m:rPr>
              <m:t>,</m:t>
            </m:r>
            <m:r>
              <m:t>4</m:t>
            </m:r>
            <m:r>
              <m:rPr>
                <m:sty m:val="p"/>
              </m:rPr>
              <m:t>,</m:t>
            </m:r>
            <m:r>
              <m:t>1</m:t>
            </m:r>
          </m:e>
        </m:d>
      </m:oMath>
      <w:r>
        <w:t xml:space="preserve">.</w:t>
      </w:r>
    </w:p>
    <w:p>
      <w:pPr>
        <w:pStyle w:val="BodyText"/>
      </w:pPr>
      <w:r>
        <w:t xml:space="preserve">With width 4, densities are</w:t>
      </w:r>
      <w:r>
        <w:t xml:space="preserve"> </w:t>
      </w:r>
      <m:oMath>
        <m:d>
          <m:dPr>
            <m:begChr m:val="("/>
            <m:sepChr m:val=""/>
            <m:endChr m:val=")"/>
            <m:grow/>
          </m:dPr>
          <m:e>
            <m:r>
              <m:t>0.0417</m:t>
            </m:r>
            <m:r>
              <m:rPr>
                <m:sty m:val="p"/>
              </m:rPr>
              <m:t>,</m:t>
            </m:r>
            <m:r>
              <m:t>0.1042</m:t>
            </m:r>
            <m:r>
              <m:rPr>
                <m:sty m:val="p"/>
              </m:rPr>
              <m:t>,</m:t>
            </m:r>
            <m:r>
              <m:t>0.0833</m:t>
            </m:r>
            <m:r>
              <m:rPr>
                <m:sty m:val="p"/>
              </m:rPr>
              <m:t>,</m:t>
            </m:r>
            <m:r>
              <m:t>0.0208</m:t>
            </m:r>
          </m:e>
        </m:d>
      </m:oMath>
      <w:r>
        <w:t xml:space="preserve">.</w:t>
      </w:r>
    </w:p>
    <w:p>
      <w:pPr>
        <w:pStyle w:val="BodyText"/>
      </w:pPr>
      <w:r>
        <w:rPr>
          <w:b/>
          <w:bCs/>
        </w:rPr>
        <w:t xml:space="preserve">Work through the calculation</w:t>
      </w:r>
    </w:p>
    <w:p>
      <w:pPr>
        <w:pStyle w:val="BodyText"/>
      </w:pPr>
      <w:r>
        <w:t xml:space="preserve">Scheme B has frequencies</w:t>
      </w:r>
      <w:r>
        <w:t xml:space="preserve"> </w:t>
      </w:r>
      <m:oMath>
        <m:d>
          <m:dPr>
            <m:begChr m:val="("/>
            <m:sepChr m:val=""/>
            <m:endChr m:val=")"/>
            <m:grow/>
          </m:dPr>
          <m:e>
            <m:r>
              <m:t>2</m:t>
            </m:r>
            <m:r>
              <m:rPr>
                <m:sty m:val="p"/>
              </m:rPr>
              <m:t>,</m:t>
            </m:r>
            <m:r>
              <m:t>3</m:t>
            </m:r>
            <m:r>
              <m:rPr>
                <m:sty m:val="p"/>
              </m:rPr>
              <m:t>,</m:t>
            </m:r>
            <m:r>
              <m:t>2</m:t>
            </m:r>
            <m:r>
              <m:rPr>
                <m:sty m:val="p"/>
              </m:rPr>
              <m:t>,</m:t>
            </m:r>
            <m:r>
              <m:t>2</m:t>
            </m:r>
            <m:r>
              <m:rPr>
                <m:sty m:val="p"/>
              </m:rPr>
              <m:t>,</m:t>
            </m:r>
            <m:r>
              <m:t>2</m:t>
            </m:r>
            <m:r>
              <m:rPr>
                <m:sty m:val="p"/>
              </m:rPr>
              <m:t>,</m:t>
            </m:r>
            <m:r>
              <m:t>1</m:t>
            </m:r>
          </m:e>
        </m:d>
      </m:oMath>
      <w:r>
        <w:t xml:space="preserve">; width 2 gives densities</w:t>
      </w:r>
      <w:r>
        <w:t xml:space="preserve"> </w:t>
      </w:r>
      <m:oMath>
        <m:d>
          <m:dPr>
            <m:begChr m:val="("/>
            <m:sepChr m:val=""/>
            <m:endChr m:val=")"/>
            <m:grow/>
          </m:dPr>
          <m:e>
            <m:r>
              <m:t>0.0833</m:t>
            </m:r>
            <m:r>
              <m:rPr>
                <m:sty m:val="p"/>
              </m:rPr>
              <m:t>,</m:t>
            </m:r>
            <m:r>
              <m:t>0.1250</m:t>
            </m:r>
            <m:r>
              <m:rPr>
                <m:sty m:val="p"/>
              </m:rPr>
              <m:t>,</m:t>
            </m:r>
            <m:r>
              <m:t>0.0833</m:t>
            </m:r>
            <m:r>
              <m:rPr>
                <m:sty m:val="p"/>
              </m:rPr>
              <m:t>,</m:t>
            </m:r>
            <m:r>
              <m:t>0.0833</m:t>
            </m:r>
            <m:r>
              <m:rPr>
                <m:sty m:val="p"/>
              </m:rPr>
              <m:t>,</m:t>
            </m:r>
            <m:r>
              <m:t>0.0833</m:t>
            </m:r>
            <m:r>
              <m:rPr>
                <m:sty m:val="p"/>
              </m:rPr>
              <m:t>,</m:t>
            </m:r>
            <m:r>
              <m:t>0.0417</m:t>
            </m:r>
          </m:e>
        </m:d>
      </m:oMath>
      <w:r>
        <w:t xml:space="preserve">.</w:t>
      </w:r>
    </w:p>
    <w:p>
      <w:pPr>
        <w:pStyle w:val="BodyText"/>
      </w:pPr>
      <w:r>
        <w:t xml:space="preserve">Both total 12.</w:t>
      </w:r>
    </w:p>
    <w:p>
      <w:pPr>
        <w:pStyle w:val="BodyText"/>
      </w:pPr>
      <w:r>
        <w:rPr>
          <w:b/>
          <w:bCs/>
        </w:rPr>
        <w:t xml:space="preserve">Interpret and check the result</w:t>
      </w:r>
    </w:p>
    <w:p>
      <w:pPr>
        <w:pStyle w:val="BodyText"/>
      </w:pPr>
      <w:r>
        <w:t xml:space="preserve">The coarse display emphasizes one broad 4–8 concentration; the fine display reveals that its 4–6 part contains more observations.</w:t>
      </w:r>
    </w:p>
    <w:p>
      <w:pPr>
        <w:pStyle w:val="BodyText"/>
      </w:pPr>
      <w:r>
        <w:t xml:space="preserve">The data themselves are unchanged.</w:t>
      </w:r>
    </w:p>
    <w:bookmarkEnd w:id="175"/>
    <w:bookmarkStart w:id="176" w:name="X56b0a581f9ff50d06e2c55a445429ff8d9c7e18"/>
    <w:p>
      <w:pPr>
        <w:pStyle w:val="Heading3"/>
      </w:pPr>
      <w:r>
        <w:rPr>
          <w:rStyle w:val="VerbatimChar"/>
        </w:rPr>
        <w:t xml:space="preserve">T01-A15-V02</w:t>
      </w:r>
      <w:r>
        <w:t xml:space="preserve">: Retrieval times under shifted origins</w:t>
      </w:r>
    </w:p>
    <w:p>
      <w:pPr>
        <w:pStyle w:val="FirstParagraph"/>
      </w:pPr>
      <w:r>
        <w:rPr>
          <w:b/>
          <w:bCs/>
        </w:rPr>
        <w:t xml:space="preserve">Set up the calculation</w:t>
      </w:r>
    </w:p>
    <w:p>
      <w:pPr>
        <w:pStyle w:val="BodyText"/>
      </w:pPr>
      <w:r>
        <w:t xml:space="preserve">Scheme A frequencies are</w:t>
      </w:r>
      <w:r>
        <w:t xml:space="preserve"> </w:t>
      </w:r>
      <m:oMath>
        <m:d>
          <m:dPr>
            <m:begChr m:val="("/>
            <m:sepChr m:val=""/>
            <m:endChr m:val=")"/>
            <m:grow/>
          </m:dPr>
          <m:e>
            <m:r>
              <m:t>4</m:t>
            </m:r>
            <m:r>
              <m:rPr>
                <m:sty m:val="p"/>
              </m:rPr>
              <m:t>,</m:t>
            </m:r>
            <m:r>
              <m:t>5</m:t>
            </m:r>
            <m:r>
              <m:rPr>
                <m:sty m:val="p"/>
              </m:rPr>
              <m:t>,</m:t>
            </m:r>
            <m:r>
              <m:t>3</m:t>
            </m:r>
          </m:e>
        </m:d>
      </m:oMath>
      <w:r>
        <w:t xml:space="preserve">, with width-5 densities</w:t>
      </w:r>
      <w:r>
        <w:t xml:space="preserve"> </w:t>
      </w:r>
      <m:oMath>
        <m:d>
          <m:dPr>
            <m:begChr m:val="("/>
            <m:sepChr m:val=""/>
            <m:endChr m:val=")"/>
            <m:grow/>
          </m:dPr>
          <m:e>
            <m:r>
              <m:t>0.0667</m:t>
            </m:r>
            <m:r>
              <m:rPr>
                <m:sty m:val="p"/>
              </m:rPr>
              <m:t>,</m:t>
            </m:r>
            <m:r>
              <m:t>0.0833</m:t>
            </m:r>
            <m:r>
              <m:rPr>
                <m:sty m:val="p"/>
              </m:rPr>
              <m:t>,</m:t>
            </m:r>
            <m:r>
              <m:t>0.0500</m:t>
            </m:r>
          </m:e>
        </m:d>
      </m:oMath>
      <w:r>
        <w:t xml:space="preserve">.</w:t>
      </w:r>
    </w:p>
    <w:p>
      <w:pPr>
        <w:pStyle w:val="BodyText"/>
      </w:pPr>
      <w:r>
        <w:rPr>
          <w:b/>
          <w:bCs/>
        </w:rPr>
        <w:t xml:space="preserve">Work through the calculation</w:t>
      </w:r>
    </w:p>
    <w:p>
      <w:pPr>
        <w:pStyle w:val="BodyText"/>
      </w:pPr>
      <w:r>
        <w:t xml:space="preserve">The shifted Scheme B frequencies are</w:t>
      </w:r>
      <w:r>
        <w:t xml:space="preserve"> </w:t>
      </w:r>
      <m:oMath>
        <m:d>
          <m:dPr>
            <m:begChr m:val="("/>
            <m:sepChr m:val=""/>
            <m:endChr m:val=")"/>
            <m:grow/>
          </m:dPr>
          <m:e>
            <m:r>
              <m:t>2</m:t>
            </m:r>
            <m:r>
              <m:rPr>
                <m:sty m:val="p"/>
              </m:rPr>
              <m:t>,</m:t>
            </m:r>
            <m:r>
              <m:t>5</m:t>
            </m:r>
            <m:r>
              <m:rPr>
                <m:sty m:val="p"/>
              </m:rPr>
              <m:t>,</m:t>
            </m:r>
            <m:r>
              <m:t>5</m:t>
            </m:r>
          </m:e>
        </m:d>
      </m:oMath>
      <w:r>
        <w:t xml:space="preserve">, giving densities</w:t>
      </w:r>
      <w:r>
        <w:t xml:space="preserve"> </w:t>
      </w:r>
      <m:oMath>
        <m:d>
          <m:dPr>
            <m:begChr m:val="("/>
            <m:sepChr m:val=""/>
            <m:endChr m:val=")"/>
            <m:grow/>
          </m:dPr>
          <m:e>
            <m:r>
              <m:t>0.0333</m:t>
            </m:r>
            <m:r>
              <m:rPr>
                <m:sty m:val="p"/>
              </m:rPr>
              <m:t>,</m:t>
            </m:r>
            <m:r>
              <m:t>0.0833</m:t>
            </m:r>
            <m:r>
              <m:rPr>
                <m:sty m:val="p"/>
              </m:rPr>
              <m:t>,</m:t>
            </m:r>
            <m:r>
              <m:t>0.0833</m:t>
            </m:r>
          </m:e>
        </m:d>
      </m:oMath>
      <w:r>
        <w:t xml:space="preserve">.</w:t>
      </w:r>
    </w:p>
    <w:p>
      <w:pPr>
        <w:pStyle w:val="BodyText"/>
      </w:pPr>
      <w:r>
        <w:rPr>
          <w:b/>
          <w:bCs/>
        </w:rPr>
        <w:t xml:space="preserve">Interpret and check the result</w:t>
      </w:r>
    </w:p>
    <w:p>
      <w:pPr>
        <w:pStyle w:val="BodyText"/>
      </w:pPr>
      <w:r>
        <w:t xml:space="preserve">Boundary assignments move observations among bars, changing an apparent middle peak into two equal upper bars.</w:t>
      </w:r>
    </w:p>
    <w:p>
      <w:pPr>
        <w:pStyle w:val="BodyText"/>
      </w:pPr>
      <w:r>
        <w:t xml:space="preserve">Neither histogram alone proves a distinct subpopulation; report the origin and consider whether the pattern persists across defensible choices.</w:t>
      </w:r>
    </w:p>
    <w:bookmarkEnd w:id="176"/>
    <w:bookmarkStart w:id="177" w:name="Xeb814d9e112272f98b0cfcc0b2ea0789c9da817"/>
    <w:p>
      <w:pPr>
        <w:pStyle w:val="Heading3"/>
      </w:pPr>
      <w:r>
        <w:rPr>
          <w:rStyle w:val="VerbatimChar"/>
        </w:rPr>
        <w:t xml:space="preserve">T01-A15-V03</w:t>
      </w:r>
      <w:r>
        <w:t xml:space="preserve">: Visitor counts at coarse and fine widths</w:t>
      </w:r>
    </w:p>
    <w:p>
      <w:pPr>
        <w:pStyle w:val="FirstParagraph"/>
      </w:pPr>
      <w:r>
        <w:rPr>
          <w:b/>
          <w:bCs/>
        </w:rPr>
        <w:t xml:space="preserve">Set up the calculation</w:t>
      </w:r>
    </w:p>
    <w:p>
      <w:pPr>
        <w:pStyle w:val="BodyText"/>
      </w:pPr>
      <w:r>
        <w:t xml:space="preserve">For Scheme A, frequencies</w:t>
      </w:r>
      <w:r>
        <w:t xml:space="preserve"> </w:t>
      </w:r>
      <m:oMath>
        <m:d>
          <m:dPr>
            <m:begChr m:val="("/>
            <m:sepChr m:val=""/>
            <m:endChr m:val=")"/>
            <m:grow/>
          </m:dPr>
          <m:e>
            <m:r>
              <m:t>5</m:t>
            </m:r>
            <m:r>
              <m:rPr>
                <m:sty m:val="p"/>
              </m:rPr>
              <m:t>,</m:t>
            </m:r>
            <m:r>
              <m:t>4</m:t>
            </m:r>
            <m:r>
              <m:rPr>
                <m:sty m:val="p"/>
              </m:rPr>
              <m:t>,</m:t>
            </m:r>
            <m:r>
              <m:t>3</m:t>
            </m:r>
          </m:e>
        </m:d>
      </m:oMath>
      <w:r>
        <w:t xml:space="preserve"> </w:t>
      </w:r>
      <w:r>
        <w:t xml:space="preserve">and width 5 yield densities</w:t>
      </w:r>
      <w:r>
        <w:t xml:space="preserve"> </w:t>
      </w:r>
      <m:oMath>
        <m:d>
          <m:dPr>
            <m:begChr m:val="("/>
            <m:sepChr m:val=""/>
            <m:endChr m:val=")"/>
            <m:grow/>
          </m:dPr>
          <m:e>
            <m:r>
              <m:t>0.0833</m:t>
            </m:r>
            <m:r>
              <m:rPr>
                <m:sty m:val="p"/>
              </m:rPr>
              <m:t>,</m:t>
            </m:r>
            <m:r>
              <m:t>0.0667</m:t>
            </m:r>
            <m:r>
              <m:rPr>
                <m:sty m:val="p"/>
              </m:rPr>
              <m:t>,</m:t>
            </m:r>
            <m:r>
              <m:t>0.0500</m:t>
            </m:r>
          </m:e>
        </m:d>
      </m:oMath>
      <w:r>
        <w:t xml:space="preserve">.</w:t>
      </w:r>
    </w:p>
    <w:p>
      <w:pPr>
        <w:pStyle w:val="BodyText"/>
      </w:pPr>
      <w:r>
        <w:rPr>
          <w:b/>
          <w:bCs/>
        </w:rPr>
        <w:t xml:space="preserve">Work through the calculation</w:t>
      </w:r>
    </w:p>
    <w:p>
      <w:pPr>
        <w:pStyle w:val="BodyText"/>
      </w:pPr>
      <w:r>
        <w:t xml:space="preserve">Scheme B frequencies are</w:t>
      </w:r>
      <w:r>
        <w:t xml:space="preserve"> </w:t>
      </w:r>
      <m:oMath>
        <m:d>
          <m:dPr>
            <m:begChr m:val="("/>
            <m:sepChr m:val=""/>
            <m:endChr m:val=")"/>
            <m:grow/>
          </m:dPr>
          <m:e>
            <m:r>
              <m:t>3</m:t>
            </m:r>
            <m:r>
              <m:rPr>
                <m:sty m:val="p"/>
              </m:rPr>
              <m:t>,</m:t>
            </m:r>
            <m:r>
              <m:t>2</m:t>
            </m:r>
            <m:r>
              <m:rPr>
                <m:sty m:val="p"/>
              </m:rPr>
              <m:t>,</m:t>
            </m:r>
            <m:r>
              <m:t>2</m:t>
            </m:r>
            <m:r>
              <m:rPr>
                <m:sty m:val="p"/>
              </m:rPr>
              <m:t>,</m:t>
            </m:r>
            <m:r>
              <m:t>3</m:t>
            </m:r>
            <m:r>
              <m:rPr>
                <m:sty m:val="p"/>
              </m:rPr>
              <m:t>,</m:t>
            </m:r>
            <m:r>
              <m:t>1</m:t>
            </m:r>
            <m:r>
              <m:rPr>
                <m:sty m:val="p"/>
              </m:rPr>
              <m:t>,</m:t>
            </m:r>
            <m:r>
              <m:t>1</m:t>
            </m:r>
          </m:e>
        </m:d>
      </m:oMath>
      <w:r>
        <w:t xml:space="preserve">.</w:t>
      </w:r>
    </w:p>
    <w:p>
      <w:pPr>
        <w:pStyle w:val="BodyText"/>
      </w:pPr>
      <w:r>
        <w:t xml:space="preserve">Dividing each by</w:t>
      </w:r>
      <w:r>
        <w:t xml:space="preserve"> </w:t>
      </w:r>
      <m:oMath>
        <m:r>
          <m:t>12</m:t>
        </m:r>
        <m:d>
          <m:dPr>
            <m:begChr m:val="("/>
            <m:sepChr m:val=""/>
            <m:endChr m:val=")"/>
            <m:grow/>
          </m:dPr>
          <m:e>
            <m:r>
              <m:t>3</m:t>
            </m:r>
          </m:e>
        </m:d>
        <m:r>
          <m:rPr>
            <m:sty m:val="p"/>
          </m:rPr>
          <m:t>=</m:t>
        </m:r>
        <m:r>
          <m:t>36</m:t>
        </m:r>
      </m:oMath>
      <w:r>
        <w:t xml:space="preserve"> </w:t>
      </w:r>
      <w:r>
        <w:t xml:space="preserve">gives</w:t>
      </w:r>
      <w:r>
        <w:t xml:space="preserve"> </w:t>
      </w:r>
      <m:oMath>
        <m:d>
          <m:dPr>
            <m:begChr m:val="("/>
            <m:sepChr m:val=""/>
            <m:endChr m:val=")"/>
            <m:grow/>
          </m:dPr>
          <m:e>
            <m:r>
              <m:t>0.0833</m:t>
            </m:r>
            <m:r>
              <m:rPr>
                <m:sty m:val="p"/>
              </m:rPr>
              <m:t>,</m:t>
            </m:r>
            <m:r>
              <m:t>0.0556</m:t>
            </m:r>
            <m:r>
              <m:rPr>
                <m:sty m:val="p"/>
              </m:rPr>
              <m:t>,</m:t>
            </m:r>
            <m:r>
              <m:t>0.0556</m:t>
            </m:r>
            <m:r>
              <m:rPr>
                <m:sty m:val="p"/>
              </m:rPr>
              <m:t>,</m:t>
            </m:r>
            <m:r>
              <m:t>0.0833</m:t>
            </m:r>
            <m:r>
              <m:rPr>
                <m:sty m:val="p"/>
              </m:rPr>
              <m:t>,</m:t>
            </m:r>
            <m:r>
              <m:t>0.0278</m:t>
            </m:r>
            <m:r>
              <m:rPr>
                <m:sty m:val="p"/>
              </m:rPr>
              <m:t>,</m:t>
            </m:r>
            <m:r>
              <m:t>0.0278</m:t>
            </m:r>
          </m:e>
        </m:d>
      </m:oMath>
      <w:r>
        <w:t xml:space="preserve">.</w:t>
      </w:r>
    </w:p>
    <w:p>
      <w:pPr>
        <w:pStyle w:val="BodyText"/>
      </w:pPr>
      <w:r>
        <w:rPr>
          <w:b/>
          <w:bCs/>
        </w:rPr>
        <w:t xml:space="preserve">Interpret and check the result</w:t>
      </w:r>
    </w:p>
    <w:p>
      <w:pPr>
        <w:pStyle w:val="BodyText"/>
      </w:pPr>
      <w:r>
        <w:t xml:space="preserve">The finer bins reveal local concentrations at 29–32 and 38–41 that the coarse declining sequence obscures.</w:t>
      </w:r>
    </w:p>
    <w:p>
      <w:pPr>
        <w:pStyle w:val="BodyText"/>
      </w:pPr>
      <w:r>
        <w:t xml:space="preserve">With only 12 values, these features should be described cautiously.</w:t>
      </w:r>
    </w:p>
    <w:bookmarkEnd w:id="177"/>
    <w:bookmarkStart w:id="178" w:name="Xec2f52cc8f57213c332469fd9c186baf9ea5143"/>
    <w:p>
      <w:pPr>
        <w:pStyle w:val="Heading3"/>
      </w:pPr>
      <w:r>
        <w:rPr>
          <w:rStyle w:val="VerbatimChar"/>
        </w:rPr>
        <w:t xml:space="preserve">T01-A15-V04</w:t>
      </w:r>
      <w:r>
        <w:t xml:space="preserve">: Reading times under shifted four-unit bins</w:t>
      </w:r>
    </w:p>
    <w:p>
      <w:pPr>
        <w:pStyle w:val="FirstParagraph"/>
      </w:pPr>
      <w:r>
        <w:rPr>
          <w:b/>
          <w:bCs/>
        </w:rPr>
        <w:t xml:space="preserve">Set up the calculation</w:t>
      </w:r>
    </w:p>
    <w:p>
      <w:pPr>
        <w:pStyle w:val="BodyText"/>
      </w:pPr>
      <w:r>
        <w:t xml:space="preserve">Scheme A counts are</w:t>
      </w:r>
      <w:r>
        <w:t xml:space="preserve"> </w:t>
      </w:r>
      <m:oMath>
        <m:d>
          <m:dPr>
            <m:begChr m:val="("/>
            <m:sepChr m:val=""/>
            <m:endChr m:val=")"/>
            <m:grow/>
          </m:dPr>
          <m:e>
            <m:r>
              <m:t>3</m:t>
            </m:r>
            <m:r>
              <m:rPr>
                <m:sty m:val="p"/>
              </m:rPr>
              <m:t>,</m:t>
            </m:r>
            <m:r>
              <m:t>5</m:t>
            </m:r>
            <m:r>
              <m:rPr>
                <m:sty m:val="p"/>
              </m:rPr>
              <m:t>,</m:t>
            </m:r>
            <m:r>
              <m:t>4</m:t>
            </m:r>
          </m:e>
        </m:d>
      </m:oMath>
      <w:r>
        <w:t xml:space="preserve">, so its width-4 densities are</w:t>
      </w:r>
      <w:r>
        <w:t xml:space="preserve"> </w:t>
      </w:r>
      <m:oMath>
        <m:d>
          <m:dPr>
            <m:begChr m:val="("/>
            <m:sepChr m:val=""/>
            <m:endChr m:val=")"/>
            <m:grow/>
          </m:dPr>
          <m:e>
            <m:r>
              <m:t>0.0625</m:t>
            </m:r>
            <m:r>
              <m:rPr>
                <m:sty m:val="p"/>
              </m:rPr>
              <m:t>,</m:t>
            </m:r>
            <m:r>
              <m:t>0.1042</m:t>
            </m:r>
            <m:r>
              <m:rPr>
                <m:sty m:val="p"/>
              </m:rPr>
              <m:t>,</m:t>
            </m:r>
            <m:r>
              <m:t>0.0833</m:t>
            </m:r>
          </m:e>
        </m:d>
      </m:oMath>
      <w:r>
        <w:t xml:space="preserve">.</w:t>
      </w:r>
    </w:p>
    <w:p>
      <w:pPr>
        <w:pStyle w:val="BodyText"/>
      </w:pPr>
      <w:r>
        <w:rPr>
          <w:b/>
          <w:bCs/>
        </w:rPr>
        <w:t xml:space="preserve">Work through the calculation</w:t>
      </w:r>
    </w:p>
    <w:p>
      <w:pPr>
        <w:pStyle w:val="BodyText"/>
      </w:pPr>
      <w:r>
        <w:t xml:space="preserve">Scheme B counts are</w:t>
      </w:r>
      <w:r>
        <w:t xml:space="preserve"> </w:t>
      </w:r>
      <m:oMath>
        <m:d>
          <m:dPr>
            <m:begChr m:val="("/>
            <m:sepChr m:val=""/>
            <m:endChr m:val=")"/>
            <m:grow/>
          </m:dPr>
          <m:e>
            <m:r>
              <m:t>1</m:t>
            </m:r>
            <m:r>
              <m:rPr>
                <m:sty m:val="p"/>
              </m:rPr>
              <m:t>,</m:t>
            </m:r>
            <m:r>
              <m:t>4</m:t>
            </m:r>
            <m:r>
              <m:rPr>
                <m:sty m:val="p"/>
              </m:rPr>
              <m:t>,</m:t>
            </m:r>
            <m:r>
              <m:t>5</m:t>
            </m:r>
            <m:r>
              <m:rPr>
                <m:sty m:val="p"/>
              </m:rPr>
              <m:t>,</m:t>
            </m:r>
            <m:r>
              <m:t>2</m:t>
            </m:r>
          </m:e>
        </m:d>
      </m:oMath>
      <w:r>
        <w:t xml:space="preserve">, with densities</w:t>
      </w:r>
      <w:r>
        <w:t xml:space="preserve"> </w:t>
      </w:r>
      <m:oMath>
        <m:d>
          <m:dPr>
            <m:begChr m:val="("/>
            <m:sepChr m:val=""/>
            <m:endChr m:val=")"/>
            <m:grow/>
          </m:dPr>
          <m:e>
            <m:r>
              <m:t>0.0208</m:t>
            </m:r>
            <m:r>
              <m:rPr>
                <m:sty m:val="p"/>
              </m:rPr>
              <m:t>,</m:t>
            </m:r>
            <m:r>
              <m:t>0.0833</m:t>
            </m:r>
            <m:r>
              <m:rPr>
                <m:sty m:val="p"/>
              </m:rPr>
              <m:t>,</m:t>
            </m:r>
            <m:r>
              <m:t>0.1042</m:t>
            </m:r>
            <m:r>
              <m:rPr>
                <m:sty m:val="p"/>
              </m:rPr>
              <m:t>,</m:t>
            </m:r>
            <m:r>
              <m:t>0.0417</m:t>
            </m:r>
          </m:e>
        </m:d>
      </m:oMath>
      <w:r>
        <w:t xml:space="preserve">.</w:t>
      </w:r>
    </w:p>
    <w:p>
      <w:pPr>
        <w:pStyle w:val="BodyText"/>
      </w:pPr>
      <w:r>
        <w:rPr>
          <w:b/>
          <w:bCs/>
        </w:rPr>
        <w:t xml:space="preserve">Interpret and check the result</w:t>
      </w:r>
    </w:p>
    <w:p>
      <w:pPr>
        <w:pStyle w:val="BodyText"/>
      </w:pPr>
      <w:r>
        <w:t xml:space="preserve">Moving the origin by 2 units changes which observations share a bin and shifts the tallest bar from 8–12 to 10–14.</w:t>
      </w:r>
    </w:p>
    <w:p>
      <w:pPr>
        <w:pStyle w:val="BodyText"/>
      </w:pPr>
      <w:r>
        <w:t xml:space="preserve">It does not change any reading time or support a different numerical center.</w:t>
      </w:r>
    </w:p>
    <w:bookmarkEnd w:id="178"/>
    <w:bookmarkStart w:id="179" w:name="Xc1b2787640edb01084d52bbee15011542acf618"/>
    <w:p>
      <w:pPr>
        <w:pStyle w:val="Heading3"/>
      </w:pPr>
      <w:r>
        <w:rPr>
          <w:rStyle w:val="VerbatimChar"/>
        </w:rPr>
        <w:t xml:space="preserve">T01-A15-V05</w:t>
      </w:r>
      <w:r>
        <w:t xml:space="preserve">: Delivery intervals at two resolutions</w:t>
      </w:r>
    </w:p>
    <w:p>
      <w:pPr>
        <w:pStyle w:val="FirstParagraph"/>
      </w:pPr>
      <w:r>
        <w:rPr>
          <w:b/>
          <w:bCs/>
        </w:rPr>
        <w:t xml:space="preserve">Set up the calculation</w:t>
      </w:r>
    </w:p>
    <w:p>
      <w:pPr>
        <w:pStyle w:val="BodyText"/>
      </w:pPr>
      <w:r>
        <w:t xml:space="preserve">Scheme A frequencies are</w:t>
      </w:r>
      <w:r>
        <w:t xml:space="preserve"> </w:t>
      </w:r>
      <m:oMath>
        <m:d>
          <m:dPr>
            <m:begChr m:val="("/>
            <m:sepChr m:val=""/>
            <m:endChr m:val=")"/>
            <m:grow/>
          </m:dPr>
          <m:e>
            <m:r>
              <m:t>3</m:t>
            </m:r>
            <m:r>
              <m:rPr>
                <m:sty m:val="p"/>
              </m:rPr>
              <m:t>,</m:t>
            </m:r>
            <m:r>
              <m:t>4</m:t>
            </m:r>
            <m:r>
              <m:rPr>
                <m:sty m:val="p"/>
              </m:rPr>
              <m:t>,</m:t>
            </m:r>
            <m:r>
              <m:t>4</m:t>
            </m:r>
            <m:r>
              <m:rPr>
                <m:sty m:val="p"/>
              </m:rPr>
              <m:t>,</m:t>
            </m:r>
            <m:r>
              <m:t>1</m:t>
            </m:r>
          </m:e>
        </m:d>
      </m:oMath>
      <w:r>
        <w:t xml:space="preserve">.</w:t>
      </w:r>
    </w:p>
    <w:p>
      <w:pPr>
        <w:pStyle w:val="BodyText"/>
      </w:pPr>
      <w:r>
        <w:rPr>
          <w:b/>
          <w:bCs/>
        </w:rPr>
        <w:t xml:space="preserve">Work through the calculation</w:t>
      </w:r>
    </w:p>
    <w:p>
      <w:pPr>
        <w:pStyle w:val="BodyText"/>
      </w:pPr>
      <w:r>
        <w:t xml:space="preserve">With width 8, densities are</w:t>
      </w:r>
      <w:r>
        <w:t xml:space="preserve"> </w:t>
      </w:r>
      <m:oMath>
        <m:d>
          <m:dPr>
            <m:begChr m:val="("/>
            <m:sepChr m:val=""/>
            <m:endChr m:val=")"/>
            <m:grow/>
          </m:dPr>
          <m:e>
            <m:r>
              <m:t>0.0313</m:t>
            </m:r>
            <m:r>
              <m:rPr>
                <m:sty m:val="p"/>
              </m:rPr>
              <m:t>,</m:t>
            </m:r>
            <m:r>
              <m:t>0.0417</m:t>
            </m:r>
            <m:r>
              <m:rPr>
                <m:sty m:val="p"/>
              </m:rPr>
              <m:t>,</m:t>
            </m:r>
            <m:r>
              <m:t>0.0417</m:t>
            </m:r>
            <m:r>
              <m:rPr>
                <m:sty m:val="p"/>
              </m:rPr>
              <m:t>,</m:t>
            </m:r>
            <m:r>
              <m:t>0.0104</m:t>
            </m:r>
          </m:e>
        </m:d>
      </m:oMath>
      <w:r>
        <w:t xml:space="preserve">.</w:t>
      </w:r>
    </w:p>
    <w:p>
      <w:pPr>
        <w:pStyle w:val="BodyText"/>
      </w:pPr>
      <w:r>
        <w:t xml:space="preserve">Scheme B places two observations in each of six bins; width 4 therefore gives density</w:t>
      </w:r>
      <w:r>
        <w:t xml:space="preserve"> </w:t>
      </w:r>
      <m:oMath>
        <m:r>
          <m:t>2</m:t>
        </m:r>
        <m:r>
          <m:rPr>
            <m:sty m:val="p"/>
          </m:rPr>
          <m:t>/</m:t>
        </m:r>
        <m:d>
          <m:dPr>
            <m:begChr m:val="["/>
            <m:sepChr m:val=""/>
            <m:endChr m:val="]"/>
            <m:grow/>
          </m:dPr>
          <m:e>
            <m:r>
              <m:t>12</m:t>
            </m:r>
            <m:d>
              <m:dPr>
                <m:begChr m:val="("/>
                <m:sepChr m:val=""/>
                <m:endChr m:val=")"/>
                <m:grow/>
              </m:dPr>
              <m:e>
                <m:r>
                  <m:t>4</m:t>
                </m:r>
              </m:e>
            </m:d>
          </m:e>
        </m:d>
        <m:r>
          <m:rPr>
            <m:sty m:val="p"/>
          </m:rPr>
          <m:t>=</m:t>
        </m:r>
        <m:r>
          <m:t>0.0417</m:t>
        </m:r>
      </m:oMath>
      <w:r>
        <w:t xml:space="preserve"> </w:t>
      </w:r>
      <w:r>
        <w:t xml:space="preserve">in every bin.</w:t>
      </w:r>
    </w:p>
    <w:p>
      <w:pPr>
        <w:pStyle w:val="BodyText"/>
      </w:pPr>
      <w:r>
        <w:rPr>
          <w:b/>
          <w:bCs/>
        </w:rPr>
        <w:t xml:space="preserve">Interpret and check the result</w:t>
      </w:r>
    </w:p>
    <w:p>
      <w:pPr>
        <w:pStyle w:val="BodyText"/>
      </w:pPr>
      <w:r>
        <w:t xml:space="preserve">The finer display reveals evenly spaced pairs, while the coarse bins create lower counts at the edges because their boundaries extend beyond the observed range.</w:t>
      </w:r>
    </w:p>
    <w:p>
      <w:pPr>
        <w:pStyle w:val="BodyText"/>
      </w:pPr>
      <w:r>
        <w:t xml:space="preserve">Both preserve total area 1.</w:t>
      </w:r>
    </w:p>
    <w:bookmarkEnd w:id="179"/>
    <w:bookmarkStart w:id="180" w:name="X08b2144f3a6bfab0279a275ecc6ed3660b7e70b"/>
    <w:p>
      <w:pPr>
        <w:pStyle w:val="Heading3"/>
      </w:pPr>
      <w:r>
        <w:rPr>
          <w:rStyle w:val="VerbatimChar"/>
        </w:rPr>
        <w:t xml:space="preserve">T01-A15-V06</w:t>
      </w:r>
      <w:r>
        <w:t xml:space="preserve">: Catalog indices under shifted six-unit bins</w:t>
      </w:r>
    </w:p>
    <w:p>
      <w:pPr>
        <w:pStyle w:val="FirstParagraph"/>
      </w:pPr>
      <w:r>
        <w:rPr>
          <w:b/>
          <w:bCs/>
        </w:rPr>
        <w:t xml:space="preserve">Set up the calculation</w:t>
      </w:r>
    </w:p>
    <w:p>
      <w:pPr>
        <w:pStyle w:val="BodyText"/>
      </w:pPr>
      <w:r>
        <w:t xml:space="preserve">Scheme A frequencies</w:t>
      </w:r>
      <w:r>
        <w:t xml:space="preserve"> </w:t>
      </w:r>
      <m:oMath>
        <m:d>
          <m:dPr>
            <m:begChr m:val="("/>
            <m:sepChr m:val=""/>
            <m:endChr m:val=")"/>
            <m:grow/>
          </m:dPr>
          <m:e>
            <m:r>
              <m:t>4</m:t>
            </m:r>
            <m:r>
              <m:rPr>
                <m:sty m:val="p"/>
              </m:rPr>
              <m:t>,</m:t>
            </m:r>
            <m:r>
              <m:t>4</m:t>
            </m:r>
            <m:r>
              <m:rPr>
                <m:sty m:val="p"/>
              </m:rPr>
              <m:t>,</m:t>
            </m:r>
            <m:r>
              <m:t>3</m:t>
            </m:r>
            <m:r>
              <m:rPr>
                <m:sty m:val="p"/>
              </m:rPr>
              <m:t>,</m:t>
            </m:r>
            <m:r>
              <m:t>1</m:t>
            </m:r>
          </m:e>
        </m:d>
      </m:oMath>
      <w:r>
        <w:t xml:space="preserve"> </w:t>
      </w:r>
      <w:r>
        <w:t xml:space="preserve">give densities</w:t>
      </w:r>
      <w:r>
        <w:t xml:space="preserve"> </w:t>
      </w:r>
      <m:oMath>
        <m:d>
          <m:dPr>
            <m:begChr m:val="("/>
            <m:sepChr m:val=""/>
            <m:endChr m:val=")"/>
            <m:grow/>
          </m:dPr>
          <m:e>
            <m:r>
              <m:t>0.0556</m:t>
            </m:r>
            <m:r>
              <m:rPr>
                <m:sty m:val="p"/>
              </m:rPr>
              <m:t>,</m:t>
            </m:r>
            <m:r>
              <m:t>0.0556</m:t>
            </m:r>
            <m:r>
              <m:rPr>
                <m:sty m:val="p"/>
              </m:rPr>
              <m:t>,</m:t>
            </m:r>
            <m:r>
              <m:t>0.0417</m:t>
            </m:r>
            <m:r>
              <m:rPr>
                <m:sty m:val="p"/>
              </m:rPr>
              <m:t>,</m:t>
            </m:r>
            <m:r>
              <m:t>0.0139</m:t>
            </m:r>
          </m:e>
        </m:d>
      </m:oMath>
      <w:r>
        <w:t xml:space="preserve">.</w:t>
      </w:r>
    </w:p>
    <w:p>
      <w:pPr>
        <w:pStyle w:val="BodyText"/>
      </w:pPr>
      <w:r>
        <w:rPr>
          <w:b/>
          <w:bCs/>
        </w:rPr>
        <w:t xml:space="preserve">Work through the calculation</w:t>
      </w:r>
    </w:p>
    <w:p>
      <w:pPr>
        <w:pStyle w:val="BodyText"/>
      </w:pPr>
      <w:r>
        <w:t xml:space="preserve">Scheme B frequencies</w:t>
      </w:r>
      <w:r>
        <w:t xml:space="preserve"> </w:t>
      </w:r>
      <m:oMath>
        <m:d>
          <m:dPr>
            <m:begChr m:val="("/>
            <m:sepChr m:val=""/>
            <m:endChr m:val=")"/>
            <m:grow/>
          </m:dPr>
          <m:e>
            <m:r>
              <m:t>2</m:t>
            </m:r>
            <m:r>
              <m:rPr>
                <m:sty m:val="p"/>
              </m:rPr>
              <m:t>,</m:t>
            </m:r>
            <m:r>
              <m:t>4</m:t>
            </m:r>
            <m:r>
              <m:rPr>
                <m:sty m:val="p"/>
              </m:rPr>
              <m:t>,</m:t>
            </m:r>
            <m:r>
              <m:t>4</m:t>
            </m:r>
            <m:r>
              <m:rPr>
                <m:sty m:val="p"/>
              </m:rPr>
              <m:t>,</m:t>
            </m:r>
            <m:r>
              <m:t>2</m:t>
            </m:r>
          </m:e>
        </m:d>
      </m:oMath>
      <w:r>
        <w:t xml:space="preserve"> </w:t>
      </w:r>
      <w:r>
        <w:t xml:space="preserve">give</w:t>
      </w:r>
      <w:r>
        <w:t xml:space="preserve"> </w:t>
      </w:r>
      <m:oMath>
        <m:d>
          <m:dPr>
            <m:begChr m:val="("/>
            <m:sepChr m:val=""/>
            <m:endChr m:val=")"/>
            <m:grow/>
          </m:dPr>
          <m:e>
            <m:r>
              <m:t>0.0278</m:t>
            </m:r>
            <m:r>
              <m:rPr>
                <m:sty m:val="p"/>
              </m:rPr>
              <m:t>,</m:t>
            </m:r>
            <m:r>
              <m:t>0.0556</m:t>
            </m:r>
            <m:r>
              <m:rPr>
                <m:sty m:val="p"/>
              </m:rPr>
              <m:t>,</m:t>
            </m:r>
            <m:r>
              <m:t>0.0556</m:t>
            </m:r>
            <m:r>
              <m:rPr>
                <m:sty m:val="p"/>
              </m:rPr>
              <m:t>,</m:t>
            </m:r>
            <m:r>
              <m:t>0.0278</m:t>
            </m:r>
          </m:e>
        </m:d>
      </m:oMath>
      <w:r>
        <w:t xml:space="preserve">, since each bin has width 6.</w:t>
      </w:r>
    </w:p>
    <w:p>
      <w:pPr>
        <w:pStyle w:val="BodyText"/>
      </w:pPr>
      <w:r>
        <w:rPr>
          <w:b/>
          <w:bCs/>
        </w:rPr>
        <w:t xml:space="preserve">Interpret and check the result</w:t>
      </w:r>
    </w:p>
    <w:p>
      <w:pPr>
        <w:pStyle w:val="BodyText"/>
      </w:pPr>
      <w:r>
        <w:t xml:space="preserve">The first origin suggests tapering at the high end; the shifted origin looks more balanced.</w:t>
      </w:r>
    </w:p>
    <w:p>
      <w:pPr>
        <w:pStyle w:val="BodyText"/>
      </w:pPr>
      <w:r>
        <w:t xml:space="preserve">This sensitivity argues for examining observations and more than one substantively reasonable origin.</w:t>
      </w:r>
    </w:p>
    <w:bookmarkEnd w:id="180"/>
    <w:bookmarkStart w:id="181" w:name="X2126071d63c7e090ecc9083ed15fce3aee4ffbd"/>
    <w:p>
      <w:pPr>
        <w:pStyle w:val="Heading3"/>
      </w:pPr>
      <w:r>
        <w:rPr>
          <w:rStyle w:val="VerbatimChar"/>
        </w:rPr>
        <w:t xml:space="preserve">T01-A15-V07</w:t>
      </w:r>
      <w:r>
        <w:t xml:space="preserve">: Survey counts at five- and three-unit widths</w:t>
      </w:r>
    </w:p>
    <w:p>
      <w:pPr>
        <w:pStyle w:val="FirstParagraph"/>
      </w:pPr>
      <w:r>
        <w:rPr>
          <w:b/>
          <w:bCs/>
        </w:rPr>
        <w:t xml:space="preserve">Set up the calculation</w:t>
      </w:r>
    </w:p>
    <w:p>
      <w:pPr>
        <w:pStyle w:val="BodyText"/>
      </w:pPr>
      <w:r>
        <w:t xml:space="preserve">Scheme A has frequencies</w:t>
      </w:r>
      <w:r>
        <w:t xml:space="preserve"> </w:t>
      </w:r>
      <m:oMath>
        <m:d>
          <m:dPr>
            <m:begChr m:val="("/>
            <m:sepChr m:val=""/>
            <m:endChr m:val=")"/>
            <m:grow/>
          </m:dPr>
          <m:e>
            <m:r>
              <m:t>5</m:t>
            </m:r>
            <m:r>
              <m:rPr>
                <m:sty m:val="p"/>
              </m:rPr>
              <m:t>,</m:t>
            </m:r>
            <m:r>
              <m:t>3</m:t>
            </m:r>
            <m:r>
              <m:rPr>
                <m:sty m:val="p"/>
              </m:rPr>
              <m:t>,</m:t>
            </m:r>
            <m:r>
              <m:t>3</m:t>
            </m:r>
            <m:r>
              <m:rPr>
                <m:sty m:val="p"/>
              </m:rPr>
              <m:t>,</m:t>
            </m:r>
            <m:r>
              <m:t>1</m:t>
            </m:r>
          </m:e>
        </m:d>
      </m:oMath>
      <w:r>
        <w:t xml:space="preserve">; dividing by</w:t>
      </w:r>
      <w:r>
        <w:t xml:space="preserve"> </w:t>
      </w:r>
      <m:oMath>
        <m:r>
          <m:t>12</m:t>
        </m:r>
        <m:d>
          <m:dPr>
            <m:begChr m:val="("/>
            <m:sepChr m:val=""/>
            <m:endChr m:val=")"/>
            <m:grow/>
          </m:dPr>
          <m:e>
            <m:r>
              <m:t>5</m:t>
            </m:r>
          </m:e>
        </m:d>
        <m:r>
          <m:rPr>
            <m:sty m:val="p"/>
          </m:rPr>
          <m:t>=</m:t>
        </m:r>
        <m:r>
          <m:t>60</m:t>
        </m:r>
      </m:oMath>
      <w:r>
        <w:t xml:space="preserve"> </w:t>
      </w:r>
      <w:r>
        <w:t xml:space="preserve">gives densities</w:t>
      </w:r>
      <w:r>
        <w:t xml:space="preserve"> </w:t>
      </w:r>
      <m:oMath>
        <m:d>
          <m:dPr>
            <m:begChr m:val="("/>
            <m:sepChr m:val=""/>
            <m:endChr m:val=")"/>
            <m:grow/>
          </m:dPr>
          <m:e>
            <m:r>
              <m:t>0.0833</m:t>
            </m:r>
            <m:r>
              <m:rPr>
                <m:sty m:val="p"/>
              </m:rPr>
              <m:t>,</m:t>
            </m:r>
            <m:r>
              <m:t>0.0500</m:t>
            </m:r>
            <m:r>
              <m:rPr>
                <m:sty m:val="p"/>
              </m:rPr>
              <m:t>,</m:t>
            </m:r>
            <m:r>
              <m:t>0.0500</m:t>
            </m:r>
            <m:r>
              <m:rPr>
                <m:sty m:val="p"/>
              </m:rPr>
              <m:t>,</m:t>
            </m:r>
            <m:r>
              <m:t>0.0167</m:t>
            </m:r>
          </m:e>
        </m:d>
      </m:oMath>
      <w:r>
        <w:t xml:space="preserve">.</w:t>
      </w:r>
    </w:p>
    <w:p>
      <w:pPr>
        <w:pStyle w:val="BodyText"/>
      </w:pPr>
      <w:r>
        <w:rPr>
          <w:b/>
          <w:bCs/>
        </w:rPr>
        <w:t xml:space="preserve">Work through the calculation</w:t>
      </w:r>
    </w:p>
    <w:p>
      <w:pPr>
        <w:pStyle w:val="BodyText"/>
      </w:pPr>
      <w:r>
        <w:t xml:space="preserve">Scheme B has frequencies</w:t>
      </w:r>
      <w:r>
        <w:t xml:space="preserve"> </w:t>
      </w:r>
      <m:oMath>
        <m:d>
          <m:dPr>
            <m:begChr m:val="("/>
            <m:sepChr m:val=""/>
            <m:endChr m:val=")"/>
            <m:grow/>
          </m:dPr>
          <m:e>
            <m:r>
              <m:t>3</m:t>
            </m:r>
            <m:r>
              <m:rPr>
                <m:sty m:val="p"/>
              </m:rPr>
              <m:t>,</m:t>
            </m:r>
            <m:r>
              <m:t>2</m:t>
            </m:r>
            <m:r>
              <m:rPr>
                <m:sty m:val="p"/>
              </m:rPr>
              <m:t>,</m:t>
            </m:r>
            <m:r>
              <m:t>2</m:t>
            </m:r>
            <m:r>
              <m:rPr>
                <m:sty m:val="p"/>
              </m:rPr>
              <m:t>,</m:t>
            </m:r>
            <m:r>
              <m:t>2</m:t>
            </m:r>
            <m:r>
              <m:rPr>
                <m:sty m:val="p"/>
              </m:rPr>
              <m:t>,</m:t>
            </m:r>
            <m:r>
              <m:t>2</m:t>
            </m:r>
            <m:r>
              <m:rPr>
                <m:sty m:val="p"/>
              </m:rPr>
              <m:t>,</m:t>
            </m:r>
            <m:r>
              <m:t>1</m:t>
            </m:r>
          </m:e>
        </m:d>
      </m:oMath>
      <w:r>
        <w:t xml:space="preserve">; dividing by 36 gives</w:t>
      </w:r>
      <w:r>
        <w:t xml:space="preserve"> </w:t>
      </w:r>
      <m:oMath>
        <m:d>
          <m:dPr>
            <m:begChr m:val="("/>
            <m:sepChr m:val=""/>
            <m:endChr m:val=")"/>
            <m:grow/>
          </m:dPr>
          <m:e>
            <m:r>
              <m:t>0.0833</m:t>
            </m:r>
            <m:r>
              <m:rPr>
                <m:sty m:val="p"/>
              </m:rPr>
              <m:t>,</m:t>
            </m:r>
            <m:r>
              <m:t>0.0556</m:t>
            </m:r>
            <m:r>
              <m:rPr>
                <m:sty m:val="p"/>
              </m:rPr>
              <m:t>,</m:t>
            </m:r>
            <m:r>
              <m:t>0.0556</m:t>
            </m:r>
            <m:r>
              <m:rPr>
                <m:sty m:val="p"/>
              </m:rPr>
              <m:t>,</m:t>
            </m:r>
            <m:r>
              <m:t>0.0556</m:t>
            </m:r>
            <m:r>
              <m:rPr>
                <m:sty m:val="p"/>
              </m:rPr>
              <m:t>,</m:t>
            </m:r>
            <m:r>
              <m:t>0.0556</m:t>
            </m:r>
            <m:r>
              <m:rPr>
                <m:sty m:val="p"/>
              </m:rPr>
              <m:t>,</m:t>
            </m:r>
            <m:r>
              <m:t>0.0278</m:t>
            </m:r>
          </m:e>
        </m:d>
      </m:oMath>
      <w:r>
        <w:t xml:space="preserve">.</w:t>
      </w:r>
    </w:p>
    <w:p>
      <w:pPr>
        <w:pStyle w:val="BodyText"/>
      </w:pPr>
      <w:r>
        <w:rPr>
          <w:b/>
          <w:bCs/>
        </w:rPr>
        <w:t xml:space="preserve">Interpret and check the result</w:t>
      </w:r>
    </w:p>
    <w:p>
      <w:pPr>
        <w:pStyle w:val="BodyText"/>
      </w:pPr>
      <w:r>
        <w:t xml:space="preserve">The coarse first bar merges the repeated 20s with values through 24, making the low-end concentration look broader.</w:t>
      </w:r>
    </w:p>
    <w:p>
      <w:pPr>
        <w:pStyle w:val="BodyText"/>
      </w:pPr>
      <w:r>
        <w:t xml:space="preserve">The finer view locates it more precisely.</w:t>
      </w:r>
    </w:p>
    <w:bookmarkEnd w:id="181"/>
    <w:bookmarkStart w:id="182" w:name="X3a9b6f0f30b371febd8edcb11ed6a4090ef42b8"/>
    <w:p>
      <w:pPr>
        <w:pStyle w:val="Heading3"/>
      </w:pPr>
      <w:r>
        <w:rPr>
          <w:rStyle w:val="VerbatimChar"/>
        </w:rPr>
        <w:t xml:space="preserve">T01-A15-V08</w:t>
      </w:r>
      <w:r>
        <w:t xml:space="preserve">: Event durations with a shifted origin</w:t>
      </w:r>
    </w:p>
    <w:p>
      <w:pPr>
        <w:pStyle w:val="FirstParagraph"/>
      </w:pPr>
      <w:r>
        <w:rPr>
          <w:b/>
          <w:bCs/>
        </w:rPr>
        <w:t xml:space="preserve">Set up the calculation</w:t>
      </w:r>
    </w:p>
    <w:p>
      <w:pPr>
        <w:pStyle w:val="BodyText"/>
      </w:pPr>
      <w:r>
        <w:t xml:space="preserve">Scheme A frequencies are</w:t>
      </w:r>
      <w:r>
        <w:t xml:space="preserve"> </w:t>
      </w:r>
      <m:oMath>
        <m:d>
          <m:dPr>
            <m:begChr m:val="("/>
            <m:sepChr m:val=""/>
            <m:endChr m:val=")"/>
            <m:grow/>
          </m:dPr>
          <m:e>
            <m:r>
              <m:t>3</m:t>
            </m:r>
            <m:r>
              <m:rPr>
                <m:sty m:val="p"/>
              </m:rPr>
              <m:t>,</m:t>
            </m:r>
            <m:r>
              <m:t>4</m:t>
            </m:r>
            <m:r>
              <m:rPr>
                <m:sty m:val="p"/>
              </m:rPr>
              <m:t>,</m:t>
            </m:r>
            <m:r>
              <m:t>4</m:t>
            </m:r>
            <m:r>
              <m:rPr>
                <m:sty m:val="p"/>
              </m:rPr>
              <m:t>,</m:t>
            </m:r>
            <m:r>
              <m:t>1</m:t>
            </m:r>
          </m:e>
        </m:d>
      </m:oMath>
      <w:r>
        <w:t xml:space="preserve">, producing width-6 densities</w:t>
      </w:r>
      <w:r>
        <w:t xml:space="preserve"> </w:t>
      </w:r>
      <m:oMath>
        <m:d>
          <m:dPr>
            <m:begChr m:val="("/>
            <m:sepChr m:val=""/>
            <m:endChr m:val=")"/>
            <m:grow/>
          </m:dPr>
          <m:e>
            <m:r>
              <m:t>0.0417</m:t>
            </m:r>
            <m:r>
              <m:rPr>
                <m:sty m:val="p"/>
              </m:rPr>
              <m:t>,</m:t>
            </m:r>
            <m:r>
              <m:t>0.0556</m:t>
            </m:r>
            <m:r>
              <m:rPr>
                <m:sty m:val="p"/>
              </m:rPr>
              <m:t>,</m:t>
            </m:r>
            <m:r>
              <m:t>0.0556</m:t>
            </m:r>
            <m:r>
              <m:rPr>
                <m:sty m:val="p"/>
              </m:rPr>
              <m:t>,</m:t>
            </m:r>
            <m:r>
              <m:t>0.0139</m:t>
            </m:r>
          </m:e>
        </m:d>
      </m:oMath>
      <w:r>
        <w:t xml:space="preserve">.</w:t>
      </w:r>
    </w:p>
    <w:p>
      <w:pPr>
        <w:pStyle w:val="BodyText"/>
      </w:pPr>
      <w:r>
        <w:rPr>
          <w:b/>
          <w:bCs/>
        </w:rPr>
        <w:t xml:space="preserve">Work through the calculation</w:t>
      </w:r>
    </w:p>
    <w:p>
      <w:pPr>
        <w:pStyle w:val="BodyText"/>
      </w:pPr>
      <w:r>
        <w:t xml:space="preserve">Scheme B frequencies are</w:t>
      </w:r>
      <w:r>
        <w:t xml:space="preserve"> </w:t>
      </w:r>
      <m:oMath>
        <m:d>
          <m:dPr>
            <m:begChr m:val="("/>
            <m:sepChr m:val=""/>
            <m:endChr m:val=")"/>
            <m:grow/>
          </m:dPr>
          <m:e>
            <m:r>
              <m:t>1</m:t>
            </m:r>
            <m:r>
              <m:rPr>
                <m:sty m:val="p"/>
              </m:rPr>
              <m:t>,</m:t>
            </m:r>
            <m:r>
              <m:t>4</m:t>
            </m:r>
            <m:r>
              <m:rPr>
                <m:sty m:val="p"/>
              </m:rPr>
              <m:t>,</m:t>
            </m:r>
            <m:r>
              <m:t>4</m:t>
            </m:r>
            <m:r>
              <m:rPr>
                <m:sty m:val="p"/>
              </m:rPr>
              <m:t>,</m:t>
            </m:r>
            <m:r>
              <m:t>3</m:t>
            </m:r>
          </m:e>
        </m:d>
      </m:oMath>
      <w:r>
        <w:t xml:space="preserve">, producing</w:t>
      </w:r>
      <w:r>
        <w:t xml:space="preserve"> </w:t>
      </w:r>
      <m:oMath>
        <m:d>
          <m:dPr>
            <m:begChr m:val="("/>
            <m:sepChr m:val=""/>
            <m:endChr m:val=")"/>
            <m:grow/>
          </m:dPr>
          <m:e>
            <m:r>
              <m:t>0.0139</m:t>
            </m:r>
            <m:r>
              <m:rPr>
                <m:sty m:val="p"/>
              </m:rPr>
              <m:t>,</m:t>
            </m:r>
            <m:r>
              <m:t>0.0556</m:t>
            </m:r>
            <m:r>
              <m:rPr>
                <m:sty m:val="p"/>
              </m:rPr>
              <m:t>,</m:t>
            </m:r>
            <m:r>
              <m:t>0.0556</m:t>
            </m:r>
            <m:r>
              <m:rPr>
                <m:sty m:val="p"/>
              </m:rPr>
              <m:t>,</m:t>
            </m:r>
            <m:r>
              <m:t>0.0417</m:t>
            </m:r>
          </m:e>
        </m:d>
      </m:oMath>
      <w:r>
        <w:t xml:space="preserve">.</w:t>
      </w:r>
    </w:p>
    <w:p>
      <w:pPr>
        <w:pStyle w:val="BodyText"/>
      </w:pPr>
      <w:r>
        <w:rPr>
          <w:b/>
          <w:bCs/>
        </w:rPr>
        <w:t xml:space="preserve">Interpret and check the result</w:t>
      </w:r>
    </w:p>
    <w:p>
      <w:pPr>
        <w:pStyle w:val="BodyText"/>
      </w:pPr>
      <w:r>
        <w:t xml:space="preserve">The apparent sparse tail switches sides when the origin moves, even though the central two bars remain equal.</w:t>
      </w:r>
    </w:p>
    <w:p>
      <w:pPr>
        <w:pStyle w:val="BodyText"/>
      </w:pPr>
      <w:r>
        <w:t xml:space="preserve">Any claim of skew from one bin origin would therefore be fragile.</w:t>
      </w:r>
    </w:p>
    <w:bookmarkEnd w:id="182"/>
    <w:bookmarkStart w:id="183" w:name="t01-a15-v09-evenly-spaced-scan-totals"/>
    <w:p>
      <w:pPr>
        <w:pStyle w:val="Heading3"/>
      </w:pPr>
      <w:r>
        <w:rPr>
          <w:rStyle w:val="VerbatimChar"/>
        </w:rPr>
        <w:t xml:space="preserve">T01-A15-V09</w:t>
      </w:r>
      <w:r>
        <w:t xml:space="preserve">: Evenly spaced scan totals</w:t>
      </w:r>
    </w:p>
    <w:p>
      <w:pPr>
        <w:pStyle w:val="FirstParagraph"/>
      </w:pPr>
      <w:r>
        <w:rPr>
          <w:b/>
          <w:bCs/>
        </w:rPr>
        <w:t xml:space="preserve">Set up the calculation</w:t>
      </w:r>
    </w:p>
    <w:p>
      <w:pPr>
        <w:pStyle w:val="BodyText"/>
      </w:pPr>
      <w:r>
        <w:t xml:space="preserve">Each of Scheme A’s three bins contains 4 observations, so every density is</w:t>
      </w:r>
      <w:r>
        <w:t xml:space="preserve"> </w:t>
      </w:r>
      <m:oMath>
        <m:r>
          <m:t>4</m:t>
        </m:r>
        <m:r>
          <m:rPr>
            <m:sty m:val="p"/>
          </m:rPr>
          <m:t>/</m:t>
        </m:r>
        <m:d>
          <m:dPr>
            <m:begChr m:val="["/>
            <m:sepChr m:val=""/>
            <m:endChr m:val="]"/>
            <m:grow/>
          </m:dPr>
          <m:e>
            <m:r>
              <m:t>12</m:t>
            </m:r>
            <m:d>
              <m:dPr>
                <m:begChr m:val="("/>
                <m:sepChr m:val=""/>
                <m:endChr m:val=")"/>
                <m:grow/>
              </m:dPr>
              <m:e>
                <m:r>
                  <m:t>12</m:t>
                </m:r>
              </m:e>
            </m:d>
          </m:e>
        </m:d>
        <m:r>
          <m:rPr>
            <m:sty m:val="p"/>
          </m:rPr>
          <m:t>=</m:t>
        </m:r>
        <m:r>
          <m:t>0.0278</m:t>
        </m:r>
      </m:oMath>
      <w:r>
        <w:t xml:space="preserve">.</w:t>
      </w:r>
    </w:p>
    <w:p>
      <w:pPr>
        <w:pStyle w:val="BodyText"/>
      </w:pPr>
      <w:r>
        <w:rPr>
          <w:b/>
          <w:bCs/>
        </w:rPr>
        <w:t xml:space="preserve">Work through the calculation</w:t>
      </w:r>
    </w:p>
    <w:p>
      <w:pPr>
        <w:pStyle w:val="BodyText"/>
      </w:pPr>
      <w:r>
        <w:t xml:space="preserve">Each of Scheme B’s six bins contains 2 observations, so every density is</w:t>
      </w:r>
      <w:r>
        <w:t xml:space="preserve"> </w:t>
      </w:r>
      <m:oMath>
        <m:r>
          <m:t>2</m:t>
        </m:r>
        <m:r>
          <m:rPr>
            <m:sty m:val="p"/>
          </m:rPr>
          <m:t>/</m:t>
        </m:r>
        <m:d>
          <m:dPr>
            <m:begChr m:val="["/>
            <m:sepChr m:val=""/>
            <m:endChr m:val="]"/>
            <m:grow/>
          </m:dPr>
          <m:e>
            <m:r>
              <m:t>12</m:t>
            </m:r>
            <m:d>
              <m:dPr>
                <m:begChr m:val="("/>
                <m:sepChr m:val=""/>
                <m:endChr m:val=")"/>
                <m:grow/>
              </m:dPr>
              <m:e>
                <m:r>
                  <m:t>6</m:t>
                </m:r>
              </m:e>
            </m:d>
          </m:e>
        </m:d>
        <m:r>
          <m:rPr>
            <m:sty m:val="p"/>
          </m:rPr>
          <m:t>=</m:t>
        </m:r>
        <m:r>
          <m:t>0.0278</m:t>
        </m:r>
      </m:oMath>
      <w:r>
        <w:t xml:space="preserve">.</w:t>
      </w:r>
    </w:p>
    <w:p>
      <w:pPr>
        <w:pStyle w:val="BodyText"/>
      </w:pPr>
      <w:r>
        <w:rPr>
          <w:b/>
          <w:bCs/>
        </w:rPr>
        <w:t xml:space="preserve">Interpret and check the result</w:t>
      </w:r>
    </w:p>
    <w:p>
      <w:pPr>
        <w:pStyle w:val="BodyText"/>
      </w:pPr>
      <w:r>
        <w:t xml:space="preserve">Both views support even coverage across the displayed range.</w:t>
      </w:r>
    </w:p>
    <w:p>
      <w:pPr>
        <w:pStyle w:val="BodyText"/>
      </w:pPr>
      <w:r>
        <w:t xml:space="preserve">Here the conclusion is stable because spacing aligns evenly at both resolutions, though a histogram still summarizes rather than reproduces exact values.</w:t>
      </w:r>
    </w:p>
    <w:bookmarkEnd w:id="183"/>
    <w:bookmarkStart w:id="184" w:name="t01-a15-v10-clustered-route-durations"/>
    <w:p>
      <w:pPr>
        <w:pStyle w:val="Heading3"/>
      </w:pPr>
      <w:r>
        <w:rPr>
          <w:rStyle w:val="VerbatimChar"/>
        </w:rPr>
        <w:t xml:space="preserve">T01-A15-V10</w:t>
      </w:r>
      <w:r>
        <w:t xml:space="preserve">: Clustered route durations</w:t>
      </w:r>
    </w:p>
    <w:p>
      <w:pPr>
        <w:pStyle w:val="FirstParagraph"/>
      </w:pPr>
      <w:r>
        <w:rPr>
          <w:b/>
          <w:bCs/>
        </w:rPr>
        <w:t xml:space="preserve">Set up the calculation</w:t>
      </w:r>
    </w:p>
    <w:p>
      <w:pPr>
        <w:pStyle w:val="BodyText"/>
      </w:pPr>
      <w:r>
        <w:t xml:space="preserve">Scheme A frequencies are</w:t>
      </w:r>
      <w:r>
        <w:t xml:space="preserve"> </w:t>
      </w:r>
      <m:oMath>
        <m:d>
          <m:dPr>
            <m:begChr m:val="("/>
            <m:sepChr m:val=""/>
            <m:endChr m:val=")"/>
            <m:grow/>
          </m:dPr>
          <m:e>
            <m:r>
              <m:t>6</m:t>
            </m:r>
            <m:r>
              <m:rPr>
                <m:sty m:val="p"/>
              </m:rPr>
              <m:t>,</m:t>
            </m:r>
            <m:r>
              <m:t>4</m:t>
            </m:r>
            <m:r>
              <m:rPr>
                <m:sty m:val="p"/>
              </m:rPr>
              <m:t>,</m:t>
            </m:r>
            <m:r>
              <m:t>2</m:t>
            </m:r>
          </m:e>
        </m:d>
      </m:oMath>
      <w:r>
        <w:t xml:space="preserve">; width 10 gives densities</w:t>
      </w:r>
      <w:r>
        <w:t xml:space="preserve"> </w:t>
      </w:r>
      <m:oMath>
        <m:d>
          <m:dPr>
            <m:begChr m:val="("/>
            <m:sepChr m:val=""/>
            <m:endChr m:val=")"/>
            <m:grow/>
          </m:dPr>
          <m:e>
            <m:r>
              <m:t>0.0500</m:t>
            </m:r>
            <m:r>
              <m:rPr>
                <m:sty m:val="p"/>
              </m:rPr>
              <m:t>,</m:t>
            </m:r>
            <m:r>
              <m:t>0.0333</m:t>
            </m:r>
            <m:r>
              <m:rPr>
                <m:sty m:val="p"/>
              </m:rPr>
              <m:t>,</m:t>
            </m:r>
            <m:r>
              <m:t>0.0167</m:t>
            </m:r>
          </m:e>
        </m:d>
      </m:oMath>
      <w:r>
        <w:t xml:space="preserve">, suggesting a decline.</w:t>
      </w:r>
    </w:p>
    <w:p>
      <w:pPr>
        <w:pStyle w:val="BodyText"/>
      </w:pPr>
      <w:r>
        <w:rPr>
          <w:b/>
          <w:bCs/>
        </w:rPr>
        <w:t xml:space="preserve">Work through the calculation</w:t>
      </w:r>
    </w:p>
    <w:p>
      <w:pPr>
        <w:pStyle w:val="BodyText"/>
      </w:pPr>
      <w:r>
        <w:t xml:space="preserve">Scheme B has frequencies</w:t>
      </w:r>
      <w:r>
        <w:t xml:space="preserve"> </w:t>
      </w:r>
      <m:oMath>
        <m:d>
          <m:dPr>
            <m:begChr m:val="("/>
            <m:sepChr m:val=""/>
            <m:endChr m:val=")"/>
            <m:grow/>
          </m:dPr>
          <m:e>
            <m:r>
              <m:t>3</m:t>
            </m:r>
            <m:r>
              <m:rPr>
                <m:sty m:val="p"/>
              </m:rPr>
              <m:t>,</m:t>
            </m:r>
            <m:r>
              <m:t>3</m:t>
            </m:r>
            <m:r>
              <m:rPr>
                <m:sty m:val="p"/>
              </m:rPr>
              <m:t>,</m:t>
            </m:r>
            <m:r>
              <m:t>3</m:t>
            </m:r>
            <m:r>
              <m:rPr>
                <m:sty m:val="p"/>
              </m:rPr>
              <m:t>,</m:t>
            </m:r>
            <m:r>
              <m:t>3</m:t>
            </m:r>
          </m:e>
        </m:d>
      </m:oMath>
      <w:r>
        <w:t xml:space="preserve">; width 6 gives density</w:t>
      </w:r>
      <w:r>
        <w:t xml:space="preserve"> </w:t>
      </w:r>
      <m:oMath>
        <m:r>
          <m:t>3</m:t>
        </m:r>
        <m:r>
          <m:rPr>
            <m:sty m:val="p"/>
          </m:rPr>
          <m:t>/</m:t>
        </m:r>
        <m:d>
          <m:dPr>
            <m:begChr m:val="["/>
            <m:sepChr m:val=""/>
            <m:endChr m:val="]"/>
            <m:grow/>
          </m:dPr>
          <m:e>
            <m:r>
              <m:t>12</m:t>
            </m:r>
            <m:d>
              <m:dPr>
                <m:begChr m:val="("/>
                <m:sepChr m:val=""/>
                <m:endChr m:val=")"/>
                <m:grow/>
              </m:dPr>
              <m:e>
                <m:r>
                  <m:t>6</m:t>
                </m:r>
              </m:e>
            </m:d>
          </m:e>
        </m:d>
        <m:r>
          <m:rPr>
            <m:sty m:val="p"/>
          </m:rPr>
          <m:t>=</m:t>
        </m:r>
        <m:r>
          <m:t>0.0417</m:t>
        </m:r>
      </m:oMath>
      <w:r>
        <w:t xml:space="preserve"> </w:t>
      </w:r>
      <w:r>
        <w:t xml:space="preserve">in every bin.</w:t>
      </w:r>
    </w:p>
    <w:p>
      <w:pPr>
        <w:pStyle w:val="BodyText"/>
      </w:pPr>
      <w:r>
        <w:rPr>
          <w:b/>
          <w:bCs/>
        </w:rPr>
        <w:t xml:space="preserve">Interpret and check the result</w:t>
      </w:r>
    </w:p>
    <w:p>
      <w:pPr>
        <w:pStyle w:val="BodyText"/>
      </w:pPr>
      <w:r>
        <w:t xml:space="preserve">The alternate boundaries divide the four three-value clusters evenly and mask their gaps, while the coarse view merges the first two clusters.</w:t>
      </w:r>
    </w:p>
    <w:p>
      <w:pPr>
        <w:pStyle w:val="BodyText"/>
      </w:pPr>
      <w:r>
        <w:t xml:space="preserve">Inspecting a dot plot alongside either histogram would expose the exact grouping.</w:t>
      </w:r>
    </w:p>
    <w:bookmarkEnd w:id="184"/>
    <w:bookmarkEnd w:id="185"/>
    <w:bookmarkEnd w:id="18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Solutions</dc:title>
  <dc:creator>Ratiomera Statistics</dc:creator>
  <dc:language>en-US</dc:language>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execute">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Descriptive Statistics</vt:lpwstr>
  </property>
  <property fmtid="{D5CDD505-2E9C-101B-9397-08002B2CF9AE}" pid="11" name="toc-title">
    <vt:lpwstr>Table of contents</vt:lpwstr>
  </property>
</Properties>
</file>