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Fleta e ushtrimeve</w:t>
      </w:r>
    </w:p>
    <w:p>
      <w:pPr>
        <w:pStyle w:val="Subtitle"/>
      </w:pPr>
      <w:r>
        <w:t xml:space="preserve">Kovarianca dhe korrelacioni</w:t>
      </w:r>
    </w:p>
    <w:p>
      <w:pPr>
        <w:pStyle w:val="Author"/>
      </w:pPr>
      <w:r>
        <w:t xml:space="preserve">Ratiomera Statistics</w:t>
      </w:r>
    </w:p>
    <w:p>
      <w:pPr>
        <w:pStyle w:val="FirstParagraph"/>
      </w:pPr>
      <w:r>
        <w:t xml:space="preserve">Kjo fletë përmban 70 ushtrime të organizuara në 7 grupe objektivash mësimorë. Përpiqu ta zgjidhësh secilin ushtrim para se të shikosh zgjidhjen e plotë përkatëse. Trego formulën ose rregullin përkatës, vlerat e zëvendësuara, njësitë dhe interpretimin. Të gjitha situatat, vlerat, të dhënat dhe rezultatet e programeve janë krijuar për mësim; nuk janë gjetje empirike.</w:t>
      </w:r>
    </w:p>
    <w:bookmarkStart w:id="42" w:name="pjesa-i-teoria"/>
    <w:p>
      <w:pPr>
        <w:pStyle w:val="Heading1"/>
      </w:pPr>
      <w:r>
        <w:t xml:space="preserve">Pjesa I: Teoria</w:t>
      </w:r>
    </w:p>
    <w:bookmarkStart w:id="30" w:name="Xb1ff0809c956fe976b81e4915a78a0fb549f9fe"/>
    <w:p>
      <w:pPr>
        <w:pStyle w:val="Heading2"/>
      </w:pPr>
      <w:r>
        <w:t xml:space="preserve">A02: Ndryshoret e treta dhe kufiri i pohimeve shkakore</w:t>
      </w:r>
    </w:p>
    <w:bookmarkStart w:id="20" w:name="X4b6096bc3f7426e19697019200e80737f83fee9"/>
    <w:p>
      <w:pPr>
        <w:pStyle w:val="Heading3"/>
      </w:pPr>
      <w:r>
        <w:rPr>
          <w:rStyle w:val="VerbatimChar"/>
        </w:rPr>
        <w:t xml:space="preserve">T04-A02-V01</w:t>
      </w:r>
      <w:r>
        <w:t xml:space="preserve">: Vizitat në bibliotekë dhe notat e kursit</w:t>
      </w:r>
    </w:p>
    <w:p>
      <w:pPr>
        <w:pStyle w:val="FirstParagraph"/>
      </w:pPr>
      <w:r>
        <w:t xml:space="preserve">Në një skenar mësimor të trilluar, një studim hipotetik në kontekstin «Vizitat në bibliotekë dhe notat e kursit» raporton korrelacion mes «vizitat javore në bibliotekë» dhe «notat e kursit». (a) Shpjego si mund të ndikojë ndryshorja e tretë «motivimi për të mësuar dhe ngarkesa e kursit»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0"/>
    <w:bookmarkStart w:id="21" w:name="X07d440b362c4d5c9c8c5c4ee27dedb70298256a"/>
    <w:p>
      <w:pPr>
        <w:pStyle w:val="Heading3"/>
      </w:pPr>
      <w:r>
        <w:rPr>
          <w:rStyle w:val="VerbatimChar"/>
        </w:rPr>
        <w:t xml:space="preserve">T04-A02-V02</w:t>
      </w:r>
      <w:r>
        <w:t xml:space="preserve">: Qasja në park dhe besimi në lagje</w:t>
      </w:r>
    </w:p>
    <w:p>
      <w:pPr>
        <w:pStyle w:val="FirstParagraph"/>
      </w:pPr>
      <w:r>
        <w:t xml:space="preserve">Në një skenar mësimor të trilluar, një studim hipotetik në kontekstin «Qasja në park dhe besimi në lagje» raporton korrelacion mes «hapësira e parkut pranë banesës» dhe «besimi mesatar». (a) Shpjego si mund të ndikojë ndryshorja e tretë «të ardhurat e lagjes dhe investimet publike»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1"/>
    <w:bookmarkStart w:id="22" w:name="X50cf6e8a86f95b37f86a1f1d3021eeb8a131352"/>
    <w:p>
      <w:pPr>
        <w:pStyle w:val="Heading3"/>
      </w:pPr>
      <w:r>
        <w:rPr>
          <w:rStyle w:val="VerbatimChar"/>
        </w:rPr>
        <w:t xml:space="preserve">T04-A02-V03</w:t>
      </w:r>
      <w:r>
        <w:t xml:space="preserve">: Puna në distancë dhe orët e vullnetarizmit</w:t>
      </w:r>
    </w:p>
    <w:p>
      <w:pPr>
        <w:pStyle w:val="FirstParagraph"/>
      </w:pPr>
      <w:r>
        <w:t xml:space="preserve">Në një skenar mësimor të trilluar, një studim hipotetik në kontekstin «Puna në distancë dhe orët e vullnetarizmit» raporton korrelacion mes «shpeshtësia e punës në distancë» dhe «orët e vullnetarizmit». (a) Shpjego si mund të ndikojë ndryshorja e tretë «fleksibiliteti i orarit dhe profesioni»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2"/>
    <w:bookmarkStart w:id="23" w:name="Xbe5d81ac2b71634edcf3bfce3a95e9fb99c5f94"/>
    <w:p>
      <w:pPr>
        <w:pStyle w:val="Heading3"/>
      </w:pPr>
      <w:r>
        <w:rPr>
          <w:rStyle w:val="VerbatimChar"/>
        </w:rPr>
        <w:t xml:space="preserve">T04-A02-V04</w:t>
      </w:r>
      <w:r>
        <w:t xml:space="preserve">: Anëtarësimi në muze dhe pjesëmarrja kulturore</w:t>
      </w:r>
    </w:p>
    <w:p>
      <w:pPr>
        <w:pStyle w:val="FirstParagraph"/>
      </w:pPr>
      <w:r>
        <w:t xml:space="preserve">Në një skenar mësimor të trilluar, një studim hipotetik në kontekstin «Anëtarësimi në muze dhe pjesëmarrja kulturore» raporton korrelacion mes «anëtarësimi në muze» dhe «pjesëmarrja në veprimtari kulturore». (a) Shpjego si mund të ndikojë ndryshorja e tretë «interesi i mëparshëm për veprimtaritë kulturore»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3"/>
    <w:bookmarkStart w:id="24" w:name="Xb42446cfa14daa27b69811896f08e961c3fdb05"/>
    <w:p>
      <w:pPr>
        <w:pStyle w:val="Heading3"/>
      </w:pPr>
      <w:r>
        <w:rPr>
          <w:rStyle w:val="VerbatimChar"/>
        </w:rPr>
        <w:t xml:space="preserve">T04-A02-V05</w:t>
      </w:r>
      <w:r>
        <w:t xml:space="preserve">: Korsitë e biçikletave dhe vizitat në dyqane</w:t>
      </w:r>
    </w:p>
    <w:p>
      <w:pPr>
        <w:pStyle w:val="FirstParagraph"/>
      </w:pPr>
      <w:r>
        <w:t xml:space="preserve">Në një skenar mësimor të trilluar, një studim hipotetik në kontekstin «Korsitë e biçikletave dhe vizitat në dyqane» raporton korrelacion mes «infrastruktura e mbrojtur për biçikleta» dhe «vizitat në dyqane gjatë fundjavës». (a) Shpjego si mund të ndikojë ndryshorja e tretë «pozita qendrore e rrugës dhe llojet e dyqaneve»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4"/>
    <w:bookmarkStart w:id="25" w:name="X345d6f28732b3a85330cd11b26dfed5f4fec1d4"/>
    <w:p>
      <w:pPr>
        <w:pStyle w:val="Heading3"/>
      </w:pPr>
      <w:r>
        <w:rPr>
          <w:rStyle w:val="VerbatimChar"/>
        </w:rPr>
        <w:t xml:space="preserve">T04-A02-V06</w:t>
      </w:r>
      <w:r>
        <w:t xml:space="preserve">: Titrimi dhe përfundimi i kursit</w:t>
      </w:r>
    </w:p>
    <w:p>
      <w:pPr>
        <w:pStyle w:val="FirstParagraph"/>
      </w:pPr>
      <w:r>
        <w:t xml:space="preserve">Në një skenar mësimor të trilluar, një studim hipotetik në kontekstin «Titrimi dhe përfundimi i kursit» raporton korrelacion mes «disponueshmëria e titrave» dhe «përfundimi i kursit». (a) Shpjego si mund të ndikojë ndryshorja e tretë «cilësia e prodhimit dhe fusha e kursit»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5"/>
    <w:bookmarkStart w:id="26" w:name="Xec4bf5b9e1576d667da0d461e5b5b7fc3abe855"/>
    <w:p>
      <w:pPr>
        <w:pStyle w:val="Heading3"/>
      </w:pPr>
      <w:r>
        <w:rPr>
          <w:rStyle w:val="VerbatimChar"/>
        </w:rPr>
        <w:t xml:space="preserve">T04-A02-V07</w:t>
      </w:r>
      <w:r>
        <w:t xml:space="preserve">: Parcelat e kopshtit dhe mirëqenia</w:t>
      </w:r>
    </w:p>
    <w:p>
      <w:pPr>
        <w:pStyle w:val="FirstParagraph"/>
      </w:pPr>
      <w:r>
        <w:t xml:space="preserve">Në një skenar mësimor të trilluar, një studim hipotetik në kontekstin «Parcelat e kopshtit dhe mirëqenia» raporton korrelacion mes «pjesëmarrja në kopshtin e komunitetit» dhe «mirëqenia». (a) Shpjego si mund të ndikojë ndryshorja e tretë «shëndeti fillestar dhe lidhjet shoqërore»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6"/>
    <w:bookmarkStart w:id="27" w:name="X87d1010eb3674c91cda001738e228cdc8b47d30"/>
    <w:p>
      <w:pPr>
        <w:pStyle w:val="Heading3"/>
      </w:pPr>
      <w:r>
        <w:rPr>
          <w:rStyle w:val="VerbatimChar"/>
        </w:rPr>
        <w:t xml:space="preserve">T04-A02-V08</w:t>
      </w:r>
      <w:r>
        <w:t xml:space="preserve">: Transporti publik dhe aktiviteti ditor</w:t>
      </w:r>
    </w:p>
    <w:p>
      <w:pPr>
        <w:pStyle w:val="FirstParagraph"/>
      </w:pPr>
      <w:r>
        <w:t xml:space="preserve">Në një skenar mësimor të trilluar, një studim hipotetik në kontekstin «Transporti publik dhe aktiviteti ditor» raporton korrelacion mes «përdorimi i transportit publik» dhe «numri ditor i hapave». (a) Shpjego si mund të ndikojë ndryshorja e tretë «dendësia urbane dhe qasja në makinë»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7"/>
    <w:bookmarkStart w:id="28" w:name="X351a6f9ce3f16770586b142b523c9278016be51"/>
    <w:p>
      <w:pPr>
        <w:pStyle w:val="Heading3"/>
      </w:pPr>
      <w:r>
        <w:rPr>
          <w:rStyle w:val="VerbatimChar"/>
        </w:rPr>
        <w:t xml:space="preserve">T04-A02-V09</w:t>
      </w:r>
      <w:r>
        <w:t xml:space="preserve">: Mësimet e muzikës dhe kujtesa</w:t>
      </w:r>
    </w:p>
    <w:p>
      <w:pPr>
        <w:pStyle w:val="FirstParagraph"/>
      </w:pPr>
      <w:r>
        <w:t xml:space="preserve">Në një skenar mësimor të trilluar, një studim hipotetik në kontekstin «Mësimet e muzikës dhe kujtesa» raporton korrelacion mes «vitet e mësimeve të muzikës» dhe «rezultati i kujtesës». (a) Shpjego si mund të ndikojë ndryshorja e tretë «burimet familjare dhe mbështetja arsimore»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8"/>
    <w:bookmarkStart w:id="29" w:name="Xed90a1900b57bea90fb06fb387eea824ceb4a95"/>
    <w:p>
      <w:pPr>
        <w:pStyle w:val="Heading3"/>
      </w:pPr>
      <w:r>
        <w:rPr>
          <w:rStyle w:val="VerbatimChar"/>
        </w:rPr>
        <w:t xml:space="preserve">T04-A02-V10</w:t>
      </w:r>
      <w:r>
        <w:t xml:space="preserve">: Diskutimet online dhe rezultati në provim</w:t>
      </w:r>
    </w:p>
    <w:p>
      <w:pPr>
        <w:pStyle w:val="FirstParagraph"/>
      </w:pPr>
      <w:r>
        <w:t xml:space="preserve">Në një skenar mësimor të trilluar, një studim hipotetik në kontekstin «Diskutimet online dhe rezultati në provim» raporton korrelacion mes «postimet në diskutimet online» dhe «rezultati në provim». (a) Shpjego si mund të ndikojë ndryshorja e tretë «njohuritë paraprake dhe angazhimi» në të dyja ndryshoret. (b) Vizato ose përshkruaj një diagram me tri ndryshore dhe shigjeta që e paraqet këtë shpjegim. (c) Thuaj çfarë tregon dhe çfarë nuk tregon korrelacioni hipotetik. (d) Propozo një dizajn ose analizë më të fortë pa pretenduar se përshtatja statistikore krijon caktim të rastësishëm.</w:t>
      </w:r>
    </w:p>
    <w:bookmarkEnd w:id="29"/>
    <w:bookmarkEnd w:id="30"/>
    <w:bookmarkStart w:id="41" w:name="X17ca5d44732f78d65bf11abf8df3b8402ae87a9"/>
    <w:p>
      <w:pPr>
        <w:pStyle w:val="Heading2"/>
      </w:pPr>
      <w:r>
        <w:t xml:space="preserve">A07: Vlerësimi i lidhjeve dhe pohimeve shkakore</w:t>
      </w:r>
    </w:p>
    <w:bookmarkStart w:id="31" w:name="X5407be19dad3a301d673f580fa19e3cde480a87"/>
    <w:p>
      <w:pPr>
        <w:pStyle w:val="Heading3"/>
      </w:pPr>
      <w:r>
        <w:rPr>
          <w:rStyle w:val="VerbatimChar"/>
        </w:rPr>
        <w:t xml:space="preserve">T04-A07-V01</w:t>
      </w:r>
      <w:r>
        <w:t xml:space="preserve">: Aplikacionet me enigma dhe navigimi</w:t>
      </w:r>
    </w:p>
    <w:p>
      <w:pPr>
        <w:pStyle w:val="FirstParagraph"/>
      </w:pPr>
      <w:r>
        <w:t xml:space="preserve">Raporti vijues për kontekstin «Aplikacionet me enigma dhe navigimi» është trilluar vetëm për këtë ushtrim dhe nuk është pohim empirik: Një anketë e vetme me vullnetarë gjen se përdoruesit e një aplikacioni me enigma raportojnë navigim më të mirë se jopërdoruesit. Prej kësaj nxirret përfundimi se aplikacioni krijon aftësi navigimi.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1"/>
    <w:bookmarkStart w:id="32" w:name="t04-a07-v02-parqet-dhe-besimi-individual"/>
    <w:p>
      <w:pPr>
        <w:pStyle w:val="Heading3"/>
      </w:pPr>
      <w:r>
        <w:rPr>
          <w:rStyle w:val="VerbatimChar"/>
        </w:rPr>
        <w:t xml:space="preserve">T04-A07-V02</w:t>
      </w:r>
      <w:r>
        <w:t xml:space="preserve">: Parqet dhe besimi individual</w:t>
      </w:r>
    </w:p>
    <w:p>
      <w:pPr>
        <w:pStyle w:val="FirstParagraph"/>
      </w:pPr>
      <w:r>
        <w:t xml:space="preserve">Raporti vijues për kontekstin «Parqet dhe besimi individual» është trilluar vetëm për këtë ushtrim dhe nuk është pohim empirik: Rajonet me më shumë parqe kanë besim mesatar më të lartë. Prej kësaj thuhet se shtimi i një parku do ta rriste besimin e çdo banori.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2"/>
    <w:bookmarkStart w:id="33" w:name="t04-a07-v03-fletoret-blu-dhe-kujtesa"/>
    <w:p>
      <w:pPr>
        <w:pStyle w:val="Heading3"/>
      </w:pPr>
      <w:r>
        <w:rPr>
          <w:rStyle w:val="VerbatimChar"/>
        </w:rPr>
        <w:t xml:space="preserve">T04-A07-V03</w:t>
      </w:r>
      <w:r>
        <w:t xml:space="preserve">: Fletoret blu dhe kujtesa</w:t>
      </w:r>
    </w:p>
    <w:p>
      <w:pPr>
        <w:pStyle w:val="FirstParagraph"/>
      </w:pPr>
      <w:r>
        <w:t xml:space="preserve">Raporti vijues për kontekstin «Fletoret blu dhe kujtesa» është trilluar vetëm për këtë ushtrim dhe nuk është pohim empirik: Një anketë online raporton nota më të larta të vetëraportuara te personat që zgjedhin fletore blu. Prej kësaj thuhet se letra blu e përmirëson kujtesën.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3"/>
    <w:bookmarkStart w:id="34" w:name="X0748e7f0f7674119198dfe6410788d3371e287d"/>
    <w:p>
      <w:pPr>
        <w:pStyle w:val="Heading3"/>
      </w:pPr>
      <w:r>
        <w:rPr>
          <w:rStyle w:val="VerbatimChar"/>
        </w:rPr>
        <w:t xml:space="preserve">T04-A07-V04</w:t>
      </w:r>
      <w:r>
        <w:t xml:space="preserve">: Puna në distancë dhe vullnetarizmi</w:t>
      </w:r>
    </w:p>
    <w:p>
      <w:pPr>
        <w:pStyle w:val="FirstParagraph"/>
      </w:pPr>
      <w:r>
        <w:t xml:space="preserve">Raporti vijues për kontekstin «Puna në distancë dhe vullnetarizmi» është trilluar vetëm për këtë ushtrim dhe nuk është pohim empirik: Punonjësit që zgjedhin punën në distancë raportojnë më shumë orë vullnetarizmi. Një blog thotë se puna në distancë prodhon përgjegjësi qytetare.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4"/>
    <w:bookmarkStart w:id="35" w:name="X112482b5c7b55b8436e5c0e569d10562565f05d"/>
    <w:p>
      <w:pPr>
        <w:pStyle w:val="Heading3"/>
      </w:pPr>
      <w:r>
        <w:rPr>
          <w:rStyle w:val="VerbatimChar"/>
        </w:rPr>
        <w:t xml:space="preserve">T04-A07-V05</w:t>
      </w:r>
      <w:r>
        <w:t xml:space="preserve">: Tregjet e mëngjesit dhe ushqyerja</w:t>
      </w:r>
    </w:p>
    <w:p>
      <w:pPr>
        <w:pStyle w:val="FirstParagraph"/>
      </w:pPr>
      <w:r>
        <w:t xml:space="preserve">Raporti vijues për kontekstin «Tregjet e mëngjesit dhe ushqyerja» është trilluar vetëm për këtë ushtrim dhe nuk është pohim empirik: Qytetet me tregje të mëngjesit kanë mesatare më të lartë të shumëllojshmërisë ushqimore të familjeve. Prej kësaj thuhet se vizita në treg e përmirëson ushqyerjen e çdo familjeje.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5"/>
    <w:bookmarkStart w:id="36" w:name="X2c5b722b9048108146a71da81f7f9ea4eb8477d"/>
    <w:p>
      <w:pPr>
        <w:pStyle w:val="Heading3"/>
      </w:pPr>
      <w:r>
        <w:rPr>
          <w:rStyle w:val="VerbatimChar"/>
        </w:rPr>
        <w:t xml:space="preserve">T04-A07-V06</w:t>
      </w:r>
      <w:r>
        <w:t xml:space="preserve">: Kujtesat digjitale dhe pjesëmarrja</w:t>
      </w:r>
    </w:p>
    <w:p>
      <w:pPr>
        <w:pStyle w:val="FirstParagraph"/>
      </w:pPr>
      <w:r>
        <w:t xml:space="preserve">Raporti vijues për kontekstin «Kujtesat digjitale dhe pjesëmarrja» është trilluar vetëm për këtë ushtrim dhe nuk është pohim empirik: Pjesëmarrja në një klinikë u rrit nga 69% në 77% pas futjes së kujtesave digjitale. Pa grup krahasimi në të njëjtën kohë, klinika ia atribuon kujtesave tërë ndryshimin.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6"/>
    <w:bookmarkStart w:id="37" w:name="t04-a07-v07-klubet-e-poezisë-dhe-empatia"/>
    <w:p>
      <w:pPr>
        <w:pStyle w:val="Heading3"/>
      </w:pPr>
      <w:r>
        <w:rPr>
          <w:rStyle w:val="VerbatimChar"/>
        </w:rPr>
        <w:t xml:space="preserve">T04-A07-V07</w:t>
      </w:r>
      <w:r>
        <w:t xml:space="preserve">: Klubet e poezisë dhe empatia</w:t>
      </w:r>
    </w:p>
    <w:p>
      <w:pPr>
        <w:pStyle w:val="FirstParagraph"/>
      </w:pPr>
      <w:r>
        <w:t xml:space="preserve">Raporti vijues për kontekstin «Klubet e poezisë dhe empatia» është trilluar vetëm për këtë ushtrim dhe nuk është pohim empirik: Anëtarët e një klubi poezie raportojnë më shumë empati se një grup i veçantë online. Prej kësaj thuhet se anëtarësimi në klub prodhon empati.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7"/>
    <w:bookmarkStart w:id="38" w:name="Xa42b49db2952dc0c016260826b26936b7250a77"/>
    <w:p>
      <w:pPr>
        <w:pStyle w:val="Heading3"/>
      </w:pPr>
      <w:r>
        <w:rPr>
          <w:rStyle w:val="VerbatimChar"/>
        </w:rPr>
        <w:t xml:space="preserve">T04-A07-V08</w:t>
      </w:r>
      <w:r>
        <w:t xml:space="preserve">: Korsitë e biçikletave dhe vizitat në dyqane</w:t>
      </w:r>
    </w:p>
    <w:p>
      <w:pPr>
        <w:pStyle w:val="FirstParagraph"/>
      </w:pPr>
      <w:r>
        <w:t xml:space="preserve">Raporti vijues për kontekstin «Korsitë e biçikletave dhe vizitat në dyqane» është trilluar vetëm për këtë ushtrim dhe nuk është pohim empirik: Rrugët me korsi biçikletash marrin më shumë vizita gjatë fundjavës. Prej kësaj thuhet se shtimi i korsive do ta prodhojë tërë dallimin e vrojtuar.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8"/>
    <w:bookmarkStart w:id="39" w:name="Xd44d6c61cb8d88e719dd7224047d3e6b4b2fdf2"/>
    <w:p>
      <w:pPr>
        <w:pStyle w:val="Heading3"/>
      </w:pPr>
      <w:r>
        <w:rPr>
          <w:rStyle w:val="VerbatimChar"/>
        </w:rPr>
        <w:t xml:space="preserve">T04-A07-V09</w:t>
      </w:r>
      <w:r>
        <w:t xml:space="preserve">: Parcelat e kopshtit dhe mirëqenia</w:t>
      </w:r>
    </w:p>
    <w:p>
      <w:pPr>
        <w:pStyle w:val="FirstParagraph"/>
      </w:pPr>
      <w:r>
        <w:t xml:space="preserve">Raporti vijues për kontekstin «Parcelat e kopshtit dhe mirëqenia» është trilluar vetëm për këtë ushtrim dhe nuk është pohim empirik: Qiramarrësit e parcelave raportojnë mirëqenie më të lartë se personat në listën e pritjes. Prej kësaj thuhet se kopshtaria e shëron mirëqenien e ulët.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39"/>
    <w:bookmarkStart w:id="40" w:name="X7f417a0cfb67766cb4f29e3bacfd41f37ab4985"/>
    <w:p>
      <w:pPr>
        <w:pStyle w:val="Heading3"/>
      </w:pPr>
      <w:r>
        <w:rPr>
          <w:rStyle w:val="VerbatimChar"/>
        </w:rPr>
        <w:t xml:space="preserve">T04-A07-V10</w:t>
      </w:r>
      <w:r>
        <w:t xml:space="preserve">: Kurset me titra dhe përfundimi</w:t>
      </w:r>
    </w:p>
    <w:p>
      <w:pPr>
        <w:pStyle w:val="FirstParagraph"/>
      </w:pPr>
      <w:r>
        <w:t xml:space="preserve">Raporti vijues për kontekstin «Kurset me titra dhe përfundimi» është trilluar vetëm për këtë ushtrim dhe nuk është pohim empirik: Kurset që ofrojnë titra kanë mesatare më të lartë të përfundimit. Prej kësaj thuhet se vetëm titrat e shkaktojnë këmbënguljen. (a) Përcakto njësitë e vrojtimit dhe nivelin e pohimit. (b) Rendit të paktën tri kërcënime konkrete që lidhen me matjen, kampionimin, rendin kohor, grumbullimin ose ndryshoret e treta. (c) Rishkruaje rezultatin si pohim të mbrojtshëm për lidhjen. (d) Propozo evidencë që do ta trajtonte më bindshëm pyetjen shkakore.</w:t>
      </w:r>
    </w:p>
    <w:bookmarkEnd w:id="40"/>
    <w:bookmarkEnd w:id="41"/>
    <w:bookmarkEnd w:id="42"/>
    <w:bookmarkStart w:id="98" w:name="pjesa-ii-praktika-me-kalkulator"/>
    <w:p>
      <w:pPr>
        <w:pStyle w:val="Heading1"/>
      </w:pPr>
      <w:r>
        <w:t xml:space="preserve">Pjesa II: Praktika me kalkulator</w:t>
      </w:r>
    </w:p>
    <w:bookmarkStart w:id="53" w:name="Xe1e41c5c5f4afdd48093c5dd96317c72378ed14"/>
    <w:p>
      <w:pPr>
        <w:pStyle w:val="Heading2"/>
      </w:pPr>
      <w:r>
        <w:t xml:space="preserve">A01: Korrelacioni i Pearson-it dhe jolineariteti i fshehur</w:t>
      </w:r>
    </w:p>
    <w:bookmarkStart w:id="43" w:name="X1e40d5d99d05361effaa05efb8c762b177c447e"/>
    <w:p>
      <w:pPr>
        <w:pStyle w:val="Heading3"/>
      </w:pPr>
      <w:r>
        <w:rPr>
          <w:rStyle w:val="VerbatimChar"/>
        </w:rPr>
        <w:t xml:space="preserve">T04-A01-V01</w:t>
      </w:r>
      <w:r>
        <w:t xml:space="preserve">: Zhurma në sfond dhe gabimet në korrigjimin e tekstit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«Zhurma në sfond dhe gabimet në korrigjimin e tekstit» japin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3"/>
    <w:bookmarkStart w:id="44" w:name="X83a5e37a4cb5327fddd213ad78c7341fc572285"/>
    <w:p>
      <w:pPr>
        <w:pStyle w:val="Heading3"/>
      </w:pPr>
      <w:r>
        <w:rPr>
          <w:rStyle w:val="VerbatimChar"/>
        </w:rPr>
        <w:t xml:space="preserve">T04-A01-V02</w:t>
      </w:r>
      <w:r>
        <w:t xml:space="preserve">: Temperatura e dhomës dhe humbja e përqendrimit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«Temperatura e dhomës dhe humbja e përqendrimit» japin</w:t>
      </w:r>
      <w:r>
        <w:t xml:space="preserve"> </w:t>
      </w:r>
      <m:oMath>
        <m:r>
          <m:t>X</m:t>
        </m:r>
        <m:r>
          <m:rPr>
            <m:sty m:val="p"/>
          </m:rPr>
          <m:t>=</m:t>
        </m:r>
        <m:d>
          <m:dPr>
            <m:begChr m:val="("/>
            <m:sepChr m:val=""/>
            <m:endChr m:val=")"/>
            <m:grow/>
          </m:dPr>
          <m:e>
            <m:r>
              <m:t>19</m:t>
            </m:r>
            <m:r>
              <m:rPr>
                <m:sty m:val="p"/>
              </m:rPr>
              <m:t>,</m:t>
            </m:r>
            <m:r>
              <m:t>20</m:t>
            </m:r>
            <m:r>
              <m:rPr>
                <m:sty m:val="p"/>
              </m:rPr>
              <m:t>,</m:t>
            </m:r>
            <m:r>
              <m:t>21</m:t>
            </m:r>
            <m:r>
              <m:rPr>
                <m:sty m:val="p"/>
              </m:rPr>
              <m:t>,</m:t>
            </m:r>
            <m:r>
              <m:t>22</m:t>
            </m:r>
            <m:r>
              <m:rPr>
                <m:sty m:val="p"/>
              </m:rPr>
              <m:t>,</m:t>
            </m:r>
            <m:r>
              <m:t>23</m:t>
            </m:r>
            <m:r>
              <m:rPr>
                <m:sty m:val="p"/>
              </m:rPr>
              <m:t>,</m:t>
            </m:r>
            <m:r>
              <m:t>24</m:t>
            </m:r>
            <m:r>
              <m:rPr>
                <m:sty m:val="p"/>
              </m:rPr>
              <m:t>,</m:t>
            </m:r>
            <m:r>
              <m:t>25</m:t>
            </m:r>
          </m:e>
        </m:d>
      </m:oMath>
      <w:r>
        <w:t xml:space="preserve"> </w:t>
      </w:r>
      <w:r>
        <w:t xml:space="preserve">dhe</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4"/>
    <w:bookmarkStart w:id="45" w:name="Xe56f7d3f43b72439b8835ab438c3254cd59eba6"/>
    <w:p>
      <w:pPr>
        <w:pStyle w:val="Heading3"/>
      </w:pPr>
      <w:r>
        <w:rPr>
          <w:rStyle w:val="VerbatimChar"/>
        </w:rPr>
        <w:t xml:space="preserve">T04-A01-V03</w:t>
      </w:r>
      <w:r>
        <w:t xml:space="preserve">: Ushtrimi ditor dhe lodhja në të dyja skajet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«Ushtrimi ditor dhe lodhja në të dyja skajet» japin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5"/>
    <w:bookmarkStart w:id="46" w:name="X1eaca1979c7662b73623e667158654b20dd57ba"/>
    <w:p>
      <w:pPr>
        <w:pStyle w:val="Heading3"/>
      </w:pPr>
      <w:r>
        <w:rPr>
          <w:rStyle w:val="VerbatimChar"/>
        </w:rPr>
        <w:t xml:space="preserve">T04-A01-V04</w:t>
      </w:r>
      <w:r>
        <w:t xml:space="preserve">: Mbipopullimi në muze dhe parehatia gjatë vizitës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«Mbipopullimi në muze dhe parehatia gjatë vizitës» japin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6"/>
    <w:bookmarkStart w:id="47" w:name="Xdf427c5207d0d581f5aa77b57f4c88983750828"/>
    <w:p>
      <w:pPr>
        <w:pStyle w:val="Heading3"/>
      </w:pPr>
      <w:r>
        <w:rPr>
          <w:rStyle w:val="VerbatimChar"/>
        </w:rPr>
        <w:t xml:space="preserve">T04-A01-V05</w:t>
      </w:r>
      <w:r>
        <w:t xml:space="preserve">: Madhësia e tekstit dhe vështirësia në lexim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«Madhësia e tekstit dhe vështirësia në lexim» japin</w:t>
      </w:r>
      <w:r>
        <w:t xml:space="preserve"> </w:t>
      </w:r>
      <m:oMath>
        <m:r>
          <m:t>X</m:t>
        </m:r>
        <m:r>
          <m:rPr>
            <m:sty m:val="p"/>
          </m:rPr>
          <m:t>=</m:t>
        </m:r>
        <m:d>
          <m:dPr>
            <m:begChr m:val="("/>
            <m:sepChr m:val=""/>
            <m:endChr m:val=")"/>
            <m:grow/>
          </m:dPr>
          <m:e>
            <m:r>
              <m:t>9</m:t>
            </m:r>
            <m:r>
              <m:rPr>
                <m:sty m:val="p"/>
              </m:rPr>
              <m:t>,</m:t>
            </m:r>
            <m:r>
              <m:t>10</m:t>
            </m:r>
            <m:r>
              <m:rPr>
                <m:sty m:val="p"/>
              </m:rPr>
              <m:t>,</m:t>
            </m:r>
            <m:r>
              <m:t>11</m:t>
            </m:r>
            <m:r>
              <m:rPr>
                <m:sty m:val="p"/>
              </m:rPr>
              <m:t>,</m:t>
            </m:r>
            <m:r>
              <m:t>12</m:t>
            </m:r>
            <m:r>
              <m:rPr>
                <m:sty m:val="p"/>
              </m:rPr>
              <m:t>,</m:t>
            </m:r>
            <m:r>
              <m:t>13</m:t>
            </m:r>
            <m:r>
              <m:rPr>
                <m:sty m:val="p"/>
              </m:rPr>
              <m:t>,</m:t>
            </m:r>
            <m:r>
              <m:t>14</m:t>
            </m:r>
            <m:r>
              <m:rPr>
                <m:sty m:val="p"/>
              </m:rPr>
              <m:t>,</m:t>
            </m:r>
            <m:r>
              <m:t>15</m:t>
            </m:r>
          </m:e>
        </m:d>
      </m:oMath>
      <w:r>
        <w:t xml:space="preserve"> </w:t>
      </w:r>
      <w:r>
        <w:t xml:space="preserve">dhe</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7"/>
    <w:bookmarkStart w:id="48" w:name="X979f97776bb8862359d402640c57c3ab32d0598"/>
    <w:p>
      <w:pPr>
        <w:pStyle w:val="Heading3"/>
      </w:pPr>
      <w:r>
        <w:rPr>
          <w:rStyle w:val="VerbatimChar"/>
        </w:rPr>
        <w:t xml:space="preserve">T04-A01-V06</w:t>
      </w:r>
      <w:r>
        <w:t xml:space="preserve">: Shpeshtësia e njoftimeve dhe ndërprerja e detyrës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«Shpeshtësia e njoftimeve dhe ndërprerja e detyrës» japin</w:t>
      </w:r>
      <w:r>
        <w:t xml:space="preserve"> </w:t>
      </w:r>
      <m:oMath>
        <m:r>
          <m:t>X</m:t>
        </m:r>
        <m:r>
          <m:rPr>
            <m:sty m:val="p"/>
          </m:rPr>
          <m:t>=</m:t>
        </m:r>
        <m:d>
          <m:dPr>
            <m:begChr m:val="("/>
            <m:sepChr m:val=""/>
            <m:endChr m:val=")"/>
            <m:grow/>
          </m:dPr>
          <m:e>
            <m:r>
              <m:t>0</m:t>
            </m:r>
            <m:r>
              <m:rPr>
                <m:sty m:val="p"/>
              </m:rPr>
              <m:t>,</m:t>
            </m:r>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8"/>
    <w:bookmarkStart w:id="49" w:name="X2df4e8e207a084a022689062ee971337531fbb4"/>
    <w:p>
      <w:pPr>
        <w:pStyle w:val="Heading3"/>
      </w:pPr>
      <w:r>
        <w:rPr>
          <w:rStyle w:val="VerbatimChar"/>
        </w:rPr>
        <w:t xml:space="preserve">T04-A01-V07</w:t>
      </w:r>
      <w:r>
        <w:t xml:space="preserve">: Ndërlikueshmëria e rrugës dhe ngarkesa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«Ndërlikueshmëria e rrugës dhe ngarkesa e navigimit» japin</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dhe</w:t>
      </w:r>
      <w:r>
        <w:t xml:space="preserve"> </w:t>
      </w:r>
      <m:oMath>
        <m:r>
          <m:t>Y</m:t>
        </m:r>
        <m:r>
          <m:rPr>
            <m:sty m:val="p"/>
          </m:rPr>
          <m:t>=</m:t>
        </m:r>
        <m:d>
          <m:dPr>
            <m:begChr m:val="("/>
            <m:sepChr m:val=""/>
            <m:endChr m:val=")"/>
            <m:grow/>
          </m:dPr>
          <m:e>
            <m:r>
              <m:t>29</m:t>
            </m:r>
            <m:r>
              <m:rPr>
                <m:sty m:val="p"/>
              </m:rPr>
              <m:t>,</m:t>
            </m:r>
            <m:r>
              <m:t>14</m:t>
            </m:r>
            <m:r>
              <m:rPr>
                <m:sty m:val="p"/>
              </m:rPr>
              <m:t>,</m:t>
            </m:r>
            <m:r>
              <m:t>5</m:t>
            </m:r>
            <m:r>
              <m:rPr>
                <m:sty m:val="p"/>
              </m:rPr>
              <m:t>,</m:t>
            </m:r>
            <m:r>
              <m:t>2</m:t>
            </m:r>
            <m:r>
              <m:rPr>
                <m:sty m:val="p"/>
              </m:rPr>
              <m:t>,</m:t>
            </m:r>
            <m:r>
              <m:t>5</m:t>
            </m:r>
            <m:r>
              <m:rPr>
                <m:sty m:val="p"/>
              </m:rPr>
              <m:t>,</m:t>
            </m:r>
            <m:r>
              <m:t>14</m:t>
            </m:r>
            <m:r>
              <m:rPr>
                <m:sty m:val="p"/>
              </m:rPr>
              <m:t>,</m:t>
            </m:r>
            <m:r>
              <m:t>29</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49"/>
    <w:bookmarkStart w:id="50" w:name="X7ae034b0cfd31ac3d81f9722f8f8af1f52cf941"/>
    <w:p>
      <w:pPr>
        <w:pStyle w:val="Heading3"/>
      </w:pPr>
      <w:r>
        <w:rPr>
          <w:rStyle w:val="VerbatimChar"/>
        </w:rPr>
        <w:t xml:space="preserve">T04-A01-V08</w:t>
      </w:r>
      <w:r>
        <w:t xml:space="preserve">: Kohëzgjatja e seancës dhe shqetësimi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«Kohëzgjatja e seancës dhe shqetësimi» japin</w:t>
      </w:r>
      <w:r>
        <w:t xml:space="preserve"> </w:t>
      </w:r>
      <m:oMath>
        <m:r>
          <m:t>X</m:t>
        </m:r>
        <m:r>
          <m:rPr>
            <m:sty m:val="p"/>
          </m:rPr>
          <m:t>=</m:t>
        </m:r>
        <m:d>
          <m:dPr>
            <m:begChr m:val="("/>
            <m:sepChr m:val=""/>
            <m:endChr m:val=")"/>
            <m:grow/>
          </m:dPr>
          <m:e>
            <m:r>
              <m:t>3</m:t>
            </m:r>
            <m:r>
              <m:rPr>
                <m:sty m:val="p"/>
              </m:rPr>
              <m:t>,</m:t>
            </m:r>
            <m:r>
              <m:t>4</m:t>
            </m:r>
            <m:r>
              <m:rPr>
                <m:sty m:val="p"/>
              </m:rPr>
              <m:t>,</m:t>
            </m:r>
            <m:r>
              <m:t>5</m:t>
            </m:r>
            <m:r>
              <m:rPr>
                <m:sty m:val="p"/>
              </m:rPr>
              <m:t>,</m:t>
            </m:r>
            <m:r>
              <m:t>6</m:t>
            </m:r>
            <m:r>
              <m:rPr>
                <m:sty m:val="p"/>
              </m:rPr>
              <m:t>,</m:t>
            </m:r>
            <m:r>
              <m:t>7</m:t>
            </m:r>
            <m:r>
              <m:rPr>
                <m:sty m:val="p"/>
              </m:rPr>
              <m:t>,</m:t>
            </m:r>
            <m:r>
              <m:t>8</m:t>
            </m:r>
            <m:r>
              <m:rPr>
                <m:sty m:val="p"/>
              </m:rPr>
              <m:t>,</m:t>
            </m:r>
            <m:r>
              <m:t>9</m:t>
            </m:r>
          </m:e>
        </m:d>
      </m:oMath>
      <w:r>
        <w:t xml:space="preserve"> </w:t>
      </w:r>
      <w:r>
        <w:t xml:space="preserve">dhe</w:t>
      </w:r>
      <w:r>
        <w:t xml:space="preserve"> </w:t>
      </w:r>
      <m:oMath>
        <m:r>
          <m:t>Y</m:t>
        </m:r>
        <m:r>
          <m:rPr>
            <m:sty m:val="p"/>
          </m:rPr>
          <m:t>=</m:t>
        </m:r>
        <m:d>
          <m:dPr>
            <m:begChr m:val="("/>
            <m:sepChr m:val=""/>
            <m:endChr m:val=")"/>
            <m:grow/>
          </m:dPr>
          <m:e>
            <m:r>
              <m:t>11</m:t>
            </m:r>
            <m:r>
              <m:rPr>
                <m:sty m:val="p"/>
              </m:rPr>
              <m:t>,</m:t>
            </m:r>
            <m:r>
              <m:t>6</m:t>
            </m:r>
            <m:r>
              <m:rPr>
                <m:sty m:val="p"/>
              </m:rPr>
              <m:t>,</m:t>
            </m:r>
            <m:r>
              <m:t>3</m:t>
            </m:r>
            <m:r>
              <m:rPr>
                <m:sty m:val="p"/>
              </m:rPr>
              <m:t>,</m:t>
            </m:r>
            <m:r>
              <m:t>2</m:t>
            </m:r>
            <m:r>
              <m:rPr>
                <m:sty m:val="p"/>
              </m:rPr>
              <m:t>,</m:t>
            </m:r>
            <m:r>
              <m:t>3</m:t>
            </m:r>
            <m:r>
              <m:rPr>
                <m:sty m:val="p"/>
              </m:rPr>
              <m:t>,</m:t>
            </m:r>
            <m:r>
              <m:t>6</m:t>
            </m:r>
            <m:r>
              <m:rPr>
                <m:sty m:val="p"/>
              </m:rPr>
              <m:t>,</m:t>
            </m:r>
            <m:r>
              <m:t>11</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50"/>
    <w:bookmarkStart w:id="51" w:name="X3344911ca809c21ad682f4816c2d08a21d49a48"/>
    <w:p>
      <w:pPr>
        <w:pStyle w:val="Heading3"/>
      </w:pPr>
      <w:r>
        <w:rPr>
          <w:rStyle w:val="VerbatimChar"/>
        </w:rPr>
        <w:t xml:space="preserve">T04-A01-V09</w:t>
      </w:r>
      <w:r>
        <w:t xml:space="preserve">: Lagështia në arkiv dhe rreziku i ruajtjes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«Lagështia në arkiv dhe rreziku i ruajtjes» japin</w:t>
      </w:r>
      <w:r>
        <w:t xml:space="preserve"> </w:t>
      </w:r>
      <m:oMath>
        <m:r>
          <m:t>X</m:t>
        </m:r>
        <m:r>
          <m:rPr>
            <m:sty m:val="p"/>
          </m:rPr>
          <m:t>=</m:t>
        </m:r>
        <m:d>
          <m:dPr>
            <m:begChr m:val="("/>
            <m:sepChr m:val=""/>
            <m:endChr m:val=")"/>
            <m:grow/>
          </m:dPr>
          <m:e>
            <m:r>
              <m:t>2</m:t>
            </m:r>
            <m:r>
              <m:rPr>
                <m:sty m:val="p"/>
              </m:rPr>
              <m:t>,</m:t>
            </m:r>
            <m:r>
              <m:t>3</m:t>
            </m:r>
            <m:r>
              <m:rPr>
                <m:sty m:val="p"/>
              </m:rPr>
              <m:t>,</m:t>
            </m:r>
            <m:r>
              <m:t>4</m:t>
            </m:r>
            <m:r>
              <m:rPr>
                <m:sty m:val="p"/>
              </m:rPr>
              <m:t>,</m:t>
            </m:r>
            <m:r>
              <m:t>5</m:t>
            </m:r>
            <m:r>
              <m:rPr>
                <m:sty m:val="p"/>
              </m:rPr>
              <m:t>,</m:t>
            </m:r>
            <m:r>
              <m:t>6</m:t>
            </m:r>
            <m:r>
              <m:rPr>
                <m:sty m:val="p"/>
              </m:rPr>
              <m:t>,</m:t>
            </m:r>
            <m:r>
              <m:t>7</m:t>
            </m:r>
            <m:r>
              <m:rPr>
                <m:sty m:val="p"/>
              </m:rPr>
              <m:t>,</m:t>
            </m:r>
            <m:r>
              <m:t>8</m:t>
            </m:r>
          </m:e>
        </m:d>
      </m:oMath>
      <w:r>
        <w:t xml:space="preserve"> </w:t>
      </w:r>
      <w:r>
        <w:t xml:space="preserve">dhe</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51"/>
    <w:bookmarkStart w:id="52" w:name="Xfde8d44ada600f2a6f0d5e5f08cef87d9e67d52"/>
    <w:p>
      <w:pPr>
        <w:pStyle w:val="Heading3"/>
      </w:pPr>
      <w:r>
        <w:rPr>
          <w:rStyle w:val="VerbatimChar"/>
        </w:rPr>
        <w:t xml:space="preserve">T04-A01-V10</w:t>
      </w:r>
      <w:r>
        <w:t xml:space="preserve">: Intensiteti i ndriçimit dhe parehatia pamore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Shtatë raste të krijuara në kontekstin «Intensiteti i ndriçimit dhe parehatia pamore» japin</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20</m:t>
            </m:r>
            <m:r>
              <m:rPr>
                <m:sty m:val="p"/>
              </m:rPr>
              <m:t>,</m:t>
            </m:r>
            <m:r>
              <m:t>10</m:t>
            </m:r>
            <m:r>
              <m:rPr>
                <m:sty m:val="p"/>
              </m:rPr>
              <m:t>,</m:t>
            </m:r>
            <m:r>
              <m:t>4</m:t>
            </m:r>
            <m:r>
              <m:rPr>
                <m:sty m:val="p"/>
              </m:rPr>
              <m:t>,</m:t>
            </m:r>
            <m:r>
              <m:t>2</m:t>
            </m:r>
            <m:r>
              <m:rPr>
                <m:sty m:val="p"/>
              </m:rPr>
              <m:t>,</m:t>
            </m:r>
            <m:r>
              <m:t>4</m:t>
            </m:r>
            <m:r>
              <m:rPr>
                <m:sty m:val="p"/>
              </m:rPr>
              <m:t>,</m:t>
            </m:r>
            <m:r>
              <m:t>10</m:t>
            </m:r>
            <m:r>
              <m:rPr>
                <m:sty m:val="p"/>
              </m:rPr>
              <m:t>,</m:t>
            </m:r>
            <m:r>
              <m:t>20</m:t>
            </m:r>
          </m:e>
        </m:d>
      </m:oMath>
      <w:r>
        <w:t xml:space="preserve">. (a) Llogarit të dyja mesataret, shumën e prodhimeve të kryqëzuara</w:t>
      </w:r>
      <w:r>
        <w:t xml:space="preserve"> </w:t>
      </w:r>
      <m:oMath>
        <m:r>
          <m:rPr>
            <m:sty m:val="p"/>
          </m:rPr>
          <m:t>∑</m:t>
        </m:r>
        <m:d>
          <m:dPr>
            <m:begChr m:val="("/>
            <m:sepChr m:val=""/>
            <m:endChr m:val=")"/>
            <m:grow/>
          </m:dPr>
          <m:e>
            <m:sSub>
              <m:e>
                <m:r>
                  <m:t>x</m:t>
                </m:r>
              </m:e>
              <m:sub>
                <m:r>
                  <m:t>i</m:t>
                </m:r>
              </m:sub>
            </m:sSub>
            <m:r>
              <m:rPr>
                <m:sty m:val="p"/>
              </m:rPr>
              <m:t>−</m:t>
            </m:r>
            <m:acc>
              <m:accPr>
                <m:chr m:val="‾"/>
              </m:accPr>
              <m:e>
                <m:r>
                  <m:t>x</m:t>
                </m:r>
              </m:e>
            </m:acc>
          </m:e>
        </m:d>
        <m:d>
          <m:dPr>
            <m:begChr m:val="("/>
            <m:sepChr m:val=""/>
            <m:endChr m:val=")"/>
            <m:grow/>
          </m:dPr>
          <m:e>
            <m:sSub>
              <m:e>
                <m:r>
                  <m:t>y</m:t>
                </m:r>
              </m:e>
              <m:sub>
                <m:r>
                  <m:t>i</m:t>
                </m:r>
              </m:sub>
            </m:sSub>
            <m:r>
              <m:rPr>
                <m:sty m:val="p"/>
              </m:rPr>
              <m:t>−</m:t>
            </m:r>
            <m:acc>
              <m:accPr>
                <m:chr m:val="‾"/>
              </m:accPr>
              <m:e>
                <m:r>
                  <m:t>y</m:t>
                </m:r>
              </m:e>
            </m:acc>
          </m:e>
        </m:d>
      </m:oMath>
      <w:r>
        <w:t xml:space="preserve"> </w:t>
      </w:r>
      <w:r>
        <w:t xml:space="preserve">dhe</w:t>
      </w:r>
      <w:r>
        <w:t xml:space="preserve"> </w:t>
      </w:r>
      <m:oMath>
        <m:r>
          <m:t>r</m:t>
        </m:r>
      </m:oMath>
      <w:r>
        <w:t xml:space="preserve"> </w:t>
      </w:r>
      <w:r>
        <w:t xml:space="preserve">të Pearson-it. (b) Përshkruaj modelin që do të shfaqej në diagramin e shpërndarjes. (c) Shpjego pse një koeficient afër zeros nuk do të thotë se dy ndryshoret nuk kanë asnjë lloj lidhjeje.</w:t>
      </w:r>
    </w:p>
    <w:bookmarkEnd w:id="52"/>
    <w:bookmarkEnd w:id="53"/>
    <w:bookmarkStart w:id="64" w:name="X74fa3e071cbc399adf0926574bbf2a300add9c4"/>
    <w:p>
      <w:pPr>
        <w:pStyle w:val="Heading2"/>
      </w:pPr>
      <w:r>
        <w:t xml:space="preserve">A03: Testimi i një korrelacioni të drejtuar në popullatë</w:t>
      </w:r>
    </w:p>
    <w:bookmarkStart w:id="54" w:name="X05c3ce98d0efc781d37a30a52d2b39e2b1e50cc"/>
    <w:p>
      <w:pPr>
        <w:pStyle w:val="Heading3"/>
      </w:pPr>
      <w:r>
        <w:rPr>
          <w:rStyle w:val="VerbatimChar"/>
        </w:rPr>
        <w:t xml:space="preserve">T04-A03-V01</w:t>
      </w:r>
      <w:r>
        <w:t xml:space="preserve">: Koha e ushtrimit dhe rezultati i arsyetimit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«Koha e ushtrimit dhe rezultati i arsyetimit» me</w:t>
      </w:r>
      <w:r>
        <w:t xml:space="preserve"> </w:t>
      </w:r>
      <m:oMath>
        <m:r>
          <m:t>n</m:t>
        </m:r>
        <m:r>
          <m:rPr>
            <m:sty m:val="p"/>
          </m:rPr>
          <m:t>=</m:t>
        </m:r>
        <m:r>
          <m:t>20</m:t>
        </m:r>
      </m:oMath>
      <w:r>
        <w:t xml:space="preserve"> </w:t>
      </w:r>
      <w:r>
        <w:t xml:space="preserve">jep devijimet standarde të kampionit</w:t>
      </w:r>
      <w:r>
        <w:t xml:space="preserve"> </w:t>
      </w:r>
      <m:oMath>
        <m:sSub>
          <m:e>
            <m:r>
              <m:t>s</m:t>
            </m:r>
          </m:e>
          <m:sub>
            <m:r>
              <m:t>x</m:t>
            </m:r>
          </m:sub>
        </m:sSub>
        <m:r>
          <m:rPr>
            <m:sty m:val="p"/>
          </m:rPr>
          <m:t>=</m:t>
        </m:r>
        <m:r>
          <m:t>2.00</m:t>
        </m:r>
      </m:oMath>
      <w:r>
        <w:t xml:space="preserve"> </w:t>
      </w:r>
      <w:r>
        <w:t xml:space="preserve">dhe</w:t>
      </w:r>
      <w:r>
        <w:t xml:space="preserve"> </w:t>
      </w:r>
      <m:oMath>
        <m:sSub>
          <m:e>
            <m:r>
              <m:t>s</m:t>
            </m:r>
          </m:e>
          <m:sub>
            <m:r>
              <m:t>y</m:t>
            </m:r>
          </m:sub>
        </m:sSub>
        <m:r>
          <m:rPr>
            <m:sty m:val="p"/>
          </m:rPr>
          <m:t>=</m:t>
        </m:r>
        <m:r>
          <m:t>5.00</m:t>
        </m:r>
      </m:oMath>
      <w:r>
        <w:t xml:space="preserve"> </w:t>
      </w:r>
      <w:r>
        <w:t xml:space="preserve">dhe kovariancën e kampionit</w:t>
      </w:r>
      <w:r>
        <w:t xml:space="preserve"> </w:t>
      </w:r>
      <m:oMath>
        <m:sSub>
          <m:e>
            <m:r>
              <m:t>s</m:t>
            </m:r>
          </m:e>
          <m:sub>
            <m:r>
              <m:t>x</m:t>
            </m:r>
            <m:r>
              <m:t>y</m:t>
            </m:r>
          </m:sub>
        </m:sSub>
        <m:r>
          <m:rPr>
            <m:sty m:val="p"/>
          </m:rPr>
          <m:t>=</m:t>
        </m:r>
        <m:r>
          <m:t>4.1000</m:t>
        </m:r>
      </m:oMath>
      <w:r>
        <w:t xml:space="preserve">. Para se të shiheshin vlerat, alternativa e drejtuar u përcaktua si</w:t>
      </w:r>
      <w:r>
        <w:t xml:space="preserve"> </w:t>
      </w:r>
      <m:oMath>
        <m:sSub>
          <m:e>
            <m:r>
              <m:t>H</m:t>
            </m:r>
          </m:e>
          <m:sub>
            <m:r>
              <m:t>1</m:t>
            </m:r>
          </m:sub>
        </m:sSub>
        <m:r>
          <m:rPr>
            <m:sty m:val="p"/>
          </m:rPr>
          <m:t>:</m:t>
        </m:r>
        <m:r>
          <m:t>ρ</m:t>
        </m:r>
        <m:r>
          <m:rPr>
            <m:sty m:val="p"/>
          </m:rPr>
          <m:t>&gt;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+1.7341. (d) Interpreto veçmas shenjën, forcën, evidencën statistikore dhe rëndësinë praktike.</w:t>
      </w:r>
    </w:p>
    <w:bookmarkEnd w:id="54"/>
    <w:bookmarkStart w:id="55" w:name="Xb034e797bd1bb52356e3652341aa018a880c6bb"/>
    <w:p>
      <w:pPr>
        <w:pStyle w:val="Heading3"/>
      </w:pPr>
      <w:r>
        <w:rPr>
          <w:rStyle w:val="VerbatimChar"/>
        </w:rPr>
        <w:t xml:space="preserve">T04-A03-V02</w:t>
      </w:r>
      <w:r>
        <w:t xml:space="preserve">: Koha e kërkimit dhe saktësia në arkiv</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«Koha e kërkimit dhe saktësia në arkiv» me</w:t>
      </w:r>
      <w:r>
        <w:t xml:space="preserve"> </w:t>
      </w:r>
      <m:oMath>
        <m:r>
          <m:t>n</m:t>
        </m:r>
        <m:r>
          <m:rPr>
            <m:sty m:val="p"/>
          </m:rPr>
          <m:t>=</m:t>
        </m:r>
        <m:r>
          <m:t>25</m:t>
        </m:r>
      </m:oMath>
      <w:r>
        <w:t xml:space="preserve"> </w:t>
      </w:r>
      <w:r>
        <w:t xml:space="preserve">jep devijimet standarde të kampionit</w:t>
      </w:r>
      <w:r>
        <w:t xml:space="preserve"> </w:t>
      </w:r>
      <m:oMath>
        <m:sSub>
          <m:e>
            <m:r>
              <m:t>s</m:t>
            </m:r>
          </m:e>
          <m:sub>
            <m:r>
              <m:t>x</m:t>
            </m:r>
          </m:sub>
        </m:sSub>
        <m:r>
          <m:rPr>
            <m:sty m:val="p"/>
          </m:rPr>
          <m:t>=</m:t>
        </m:r>
        <m:r>
          <m:t>4.00</m:t>
        </m:r>
      </m:oMath>
      <w:r>
        <w:t xml:space="preserve"> </w:t>
      </w:r>
      <w:r>
        <w:t xml:space="preserve">dhe</w:t>
      </w:r>
      <w:r>
        <w:t xml:space="preserve"> </w:t>
      </w:r>
      <m:oMath>
        <m:sSub>
          <m:e>
            <m:r>
              <m:t>s</m:t>
            </m:r>
          </m:e>
          <m:sub>
            <m:r>
              <m:t>y</m:t>
            </m:r>
          </m:sub>
        </m:sSub>
        <m:r>
          <m:rPr>
            <m:sty m:val="p"/>
          </m:rPr>
          <m:t>=</m:t>
        </m:r>
        <m:r>
          <m:t>3.00</m:t>
        </m:r>
      </m:oMath>
      <w:r>
        <w:t xml:space="preserve"> </w:t>
      </w:r>
      <w:r>
        <w:t xml:space="preserve">dhe kovariancën e kampionit</w:t>
      </w:r>
      <w:r>
        <w:t xml:space="preserve"> </w:t>
      </w:r>
      <m:oMath>
        <m:sSub>
          <m:e>
            <m:r>
              <m:t>s</m:t>
            </m:r>
          </m:e>
          <m:sub>
            <m:r>
              <m:t>x</m:t>
            </m:r>
            <m:r>
              <m:t>y</m:t>
            </m:r>
          </m:sub>
        </m:sSub>
        <m:r>
          <m:rPr>
            <m:sty m:val="p"/>
          </m:rPr>
          <m:t>=</m:t>
        </m:r>
        <m:r>
          <m:rPr>
            <m:sty m:val="p"/>
          </m:rPr>
          <m:t>−</m:t>
        </m:r>
        <m:r>
          <m:t>4.3200</m:t>
        </m:r>
      </m:oMath>
      <w:r>
        <w:t xml:space="preserve">. Para se të shiheshin vlerat, alternativa e drejtuar u përcaktua si</w:t>
      </w:r>
      <w:r>
        <w:t xml:space="preserve"> </w:t>
      </w:r>
      <m:oMath>
        <m:sSub>
          <m:e>
            <m:r>
              <m:t>H</m:t>
            </m:r>
          </m:e>
          <m:sub>
            <m:r>
              <m:t>1</m:t>
            </m:r>
          </m:sub>
        </m:sSub>
        <m:r>
          <m:rPr>
            <m:sty m:val="p"/>
          </m:rPr>
          <m:t>:</m:t>
        </m:r>
        <m:r>
          <m:t>ρ</m:t>
        </m:r>
        <m:r>
          <m:rPr>
            <m:sty m:val="p"/>
          </m:rPr>
          <m:t>&lt;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-1.7139. (d) Interpreto veçmas shenjën, forcën, evidencën statistikore dhe rëndësinë praktike.</w:t>
      </w:r>
    </w:p>
    <w:bookmarkEnd w:id="55"/>
    <w:bookmarkStart w:id="56" w:name="X8b6fd8b4a43346d3d865b1bd07e831decc13e42"/>
    <w:p>
      <w:pPr>
        <w:pStyle w:val="Heading3"/>
      </w:pPr>
      <w:r>
        <w:rPr>
          <w:rStyle w:val="VerbatimChar"/>
        </w:rPr>
        <w:t xml:space="preserve">T04-A03-V03</w:t>
      </w:r>
      <w:r>
        <w:t xml:space="preserve">: Koha e leximit dhe të kuptuarit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«Koha e leximit dhe të kuptuarit» me</w:t>
      </w:r>
      <w:r>
        <w:t xml:space="preserve"> </w:t>
      </w:r>
      <m:oMath>
        <m:r>
          <m:t>n</m:t>
        </m:r>
        <m:r>
          <m:rPr>
            <m:sty m:val="p"/>
          </m:rPr>
          <m:t>=</m:t>
        </m:r>
        <m:r>
          <m:t>30</m:t>
        </m:r>
      </m:oMath>
      <w:r>
        <w:t xml:space="preserve"> </w:t>
      </w:r>
      <w:r>
        <w:t xml:space="preserve">jep devijimet standarde të kampionit</w:t>
      </w:r>
      <w:r>
        <w:t xml:space="preserve"> </w:t>
      </w:r>
      <m:oMath>
        <m:sSub>
          <m:e>
            <m:r>
              <m:t>s</m:t>
            </m:r>
          </m:e>
          <m:sub>
            <m:r>
              <m:t>x</m:t>
            </m:r>
          </m:sub>
        </m:sSub>
        <m:r>
          <m:rPr>
            <m:sty m:val="p"/>
          </m:rPr>
          <m:t>=</m:t>
        </m:r>
        <m:r>
          <m:t>2.50</m:t>
        </m:r>
      </m:oMath>
      <w:r>
        <w:t xml:space="preserve"> </w:t>
      </w:r>
      <w:r>
        <w:t xml:space="preserve">dhe</w:t>
      </w:r>
      <w:r>
        <w:t xml:space="preserve"> </w:t>
      </w:r>
      <m:oMath>
        <m:sSub>
          <m:e>
            <m:r>
              <m:t>s</m:t>
            </m:r>
          </m:e>
          <m:sub>
            <m:r>
              <m:t>y</m:t>
            </m:r>
          </m:sub>
        </m:sSub>
        <m:r>
          <m:rPr>
            <m:sty m:val="p"/>
          </m:rPr>
          <m:t>=</m:t>
        </m:r>
        <m:r>
          <m:t>8.00</m:t>
        </m:r>
      </m:oMath>
      <w:r>
        <w:t xml:space="preserve"> </w:t>
      </w:r>
      <w:r>
        <w:t xml:space="preserve">dhe kovariancën e kampionit</w:t>
      </w:r>
      <w:r>
        <w:t xml:space="preserve"> </w:t>
      </w:r>
      <m:oMath>
        <m:sSub>
          <m:e>
            <m:r>
              <m:t>s</m:t>
            </m:r>
          </m:e>
          <m:sub>
            <m:r>
              <m:t>x</m:t>
            </m:r>
            <m:r>
              <m:t>y</m:t>
            </m:r>
          </m:sub>
        </m:sSub>
        <m:r>
          <m:rPr>
            <m:sty m:val="p"/>
          </m:rPr>
          <m:t>=</m:t>
        </m:r>
        <m:r>
          <m:t>5.6000</m:t>
        </m:r>
      </m:oMath>
      <w:r>
        <w:t xml:space="preserve">. Para se të shiheshin vlerat, alternativa e drejtuar u përcaktua si</w:t>
      </w:r>
      <w:r>
        <w:t xml:space="preserve"> </w:t>
      </w:r>
      <m:oMath>
        <m:sSub>
          <m:e>
            <m:r>
              <m:t>H</m:t>
            </m:r>
          </m:e>
          <m:sub>
            <m:r>
              <m:t>1</m:t>
            </m:r>
          </m:sub>
        </m:sSub>
        <m:r>
          <m:rPr>
            <m:sty m:val="p"/>
          </m:rPr>
          <m:t>:</m:t>
        </m:r>
        <m:r>
          <m:t>ρ</m:t>
        </m:r>
        <m:r>
          <m:rPr>
            <m:sty m:val="p"/>
          </m:rPr>
          <m:t>&gt;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+1.7011. (d) Interpreto veçmas shenjën, forcën, evidencën statistikore dhe rëndësinë praktike.</w:t>
      </w:r>
    </w:p>
    <w:bookmarkEnd w:id="56"/>
    <w:bookmarkStart w:id="57" w:name="X72240dff1e55a16207f566efbc05db4e1b89d81"/>
    <w:p>
      <w:pPr>
        <w:pStyle w:val="Heading3"/>
      </w:pPr>
      <w:r>
        <w:rPr>
          <w:rStyle w:val="VerbatimChar"/>
        </w:rPr>
        <w:t xml:space="preserve">T04-A03-V04</w:t>
      </w:r>
      <w:r>
        <w:t xml:space="preserve">: Gabimet e navigimit dhe siguria për rrugën</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«Gabimet e navigimit dhe siguria për rrugën» me</w:t>
      </w:r>
      <w:r>
        <w:t xml:space="preserve"> </w:t>
      </w:r>
      <m:oMath>
        <m:r>
          <m:t>n</m:t>
        </m:r>
        <m:r>
          <m:rPr>
            <m:sty m:val="p"/>
          </m:rPr>
          <m:t>=</m:t>
        </m:r>
        <m:r>
          <m:t>35</m:t>
        </m:r>
      </m:oMath>
      <w:r>
        <w:t xml:space="preserve"> </w:t>
      </w:r>
      <w:r>
        <w:t xml:space="preserve">jep devijimet standarde të kampionit</w:t>
      </w:r>
      <w:r>
        <w:t xml:space="preserve"> </w:t>
      </w:r>
      <m:oMath>
        <m:sSub>
          <m:e>
            <m:r>
              <m:t>s</m:t>
            </m:r>
          </m:e>
          <m:sub>
            <m:r>
              <m:t>x</m:t>
            </m:r>
          </m:sub>
        </m:sSub>
        <m:r>
          <m:rPr>
            <m:sty m:val="p"/>
          </m:rPr>
          <m:t>=</m:t>
        </m:r>
        <m:r>
          <m:t>3.00</m:t>
        </m:r>
      </m:oMath>
      <w:r>
        <w:t xml:space="preserve"> </w:t>
      </w:r>
      <w:r>
        <w:t xml:space="preserve">dhe</w:t>
      </w:r>
      <w:r>
        <w:t xml:space="preserve"> </w:t>
      </w:r>
      <m:oMath>
        <m:sSub>
          <m:e>
            <m:r>
              <m:t>s</m:t>
            </m:r>
          </m:e>
          <m:sub>
            <m:r>
              <m:t>y</m:t>
            </m:r>
          </m:sub>
        </m:sSub>
        <m:r>
          <m:rPr>
            <m:sty m:val="p"/>
          </m:rPr>
          <m:t>=</m:t>
        </m:r>
        <m:r>
          <m:t>6.00</m:t>
        </m:r>
      </m:oMath>
      <w:r>
        <w:t xml:space="preserve"> </w:t>
      </w:r>
      <w:r>
        <w:t xml:space="preserve">dhe kovariancën e kampionit</w:t>
      </w:r>
      <w:r>
        <w:t xml:space="preserve"> </w:t>
      </w:r>
      <m:oMath>
        <m:sSub>
          <m:e>
            <m:r>
              <m:t>s</m:t>
            </m:r>
          </m:e>
          <m:sub>
            <m:r>
              <m:t>x</m:t>
            </m:r>
            <m:r>
              <m:t>y</m:t>
            </m:r>
          </m:sub>
        </m:sSub>
        <m:r>
          <m:rPr>
            <m:sty m:val="p"/>
          </m:rPr>
          <m:t>=</m:t>
        </m:r>
        <m:r>
          <m:rPr>
            <m:sty m:val="p"/>
          </m:rPr>
          <m:t>−</m:t>
        </m:r>
        <m:r>
          <m:t>5.9400</m:t>
        </m:r>
      </m:oMath>
      <w:r>
        <w:t xml:space="preserve">. Para se të shiheshin vlerat, alternativa e drejtuar u përcaktua si</w:t>
      </w:r>
      <w:r>
        <w:t xml:space="preserve"> </w:t>
      </w:r>
      <m:oMath>
        <m:sSub>
          <m:e>
            <m:r>
              <m:t>H</m:t>
            </m:r>
          </m:e>
          <m:sub>
            <m:r>
              <m:t>1</m:t>
            </m:r>
          </m:sub>
        </m:sSub>
        <m:r>
          <m:rPr>
            <m:sty m:val="p"/>
          </m:rPr>
          <m:t>:</m:t>
        </m:r>
        <m:r>
          <m:t>ρ</m:t>
        </m:r>
        <m:r>
          <m:rPr>
            <m:sty m:val="p"/>
          </m:rPr>
          <m:t>&lt;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-1.6924. (d) Interpreto veçmas shenjën, forcën, evidencën statistikore dhe rëndësinë praktike.</w:t>
      </w:r>
    </w:p>
    <w:bookmarkEnd w:id="57"/>
    <w:bookmarkStart w:id="58" w:name="Xf324391915a44f113010d63411539f414642ab5"/>
    <w:p>
      <w:pPr>
        <w:pStyle w:val="Heading3"/>
      </w:pPr>
      <w:r>
        <w:rPr>
          <w:rStyle w:val="VerbatimChar"/>
        </w:rPr>
        <w:t xml:space="preserve">T04-A03-V05</w:t>
      </w:r>
      <w:r>
        <w:t xml:space="preserve">: Pjesëmarrja në seminar dhe rezultati i koncepteve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«Pjesëmarrja në seminar dhe rezultati i koncepteve» me</w:t>
      </w:r>
      <w:r>
        <w:t xml:space="preserve"> </w:t>
      </w:r>
      <m:oMath>
        <m:r>
          <m:t>n</m:t>
        </m:r>
        <m:r>
          <m:rPr>
            <m:sty m:val="p"/>
          </m:rPr>
          <m:t>=</m:t>
        </m:r>
        <m:r>
          <m:t>40</m:t>
        </m:r>
      </m:oMath>
      <w:r>
        <w:t xml:space="preserve"> </w:t>
      </w:r>
      <w:r>
        <w:t xml:space="preserve">jep devijimet standarde të kampionit</w:t>
      </w:r>
      <w:r>
        <w:t xml:space="preserve"> </w:t>
      </w:r>
      <m:oMath>
        <m:sSub>
          <m:e>
            <m:r>
              <m:t>s</m:t>
            </m:r>
          </m:e>
          <m:sub>
            <m:r>
              <m:t>x</m:t>
            </m:r>
          </m:sub>
        </m:sSub>
        <m:r>
          <m:rPr>
            <m:sty m:val="p"/>
          </m:rPr>
          <m:t>=</m:t>
        </m:r>
        <m:r>
          <m:t>1.50</m:t>
        </m:r>
      </m:oMath>
      <w:r>
        <w:t xml:space="preserve"> </w:t>
      </w:r>
      <w:r>
        <w:t xml:space="preserve">dhe</w:t>
      </w:r>
      <w:r>
        <w:t xml:space="preserve"> </w:t>
      </w:r>
      <m:oMath>
        <m:sSub>
          <m:e>
            <m:r>
              <m:t>s</m:t>
            </m:r>
          </m:e>
          <m:sub>
            <m:r>
              <m:t>y</m:t>
            </m:r>
          </m:sub>
        </m:sSub>
        <m:r>
          <m:rPr>
            <m:sty m:val="p"/>
          </m:rPr>
          <m:t>=</m:t>
        </m:r>
        <m:r>
          <m:t>10.00</m:t>
        </m:r>
      </m:oMath>
      <w:r>
        <w:t xml:space="preserve"> </w:t>
      </w:r>
      <w:r>
        <w:t xml:space="preserve">dhe kovariancën e kampionit</w:t>
      </w:r>
      <w:r>
        <w:t xml:space="preserve"> </w:t>
      </w:r>
      <m:oMath>
        <m:sSub>
          <m:e>
            <m:r>
              <m:t>s</m:t>
            </m:r>
          </m:e>
          <m:sub>
            <m:r>
              <m:t>x</m:t>
            </m:r>
            <m:r>
              <m:t>y</m:t>
            </m:r>
          </m:sub>
        </m:sSub>
        <m:r>
          <m:rPr>
            <m:sty m:val="p"/>
          </m:rPr>
          <m:t>=</m:t>
        </m:r>
        <m:r>
          <m:t>3.6000</m:t>
        </m:r>
      </m:oMath>
      <w:r>
        <w:t xml:space="preserve">. Para se të shiheshin vlerat, alternativa e drejtuar u përcaktua si</w:t>
      </w:r>
      <w:r>
        <w:t xml:space="preserve"> </w:t>
      </w:r>
      <m:oMath>
        <m:sSub>
          <m:e>
            <m:r>
              <m:t>H</m:t>
            </m:r>
          </m:e>
          <m:sub>
            <m:r>
              <m:t>1</m:t>
            </m:r>
          </m:sub>
        </m:sSub>
        <m:r>
          <m:rPr>
            <m:sty m:val="p"/>
          </m:rPr>
          <m:t>:</m:t>
        </m:r>
        <m:r>
          <m:t>ρ</m:t>
        </m:r>
        <m:r>
          <m:rPr>
            <m:sty m:val="p"/>
          </m:rPr>
          <m:t>&gt;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+1.6860. (d) Interpreto veçmas shenjën, forcën, evidencën statistikore dhe rëndësinë praktike.</w:t>
      </w:r>
    </w:p>
    <w:bookmarkEnd w:id="58"/>
    <w:bookmarkStart w:id="59" w:name="Xb1ba40015c39c3308ad7895e4c071027d058c6d"/>
    <w:p>
      <w:pPr>
        <w:pStyle w:val="Heading3"/>
      </w:pPr>
      <w:r>
        <w:rPr>
          <w:rStyle w:val="VerbatimChar"/>
        </w:rPr>
        <w:t xml:space="preserve">T04-A03-V06</w:t>
      </w:r>
      <w:r>
        <w:t xml:space="preserve">: Numri i njoftimeve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«Numri i njoftimeve dhe përqendrimi» me</w:t>
      </w:r>
      <w:r>
        <w:t xml:space="preserve"> </w:t>
      </w:r>
      <m:oMath>
        <m:r>
          <m:t>n</m:t>
        </m:r>
        <m:r>
          <m:rPr>
            <m:sty m:val="p"/>
          </m:rPr>
          <m:t>=</m:t>
        </m:r>
        <m:r>
          <m:t>45</m:t>
        </m:r>
      </m:oMath>
      <w:r>
        <w:t xml:space="preserve"> </w:t>
      </w:r>
      <w:r>
        <w:t xml:space="preserve">jep devijimet standarde të kampionit</w:t>
      </w:r>
      <w:r>
        <w:t xml:space="preserve"> </w:t>
      </w:r>
      <m:oMath>
        <m:sSub>
          <m:e>
            <m:r>
              <m:t>s</m:t>
            </m:r>
          </m:e>
          <m:sub>
            <m:r>
              <m:t>x</m:t>
            </m:r>
          </m:sub>
        </m:sSub>
        <m:r>
          <m:rPr>
            <m:sty m:val="p"/>
          </m:rPr>
          <m:t>=</m:t>
        </m:r>
        <m:r>
          <m:t>5.00</m:t>
        </m:r>
      </m:oMath>
      <w:r>
        <w:t xml:space="preserve"> </w:t>
      </w:r>
      <w:r>
        <w:t xml:space="preserve">dhe</w:t>
      </w:r>
      <w:r>
        <w:t xml:space="preserve"> </w:t>
      </w:r>
      <m:oMath>
        <m:sSub>
          <m:e>
            <m:r>
              <m:t>s</m:t>
            </m:r>
          </m:e>
          <m:sub>
            <m:r>
              <m:t>y</m:t>
            </m:r>
          </m:sub>
        </m:sSub>
        <m:r>
          <m:rPr>
            <m:sty m:val="p"/>
          </m:rPr>
          <m:t>=</m:t>
        </m:r>
        <m:r>
          <m:t>2.00</m:t>
        </m:r>
      </m:oMath>
      <w:r>
        <w:t xml:space="preserve"> </w:t>
      </w:r>
      <w:r>
        <w:t xml:space="preserve">dhe kovariancën e kampionit</w:t>
      </w:r>
      <w:r>
        <w:t xml:space="preserve"> </w:t>
      </w:r>
      <m:oMath>
        <m:sSub>
          <m:e>
            <m:r>
              <m:t>s</m:t>
            </m:r>
          </m:e>
          <m:sub>
            <m:r>
              <m:t>x</m:t>
            </m:r>
            <m:r>
              <m:t>y</m:t>
            </m:r>
          </m:sub>
        </m:sSub>
        <m:r>
          <m:rPr>
            <m:sty m:val="p"/>
          </m:rPr>
          <m:t>=</m:t>
        </m:r>
        <m:r>
          <m:rPr>
            <m:sty m:val="p"/>
          </m:rPr>
          <m:t>−</m:t>
        </m:r>
        <m:r>
          <m:t>2.2000</m:t>
        </m:r>
      </m:oMath>
      <w:r>
        <w:t xml:space="preserve">. Para se të shiheshin vlerat, alternativa e drejtuar u përcaktua si</w:t>
      </w:r>
      <w:r>
        <w:t xml:space="preserve"> </w:t>
      </w:r>
      <m:oMath>
        <m:sSub>
          <m:e>
            <m:r>
              <m:t>H</m:t>
            </m:r>
          </m:e>
          <m:sub>
            <m:r>
              <m:t>1</m:t>
            </m:r>
          </m:sub>
        </m:sSub>
        <m:r>
          <m:rPr>
            <m:sty m:val="p"/>
          </m:rPr>
          <m:t>:</m:t>
        </m:r>
        <m:r>
          <m:t>ρ</m:t>
        </m:r>
        <m:r>
          <m:rPr>
            <m:sty m:val="p"/>
          </m:rPr>
          <m:t>&lt;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-1.6811. (d) Interpreto veçmas shenjën, forcën, evidencën statistikore dhe rëndësinë praktike.</w:t>
      </w:r>
    </w:p>
    <w:bookmarkEnd w:id="59"/>
    <w:bookmarkStart w:id="60" w:name="X8b0fe941ba19ffd536ba5f430789f88de1c28d5"/>
    <w:p>
      <w:pPr>
        <w:pStyle w:val="Heading3"/>
      </w:pPr>
      <w:r>
        <w:rPr>
          <w:rStyle w:val="VerbatimChar"/>
        </w:rPr>
        <w:t xml:space="preserve">T04-A03-V07</w:t>
      </w:r>
      <w:r>
        <w:t xml:space="preserve">: Vizitat në muze dhe njohuritë historike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«Vizitat në muze dhe njohuritë historike» me</w:t>
      </w:r>
      <w:r>
        <w:t xml:space="preserve"> </w:t>
      </w:r>
      <m:oMath>
        <m:r>
          <m:t>n</m:t>
        </m:r>
        <m:r>
          <m:rPr>
            <m:sty m:val="p"/>
          </m:rPr>
          <m:t>=</m:t>
        </m:r>
        <m:r>
          <m:t>50</m:t>
        </m:r>
      </m:oMath>
      <w:r>
        <w:t xml:space="preserve"> </w:t>
      </w:r>
      <w:r>
        <w:t xml:space="preserve">jep devijimet standarde të kampionit</w:t>
      </w:r>
      <w:r>
        <w:t xml:space="preserve"> </w:t>
      </w:r>
      <m:oMath>
        <m:sSub>
          <m:e>
            <m:r>
              <m:t>s</m:t>
            </m:r>
          </m:e>
          <m:sub>
            <m:r>
              <m:t>x</m:t>
            </m:r>
          </m:sub>
        </m:sSub>
        <m:r>
          <m:rPr>
            <m:sty m:val="p"/>
          </m:rPr>
          <m:t>=</m:t>
        </m:r>
        <m:r>
          <m:t>2.00</m:t>
        </m:r>
      </m:oMath>
      <w:r>
        <w:t xml:space="preserve"> </w:t>
      </w:r>
      <w:r>
        <w:t xml:space="preserve">dhe</w:t>
      </w:r>
      <w:r>
        <w:t xml:space="preserve"> </w:t>
      </w:r>
      <m:oMath>
        <m:sSub>
          <m:e>
            <m:r>
              <m:t>s</m:t>
            </m:r>
          </m:e>
          <m:sub>
            <m:r>
              <m:t>y</m:t>
            </m:r>
          </m:sub>
        </m:sSub>
        <m:r>
          <m:rPr>
            <m:sty m:val="p"/>
          </m:rPr>
          <m:t>=</m:t>
        </m:r>
        <m:r>
          <m:t>7.00</m:t>
        </m:r>
      </m:oMath>
      <w:r>
        <w:t xml:space="preserve"> </w:t>
      </w:r>
      <w:r>
        <w:t xml:space="preserve">dhe kovariancën e kampionit</w:t>
      </w:r>
      <w:r>
        <w:t xml:space="preserve"> </w:t>
      </w:r>
      <m:oMath>
        <m:sSub>
          <m:e>
            <m:r>
              <m:t>s</m:t>
            </m:r>
          </m:e>
          <m:sub>
            <m:r>
              <m:t>x</m:t>
            </m:r>
            <m:r>
              <m:t>y</m:t>
            </m:r>
          </m:sub>
        </m:sSub>
        <m:r>
          <m:rPr>
            <m:sty m:val="p"/>
          </m:rPr>
          <m:t>=</m:t>
        </m:r>
        <m:r>
          <m:t>2.8000</m:t>
        </m:r>
      </m:oMath>
      <w:r>
        <w:t xml:space="preserve">. Para se të shiheshin vlerat, alternativa e drejtuar u përcaktua si</w:t>
      </w:r>
      <w:r>
        <w:t xml:space="preserve"> </w:t>
      </w:r>
      <m:oMath>
        <m:sSub>
          <m:e>
            <m:r>
              <m:t>H</m:t>
            </m:r>
          </m:e>
          <m:sub>
            <m:r>
              <m:t>1</m:t>
            </m:r>
          </m:sub>
        </m:sSub>
        <m:r>
          <m:rPr>
            <m:sty m:val="p"/>
          </m:rPr>
          <m:t>:</m:t>
        </m:r>
        <m:r>
          <m:t>ρ</m:t>
        </m:r>
        <m:r>
          <m:rPr>
            <m:sty m:val="p"/>
          </m:rPr>
          <m:t>&gt;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+1.6772. (d) Interpreto veçmas shenjën, forcën, evidencën statistikore dhe rëndësinë praktike.</w:t>
      </w:r>
    </w:p>
    <w:bookmarkEnd w:id="60"/>
    <w:bookmarkStart w:id="61" w:name="X3c4b220b77207f7c815a59d58e124adee8b01de"/>
    <w:p>
      <w:pPr>
        <w:pStyle w:val="Heading3"/>
      </w:pPr>
      <w:r>
        <w:rPr>
          <w:rStyle w:val="VerbatimChar"/>
        </w:rPr>
        <w:t xml:space="preserve">T04-A03-V08</w:t>
      </w:r>
      <w:r>
        <w:t xml:space="preserve">: Vonesa e përgjigjes dhe kënaqësia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«Vonesa e përgjigjes dhe kënaqësia» me</w:t>
      </w:r>
      <w:r>
        <w:t xml:space="preserve"> </w:t>
      </w:r>
      <m:oMath>
        <m:r>
          <m:t>n</m:t>
        </m:r>
        <m:r>
          <m:rPr>
            <m:sty m:val="p"/>
          </m:rPr>
          <m:t>=</m:t>
        </m:r>
        <m:r>
          <m:t>60</m:t>
        </m:r>
      </m:oMath>
      <w:r>
        <w:t xml:space="preserve"> </w:t>
      </w:r>
      <w:r>
        <w:t xml:space="preserve">jep devijimet standarde të kampionit</w:t>
      </w:r>
      <w:r>
        <w:t xml:space="preserve"> </w:t>
      </w:r>
      <m:oMath>
        <m:sSub>
          <m:e>
            <m:r>
              <m:t>s</m:t>
            </m:r>
          </m:e>
          <m:sub>
            <m:r>
              <m:t>x</m:t>
            </m:r>
          </m:sub>
        </m:sSub>
        <m:r>
          <m:rPr>
            <m:sty m:val="p"/>
          </m:rPr>
          <m:t>=</m:t>
        </m:r>
        <m:r>
          <m:t>4.00</m:t>
        </m:r>
      </m:oMath>
      <w:r>
        <w:t xml:space="preserve"> </w:t>
      </w:r>
      <w:r>
        <w:t xml:space="preserve">dhe</w:t>
      </w:r>
      <w:r>
        <w:t xml:space="preserve"> </w:t>
      </w:r>
      <m:oMath>
        <m:sSub>
          <m:e>
            <m:r>
              <m:t>s</m:t>
            </m:r>
          </m:e>
          <m:sub>
            <m:r>
              <m:t>y</m:t>
            </m:r>
          </m:sub>
        </m:sSub>
        <m:r>
          <m:rPr>
            <m:sty m:val="p"/>
          </m:rPr>
          <m:t>=</m:t>
        </m:r>
        <m:r>
          <m:t>4.00</m:t>
        </m:r>
      </m:oMath>
      <w:r>
        <w:t xml:space="preserve"> </w:t>
      </w:r>
      <w:r>
        <w:t xml:space="preserve">dhe kovariancën e kampionit</w:t>
      </w:r>
      <w:r>
        <w:t xml:space="preserve"> </w:t>
      </w:r>
      <m:oMath>
        <m:sSub>
          <m:e>
            <m:r>
              <m:t>s</m:t>
            </m:r>
          </m:e>
          <m:sub>
            <m:r>
              <m:t>x</m:t>
            </m:r>
            <m:r>
              <m:t>y</m:t>
            </m:r>
          </m:sub>
        </m:sSub>
        <m:r>
          <m:rPr>
            <m:sty m:val="p"/>
          </m:rPr>
          <m:t>=</m:t>
        </m:r>
        <m:r>
          <m:rPr>
            <m:sty m:val="p"/>
          </m:rPr>
          <m:t>−</m:t>
        </m:r>
        <m:r>
          <m:t>2.8800</m:t>
        </m:r>
      </m:oMath>
      <w:r>
        <w:t xml:space="preserve">. Para se të shiheshin vlerat, alternativa e drejtuar u përcaktua si</w:t>
      </w:r>
      <w:r>
        <w:t xml:space="preserve"> </w:t>
      </w:r>
      <m:oMath>
        <m:sSub>
          <m:e>
            <m:r>
              <m:t>H</m:t>
            </m:r>
          </m:e>
          <m:sub>
            <m:r>
              <m:t>1</m:t>
            </m:r>
          </m:sub>
        </m:sSub>
        <m:r>
          <m:rPr>
            <m:sty m:val="p"/>
          </m:rPr>
          <m:t>:</m:t>
        </m:r>
        <m:r>
          <m:t>ρ</m:t>
        </m:r>
        <m:r>
          <m:rPr>
            <m:sty m:val="p"/>
          </m:rPr>
          <m:t>&lt;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-1.6716. (d) Interpreto veçmas shenjën, forcën, evidencën statistikore dhe rëndësinë praktike.</w:t>
      </w:r>
    </w:p>
    <w:bookmarkEnd w:id="61"/>
    <w:bookmarkStart w:id="62" w:name="X8105f5eaaaa5604abfd78678a329aa09151f559"/>
    <w:p>
      <w:pPr>
        <w:pStyle w:val="Heading3"/>
      </w:pPr>
      <w:r>
        <w:rPr>
          <w:rStyle w:val="VerbatimChar"/>
        </w:rPr>
        <w:t xml:space="preserve">T04-A03-V09</w:t>
      </w:r>
      <w:r>
        <w:t xml:space="preserve">: Seritë e ushtrimeve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«Seritë e ushtrimeve dhe vetëbesimi» me</w:t>
      </w:r>
      <w:r>
        <w:t xml:space="preserve"> </w:t>
      </w:r>
      <m:oMath>
        <m:r>
          <m:t>n</m:t>
        </m:r>
        <m:r>
          <m:rPr>
            <m:sty m:val="p"/>
          </m:rPr>
          <m:t>=</m:t>
        </m:r>
        <m:r>
          <m:t>80</m:t>
        </m:r>
      </m:oMath>
      <w:r>
        <w:t xml:space="preserve"> </w:t>
      </w:r>
      <w:r>
        <w:t xml:space="preserve">jep devijimet standarde të kampionit</w:t>
      </w:r>
      <w:r>
        <w:t xml:space="preserve"> </w:t>
      </w:r>
      <m:oMath>
        <m:sSub>
          <m:e>
            <m:r>
              <m:t>s</m:t>
            </m:r>
          </m:e>
          <m:sub>
            <m:r>
              <m:t>x</m:t>
            </m:r>
          </m:sub>
        </m:sSub>
        <m:r>
          <m:rPr>
            <m:sty m:val="p"/>
          </m:rPr>
          <m:t>=</m:t>
        </m:r>
        <m:r>
          <m:t>3.00</m:t>
        </m:r>
      </m:oMath>
      <w:r>
        <w:t xml:space="preserve"> </w:t>
      </w:r>
      <w:r>
        <w:t xml:space="preserve">dhe</w:t>
      </w:r>
      <w:r>
        <w:t xml:space="preserve"> </w:t>
      </w:r>
      <m:oMath>
        <m:sSub>
          <m:e>
            <m:r>
              <m:t>s</m:t>
            </m:r>
          </m:e>
          <m:sub>
            <m:r>
              <m:t>y</m:t>
            </m:r>
          </m:sub>
        </m:sSub>
        <m:r>
          <m:rPr>
            <m:sty m:val="p"/>
          </m:rPr>
          <m:t>=</m:t>
        </m:r>
        <m:r>
          <m:t>5.00</m:t>
        </m:r>
      </m:oMath>
      <w:r>
        <w:t xml:space="preserve"> </w:t>
      </w:r>
      <w:r>
        <w:t xml:space="preserve">dhe kovariancën e kampionit</w:t>
      </w:r>
      <w:r>
        <w:t xml:space="preserve"> </w:t>
      </w:r>
      <m:oMath>
        <m:sSub>
          <m:e>
            <m:r>
              <m:t>s</m:t>
            </m:r>
          </m:e>
          <m:sub>
            <m:r>
              <m:t>x</m:t>
            </m:r>
            <m:r>
              <m:t>y</m:t>
            </m:r>
          </m:sub>
        </m:sSub>
        <m:r>
          <m:rPr>
            <m:sty m:val="p"/>
          </m:rPr>
          <m:t>=</m:t>
        </m:r>
        <m:r>
          <m:t>2.5500</m:t>
        </m:r>
      </m:oMath>
      <w:r>
        <w:t xml:space="preserve">. Para se të shiheshin vlerat, alternativa e drejtuar u përcaktua si</w:t>
      </w:r>
      <w:r>
        <w:t xml:space="preserve"> </w:t>
      </w:r>
      <m:oMath>
        <m:sSub>
          <m:e>
            <m:r>
              <m:t>H</m:t>
            </m:r>
          </m:e>
          <m:sub>
            <m:r>
              <m:t>1</m:t>
            </m:r>
          </m:sub>
        </m:sSub>
        <m:r>
          <m:rPr>
            <m:sty m:val="p"/>
          </m:rPr>
          <m:t>:</m:t>
        </m:r>
        <m:r>
          <m:t>ρ</m:t>
        </m:r>
        <m:r>
          <m:rPr>
            <m:sty m:val="p"/>
          </m:rPr>
          <m:t>&gt;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+1.6646. (d) Interpreto veçmas shenjën, forcën, evidencën statistikore dhe rëndësinë praktike.</w:t>
      </w:r>
    </w:p>
    <w:bookmarkEnd w:id="62"/>
    <w:bookmarkStart w:id="63" w:name="X63f972f188a5251403c089976fe1b1a5f21baae"/>
    <w:p>
      <w:pPr>
        <w:pStyle w:val="Heading3"/>
      </w:pPr>
      <w:r>
        <w:rPr>
          <w:rStyle w:val="VerbatimChar"/>
        </w:rPr>
        <w:t xml:space="preserve">T04-A03-V10</w:t>
      </w:r>
      <w:r>
        <w:t xml:space="preserve">: Njohja e rrugës dhe koha e udhëtimit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Një kampion hipotetik në kontekstin «Njohja e rrugës dhe koha e udhëtimit» me</w:t>
      </w:r>
      <w:r>
        <w:t xml:space="preserve"> </w:t>
      </w:r>
      <m:oMath>
        <m:r>
          <m:t>n</m:t>
        </m:r>
        <m:r>
          <m:rPr>
            <m:sty m:val="p"/>
          </m:rPr>
          <m:t>=</m:t>
        </m:r>
        <m:r>
          <m:t>100</m:t>
        </m:r>
      </m:oMath>
      <w:r>
        <w:t xml:space="preserve"> </w:t>
      </w:r>
      <w:r>
        <w:t xml:space="preserve">jep devijimet standarde të kampionit</w:t>
      </w:r>
      <w:r>
        <w:t xml:space="preserve"> </w:t>
      </w:r>
      <m:oMath>
        <m:sSub>
          <m:e>
            <m:r>
              <m:t>s</m:t>
            </m:r>
          </m:e>
          <m:sub>
            <m:r>
              <m:t>x</m:t>
            </m:r>
          </m:sub>
        </m:sSub>
        <m:r>
          <m:rPr>
            <m:sty m:val="p"/>
          </m:rPr>
          <m:t>=</m:t>
        </m:r>
        <m:r>
          <m:t>6.00</m:t>
        </m:r>
      </m:oMath>
      <w:r>
        <w:t xml:space="preserve"> </w:t>
      </w:r>
      <w:r>
        <w:t xml:space="preserve">dhe</w:t>
      </w:r>
      <w:r>
        <w:t xml:space="preserve"> </w:t>
      </w:r>
      <m:oMath>
        <m:sSub>
          <m:e>
            <m:r>
              <m:t>s</m:t>
            </m:r>
          </m:e>
          <m:sub>
            <m:r>
              <m:t>y</m:t>
            </m:r>
          </m:sub>
        </m:sSub>
        <m:r>
          <m:rPr>
            <m:sty m:val="p"/>
          </m:rPr>
          <m:t>=</m:t>
        </m:r>
        <m:r>
          <m:t>2.50</m:t>
        </m:r>
      </m:oMath>
      <w:r>
        <w:t xml:space="preserve"> </w:t>
      </w:r>
      <w:r>
        <w:t xml:space="preserve">dhe kovariancën e kampionit</w:t>
      </w:r>
      <w:r>
        <w:t xml:space="preserve"> </w:t>
      </w:r>
      <m:oMath>
        <m:sSub>
          <m:e>
            <m:r>
              <m:t>s</m:t>
            </m:r>
          </m:e>
          <m:sub>
            <m:r>
              <m:t>x</m:t>
            </m:r>
            <m:r>
              <m:t>y</m:t>
            </m:r>
          </m:sub>
        </m:sSub>
        <m:r>
          <m:rPr>
            <m:sty m:val="p"/>
          </m:rPr>
          <m:t>=</m:t>
        </m:r>
        <m:r>
          <m:rPr>
            <m:sty m:val="p"/>
          </m:rPr>
          <m:t>−</m:t>
        </m:r>
        <m:r>
          <m:t>2.1000</m:t>
        </m:r>
      </m:oMath>
      <w:r>
        <w:t xml:space="preserve">. Para se të shiheshin vlerat, alternativa e drejtuar u përcaktua si</w:t>
      </w:r>
      <w:r>
        <w:t xml:space="preserve"> </w:t>
      </w:r>
      <m:oMath>
        <m:sSub>
          <m:e>
            <m:r>
              <m:t>H</m:t>
            </m:r>
          </m:e>
          <m:sub>
            <m:r>
              <m:t>1</m:t>
            </m:r>
          </m:sub>
        </m:sSub>
        <m:r>
          <m:rPr>
            <m:sty m:val="p"/>
          </m:rPr>
          <m:t>:</m:t>
        </m:r>
        <m:r>
          <m:t>ρ</m:t>
        </m:r>
        <m:r>
          <m:rPr>
            <m:sty m:val="p"/>
          </m:rPr>
          <m:t>&lt;</m:t>
        </m:r>
        <m:r>
          <m:t>0</m:t>
        </m:r>
      </m:oMath>
      <w:r>
        <w:t xml:space="preserve">. (a) Llogarit</w:t>
      </w:r>
      <w:r>
        <w:t xml:space="preserve"> </w:t>
      </w:r>
      <m:oMath>
        <m:r>
          <m:t>r</m:t>
        </m:r>
        <m:r>
          <m:rPr>
            <m:sty m:val="p"/>
          </m:rPr>
          <m:t>=</m:t>
        </m:r>
        <m:sSub>
          <m:e>
            <m:r>
              <m:t>s</m:t>
            </m:r>
          </m:e>
          <m:sub>
            <m:r>
              <m:t>x</m:t>
            </m:r>
            <m:r>
              <m:t>y</m:t>
            </m:r>
          </m:sub>
        </m:sSub>
        <m:r>
          <m:rPr>
            <m:sty m:val="p"/>
          </m:rPr>
          <m:t>/</m:t>
        </m:r>
        <m:d>
          <m:dPr>
            <m:begChr m:val="("/>
            <m:sepChr m:val=""/>
            <m:endChr m:val=")"/>
            <m:grow/>
          </m:dPr>
          <m:e>
            <m:sSub>
              <m:e>
                <m:r>
                  <m:t>s</m:t>
                </m:r>
              </m:e>
              <m:sub>
                <m:r>
                  <m:t>x</m:t>
                </m:r>
              </m:sub>
            </m:sSub>
            <m:sSub>
              <m:e>
                <m:r>
                  <m:t>s</m:t>
                </m:r>
              </m:e>
              <m:sub>
                <m:r>
                  <m:t>y</m:t>
                </m:r>
              </m:sub>
            </m:sSub>
          </m:e>
        </m:d>
      </m:oMath>
      <w:r>
        <w:t xml:space="preserve"> </w:t>
      </w:r>
      <w:r>
        <w:t xml:space="preserve">të Pearson-it dhe shkruaj</w:t>
      </w:r>
      <w:r>
        <w:t xml:space="preserve"> </w:t>
      </w:r>
      <m:oMath>
        <m:sSub>
          <m:e>
            <m:r>
              <m:t>H</m:t>
            </m:r>
          </m:e>
          <m:sub>
            <m:r>
              <m:t>0</m:t>
            </m:r>
          </m:sub>
        </m:sSub>
      </m:oMath>
      <w:r>
        <w:t xml:space="preserve">. (b) Llogarit</w:t>
      </w:r>
      <w:r>
        <w:t xml:space="preserve"> </w:t>
      </w:r>
      <m:oMath>
        <m:r>
          <m:t>t</m:t>
        </m:r>
        <m:r>
          <m:rPr>
            <m:sty m:val="p"/>
          </m:rPr>
          <m:t>=</m:t>
        </m:r>
        <m:r>
          <m:t>r</m:t>
        </m:r>
        <m:rad>
          <m:radPr>
            <m:degHide m:val="on"/>
          </m:radPr>
          <m:deg/>
          <m:e>
            <m:d>
              <m:dPr>
                <m:begChr m:val="("/>
                <m:sepChr m:val=""/>
                <m:endChr m:val=")"/>
                <m:grow/>
              </m:dPr>
              <m:e>
                <m:r>
                  <m:t>n</m:t>
                </m:r>
                <m:r>
                  <m:rPr>
                    <m:sty m:val="p"/>
                  </m:rPr>
                  <m:t>−</m:t>
                </m:r>
                <m:r>
                  <m:t>2</m:t>
                </m:r>
              </m:e>
            </m:d>
            <m:r>
              <m:rPr>
                <m:sty m:val="p"/>
              </m:rPr>
              <m:t>/</m:t>
            </m:r>
            <m:d>
              <m:dPr>
                <m:begChr m:val="("/>
                <m:sepChr m:val=""/>
                <m:endChr m:val=")"/>
                <m:grow/>
              </m:dPr>
              <m:e>
                <m:r>
                  <m:t>1</m:t>
                </m:r>
                <m:r>
                  <m:rPr>
                    <m:sty m:val="p"/>
                  </m:rPr>
                  <m:t>−</m:t>
                </m:r>
                <m:sSup>
                  <m:e>
                    <m:r>
                      <m:t>r</m:t>
                    </m:r>
                  </m:e>
                  <m:sup>
                    <m:r>
                      <m:t>2</m:t>
                    </m:r>
                  </m:sup>
                </m:sSup>
              </m:e>
            </m:d>
          </m:e>
        </m:rad>
      </m:oMath>
      <w:r>
        <w:t xml:space="preserve"> </w:t>
      </w:r>
      <w:r>
        <w:t xml:space="preserve">me</w:t>
      </w:r>
      <w:r>
        <w:t xml:space="preserve"> </w:t>
      </w:r>
      <m:oMath>
        <m:r>
          <m:t>d</m:t>
        </m:r>
        <m:r>
          <m:t>f</m:t>
        </m:r>
        <m:r>
          <m:rPr>
            <m:sty m:val="p"/>
          </m:rPr>
          <m:t>=</m:t>
        </m:r>
        <m:r>
          <m:t>n</m:t>
        </m:r>
        <m:r>
          <m:rPr>
            <m:sty m:val="p"/>
          </m:rPr>
          <m:t>−</m:t>
        </m:r>
        <m:r>
          <m:t>2</m:t>
        </m:r>
      </m:oMath>
      <w:r>
        <w:t xml:space="preserve">. (c) Merr vendimin me kufirin njëanësh 5% -1.6606. (d) Interpreto veçmas shenjën, forcën, evidencën statistikore dhe rëndësinë praktike.</w:t>
      </w:r>
    </w:p>
    <w:bookmarkEnd w:id="63"/>
    <w:bookmarkEnd w:id="64"/>
    <w:bookmarkStart w:id="75" w:name="X3b6d8d498efeb98c649aed8ab33dea2fa948ea6"/>
    <w:p>
      <w:pPr>
        <w:pStyle w:val="Heading2"/>
      </w:pPr>
      <w:r>
        <w:t xml:space="preserve">A04: Korrelacioni i rangjeve të Spearman-it nga rangje të veçanta</w:t>
      </w:r>
    </w:p>
    <w:bookmarkStart w:id="65" w:name="X1da793d0c2c0d3d4dfaddb20eb8ba77cf293a75"/>
    <w:p>
      <w:pPr>
        <w:pStyle w:val="Heading3"/>
      </w:pPr>
      <w:r>
        <w:rPr>
          <w:rStyle w:val="VerbatimChar"/>
        </w:rPr>
        <w:t xml:space="preserve">T04-A04-V01</w:t>
      </w:r>
      <w:r>
        <w:t xml:space="preserve">: Shpeshtësia e leximit dhe renditja e fjalorit</w:t>
      </w:r>
    </w:p>
    <w:p>
      <w:pPr>
        <w:pStyle w:val="FirstParagraph"/>
      </w:pPr>
      <w:r>
        <w:t xml:space="preserve">Të njëjtat 6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6</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65"/>
    <w:bookmarkStart w:id="66" w:name="X4c5c0be2bf0debcde33492e336033ef33467d05"/>
    <w:p>
      <w:pPr>
        <w:pStyle w:val="Heading3"/>
      </w:pPr>
      <w:r>
        <w:rPr>
          <w:rStyle w:val="VerbatimChar"/>
        </w:rPr>
        <w:t xml:space="preserve">T04-A04-V02</w:t>
      </w:r>
      <w:r>
        <w:t xml:space="preserve">: Efikasiteti i kërkimit dhe renditja e saktësisë</w:t>
      </w:r>
    </w:p>
    <w:p>
      <w:pPr>
        <w:pStyle w:val="FirstParagraph"/>
      </w:pPr>
      <w:r>
        <w:t xml:space="preserve">Të njëjtat 7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4</m:t>
            </m:r>
            <m:r>
              <m:rPr>
                <m:sty m:val="p"/>
              </m:rPr>
              <m:t>,</m:t>
            </m:r>
            <m:r>
              <m:t>3</m:t>
            </m:r>
            <m:r>
              <m:rPr>
                <m:sty m:val="p"/>
              </m:rPr>
              <m:t>,</m:t>
            </m:r>
            <m:r>
              <m:t>6</m:t>
            </m:r>
            <m:r>
              <m:rPr>
                <m:sty m:val="p"/>
              </m:rPr>
              <m:t>,</m:t>
            </m:r>
            <m:r>
              <m:t>5</m:t>
            </m:r>
            <m:r>
              <m:rPr>
                <m:sty m:val="p"/>
              </m:rPr>
              <m:t>,</m:t>
            </m:r>
            <m:r>
              <m:t>7</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66"/>
    <w:bookmarkStart w:id="67" w:name="Xdb8a8646fd2546cedefb75404dc8f82ed4b52ff"/>
    <w:p>
      <w:pPr>
        <w:pStyle w:val="Heading3"/>
      </w:pPr>
      <w:r>
        <w:rPr>
          <w:rStyle w:val="VerbatimChar"/>
        </w:rPr>
        <w:t xml:space="preserve">T04-A04-V03</w:t>
      </w:r>
      <w:r>
        <w:t xml:space="preserve">: Renditja e ushtrimit dhe e arsyetimit</w:t>
      </w:r>
    </w:p>
    <w:p>
      <w:pPr>
        <w:pStyle w:val="FirstParagraph"/>
      </w:pPr>
      <w:r>
        <w:t xml:space="preserve">Të njëjtat 6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6</m:t>
            </m:r>
            <m:r>
              <m:rPr>
                <m:sty m:val="p"/>
              </m:rPr>
              <m:t>,</m:t>
            </m:r>
            <m:r>
              <m:t>5</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67"/>
    <w:bookmarkStart w:id="68" w:name="Xd7173f76399c67aeb17d622b46d8151390b3610"/>
    <w:p>
      <w:pPr>
        <w:pStyle w:val="Heading3"/>
      </w:pPr>
      <w:r>
        <w:rPr>
          <w:rStyle w:val="VerbatimChar"/>
        </w:rPr>
        <w:t xml:space="preserve">T04-A04-V04</w:t>
      </w:r>
      <w:r>
        <w:t xml:space="preserve">: Renditja e pjesëmarrjes dhe e vetëbesimit</w:t>
      </w:r>
    </w:p>
    <w:p>
      <w:pPr>
        <w:pStyle w:val="FirstParagraph"/>
      </w:pPr>
      <w:r>
        <w:t xml:space="preserve">Të njëjtat 7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4</m:t>
            </m:r>
            <m:r>
              <m:rPr>
                <m:sty m:val="p"/>
              </m:rPr>
              <m:t>,</m:t>
            </m:r>
            <m:r>
              <m:t>6</m:t>
            </m:r>
            <m:r>
              <m:rPr>
                <m:sty m:val="p"/>
              </m:rPr>
              <m:t>,</m:t>
            </m:r>
            <m:r>
              <m:t>7</m:t>
            </m:r>
            <m:r>
              <m:rPr>
                <m:sty m:val="p"/>
              </m:rPr>
              <m:t>,</m:t>
            </m:r>
            <m:r>
              <m:t>5</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68"/>
    <w:bookmarkStart w:id="69" w:name="Xb507baf09e945923f4829301193c179ff5475d0"/>
    <w:p>
      <w:pPr>
        <w:pStyle w:val="Heading3"/>
      </w:pPr>
      <w:r>
        <w:rPr>
          <w:rStyle w:val="VerbatimChar"/>
        </w:rPr>
        <w:t xml:space="preserve">T04-A04-V05</w:t>
      </w:r>
      <w:r>
        <w:t xml:space="preserve">: Aftësia e navigimit dhe renditja e gabimeve</w:t>
      </w:r>
    </w:p>
    <w:p>
      <w:pPr>
        <w:pStyle w:val="FirstParagraph"/>
      </w:pPr>
      <w:r>
        <w:t xml:space="preserve">Të njëjtat 6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sSub>
          <m:e>
            <m:r>
              <m:t>R</m:t>
            </m:r>
          </m:e>
          <m:sub>
            <m:r>
              <m:t>Y</m:t>
            </m:r>
          </m:sub>
        </m:sSub>
        <m:r>
          <m:rPr>
            <m:sty m:val="p"/>
          </m:rPr>
          <m:t>=</m:t>
        </m:r>
        <m:d>
          <m:dPr>
            <m:begChr m:val="("/>
            <m:sepChr m:val=""/>
            <m:endChr m:val=")"/>
            <m:grow/>
          </m:dPr>
          <m:e>
            <m:r>
              <m:t>6</m:t>
            </m:r>
            <m:r>
              <m:rPr>
                <m:sty m:val="p"/>
              </m:rPr>
              <m:t>,</m:t>
            </m:r>
            <m:r>
              <m:t>5</m:t>
            </m:r>
            <m:r>
              <m:rPr>
                <m:sty m:val="p"/>
              </m:rPr>
              <m:t>,</m:t>
            </m:r>
            <m:r>
              <m:t>3</m:t>
            </m:r>
            <m:r>
              <m:rPr>
                <m:sty m:val="p"/>
              </m:rPr>
              <m:t>,</m:t>
            </m:r>
            <m:r>
              <m:t>4</m:t>
            </m:r>
            <m:r>
              <m:rPr>
                <m:sty m:val="p"/>
              </m:rPr>
              <m:t>,</m:t>
            </m:r>
            <m:r>
              <m:t>2</m:t>
            </m:r>
            <m:r>
              <m:rPr>
                <m:sty m:val="p"/>
              </m:rPr>
              <m:t>,</m:t>
            </m:r>
            <m:r>
              <m:t>1</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69"/>
    <w:bookmarkStart w:id="70" w:name="Xf11932f1593e2163404d691f5036abf1336851d"/>
    <w:p>
      <w:pPr>
        <w:pStyle w:val="Heading3"/>
      </w:pPr>
      <w:r>
        <w:rPr>
          <w:rStyle w:val="VerbatimChar"/>
        </w:rPr>
        <w:t xml:space="preserve">T04-A04-V06</w:t>
      </w:r>
      <w:r>
        <w:t xml:space="preserve">: Vonesa e përgjigjes dhe renditja e kënaqësisë</w:t>
      </w:r>
    </w:p>
    <w:p>
      <w:pPr>
        <w:pStyle w:val="FirstParagraph"/>
      </w:pPr>
      <w:r>
        <w:t xml:space="preserve">Të njëjtat 7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sSub>
          <m:e>
            <m:r>
              <m:t>R</m:t>
            </m:r>
          </m:e>
          <m:sub>
            <m:r>
              <m:t>Y</m:t>
            </m:r>
          </m:sub>
        </m:sSub>
        <m:r>
          <m:rPr>
            <m:sty m:val="p"/>
          </m:rPr>
          <m:t>=</m:t>
        </m:r>
        <m:d>
          <m:dPr>
            <m:begChr m:val="("/>
            <m:sepChr m:val=""/>
            <m:endChr m:val=")"/>
            <m:grow/>
          </m:dPr>
          <m:e>
            <m:r>
              <m:t>7</m:t>
            </m:r>
            <m:r>
              <m:rPr>
                <m:sty m:val="p"/>
              </m:rPr>
              <m:t>,</m:t>
            </m:r>
            <m:r>
              <m:t>5</m:t>
            </m:r>
            <m:r>
              <m:rPr>
                <m:sty m:val="p"/>
              </m:rPr>
              <m:t>,</m:t>
            </m:r>
            <m:r>
              <m:t>6</m:t>
            </m:r>
            <m:r>
              <m:rPr>
                <m:sty m:val="p"/>
              </m:rPr>
              <m:t>,</m:t>
            </m:r>
            <m:r>
              <m:t>4</m:t>
            </m:r>
            <m:r>
              <m:rPr>
                <m:sty m:val="p"/>
              </m:rPr>
              <m:t>,</m:t>
            </m:r>
            <m:r>
              <m:t>3</m:t>
            </m:r>
            <m:r>
              <m:rPr>
                <m:sty m:val="p"/>
              </m:rPr>
              <m:t>,</m:t>
            </m:r>
            <m:r>
              <m:t>1</m:t>
            </m:r>
            <m:r>
              <m:rPr>
                <m:sty m:val="p"/>
              </m:rPr>
              <m:t>,</m:t>
            </m:r>
            <m:r>
              <m:t>2</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70"/>
    <w:bookmarkStart w:id="71" w:name="Xb439919ea1e5f65cc1bae41154e7490e1fd38c3"/>
    <w:p>
      <w:pPr>
        <w:pStyle w:val="Heading3"/>
      </w:pPr>
      <w:r>
        <w:rPr>
          <w:rStyle w:val="VerbatimChar"/>
        </w:rPr>
        <w:t xml:space="preserve">T04-A04-V07</w:t>
      </w:r>
      <w:r>
        <w:t xml:space="preserve">: Vizitat në muze dhe renditja e njohurive</w:t>
      </w:r>
    </w:p>
    <w:p>
      <w:pPr>
        <w:pStyle w:val="FirstParagraph"/>
      </w:pPr>
      <w:r>
        <w:t xml:space="preserve">Të njëjtat 6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sSub>
          <m:e>
            <m:r>
              <m:t>R</m:t>
            </m:r>
          </m:e>
          <m:sub>
            <m:r>
              <m:t>Y</m:t>
            </m:r>
          </m:sub>
        </m:sSub>
        <m:r>
          <m:rPr>
            <m:sty m:val="p"/>
          </m:rPr>
          <m:t>=</m:t>
        </m:r>
        <m:d>
          <m:dPr>
            <m:begChr m:val="("/>
            <m:sepChr m:val=""/>
            <m:endChr m:val=")"/>
            <m:grow/>
          </m:dPr>
          <m:e>
            <m:r>
              <m:t>2</m:t>
            </m:r>
            <m:r>
              <m:rPr>
                <m:sty m:val="p"/>
              </m:rPr>
              <m:t>,</m:t>
            </m:r>
            <m:r>
              <m:t>1</m:t>
            </m:r>
            <m:r>
              <m:rPr>
                <m:sty m:val="p"/>
              </m:rPr>
              <m:t>,</m:t>
            </m:r>
            <m:r>
              <m:t>3</m:t>
            </m:r>
            <m:r>
              <m:rPr>
                <m:sty m:val="p"/>
              </m:rPr>
              <m:t>,</m:t>
            </m:r>
            <m:r>
              <m:t>5</m:t>
            </m:r>
            <m:r>
              <m:rPr>
                <m:sty m:val="p"/>
              </m:rPr>
              <m:t>,</m:t>
            </m:r>
            <m:r>
              <m:t>4</m:t>
            </m:r>
            <m:r>
              <m:rPr>
                <m:sty m:val="p"/>
              </m:rPr>
              <m:t>,</m:t>
            </m:r>
            <m:r>
              <m:t>6</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71"/>
    <w:bookmarkStart w:id="72" w:name="X800efe5d23d0f738b264fd01e9b982c2ff9cfbc"/>
    <w:p>
      <w:pPr>
        <w:pStyle w:val="Heading3"/>
      </w:pPr>
      <w:r>
        <w:rPr>
          <w:rStyle w:val="VerbatimChar"/>
        </w:rPr>
        <w:t xml:space="preserve">T04-A04-V08</w:t>
      </w:r>
      <w:r>
        <w:t xml:space="preserve">: Rregullsia e ushtrimit dhe renditja e mbajtjes mend</w:t>
      </w:r>
    </w:p>
    <w:p>
      <w:pPr>
        <w:pStyle w:val="FirstParagraph"/>
      </w:pPr>
      <w:r>
        <w:t xml:space="preserve">Të njëjtat 7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sSub>
          <m:e>
            <m:r>
              <m:t>R</m:t>
            </m:r>
          </m:e>
          <m:sub>
            <m:r>
              <m:t>Y</m:t>
            </m:r>
          </m:sub>
        </m:sSub>
        <m:r>
          <m:rPr>
            <m:sty m:val="p"/>
          </m:rPr>
          <m:t>=</m:t>
        </m:r>
        <m:d>
          <m:dPr>
            <m:begChr m:val="("/>
            <m:sepChr m:val=""/>
            <m:endChr m:val=")"/>
            <m:grow/>
          </m:dPr>
          <m:e>
            <m:r>
              <m:t>1</m:t>
            </m:r>
            <m:r>
              <m:rPr>
                <m:sty m:val="p"/>
              </m:rPr>
              <m:t>,</m:t>
            </m:r>
            <m:r>
              <m:t>2</m:t>
            </m:r>
            <m:r>
              <m:rPr>
                <m:sty m:val="p"/>
              </m:rPr>
              <m:t>,</m:t>
            </m:r>
            <m:r>
              <m:t>4</m:t>
            </m:r>
            <m:r>
              <m:rPr>
                <m:sty m:val="p"/>
              </m:rPr>
              <m:t>,</m:t>
            </m:r>
            <m:r>
              <m:t>3</m:t>
            </m:r>
            <m:r>
              <m:rPr>
                <m:sty m:val="p"/>
              </m:rPr>
              <m:t>,</m:t>
            </m:r>
            <m:r>
              <m:t>5</m:t>
            </m:r>
            <m:r>
              <m:rPr>
                <m:sty m:val="p"/>
              </m:rPr>
              <m:t>,</m:t>
            </m:r>
            <m:r>
              <m:t>7</m:t>
            </m:r>
            <m:r>
              <m:rPr>
                <m:sty m:val="p"/>
              </m:rPr>
              <m:t>,</m:t>
            </m:r>
            <m:r>
              <m:t>6</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72"/>
    <w:bookmarkStart w:id="73" w:name="Xc04f117e144781eb642aa30ff96a512ac7b901c"/>
    <w:p>
      <w:pPr>
        <w:pStyle w:val="Heading3"/>
      </w:pPr>
      <w:r>
        <w:rPr>
          <w:rStyle w:val="VerbatimChar"/>
        </w:rPr>
        <w:t xml:space="preserve">T04-A04-V09</w:t>
      </w:r>
      <w:r>
        <w:t xml:space="preserve">: Kalimi mes detyrave dhe renditja e përqendrimit</w:t>
      </w:r>
    </w:p>
    <w:p>
      <w:pPr>
        <w:pStyle w:val="FirstParagraph"/>
      </w:pPr>
      <w:r>
        <w:t xml:space="preserve">Të njëjtat 6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e>
        </m:d>
      </m:oMath>
      <w:r>
        <w:t xml:space="preserve"> </w:t>
      </w:r>
      <w:r>
        <w:t xml:space="preserve">dhe</w:t>
      </w:r>
      <w:r>
        <w:t xml:space="preserve"> </w:t>
      </w:r>
      <m:oMath>
        <m:sSub>
          <m:e>
            <m:r>
              <m:t>R</m:t>
            </m:r>
          </m:e>
          <m:sub>
            <m:r>
              <m:t>Y</m:t>
            </m:r>
          </m:sub>
        </m:sSub>
        <m:r>
          <m:rPr>
            <m:sty m:val="p"/>
          </m:rPr>
          <m:t>=</m:t>
        </m:r>
        <m:d>
          <m:dPr>
            <m:begChr m:val="("/>
            <m:sepChr m:val=""/>
            <m:endChr m:val=")"/>
            <m:grow/>
          </m:dPr>
          <m:e>
            <m:r>
              <m:t>5</m:t>
            </m:r>
            <m:r>
              <m:rPr>
                <m:sty m:val="p"/>
              </m:rPr>
              <m:t>,</m:t>
            </m:r>
            <m:r>
              <m:t>6</m:t>
            </m:r>
            <m:r>
              <m:rPr>
                <m:sty m:val="p"/>
              </m:rPr>
              <m:t>,</m:t>
            </m:r>
            <m:r>
              <m:t>4</m:t>
            </m:r>
            <m:r>
              <m:rPr>
                <m:sty m:val="p"/>
              </m:rPr>
              <m:t>,</m:t>
            </m:r>
            <m:r>
              <m:t>3</m:t>
            </m:r>
            <m:r>
              <m:rPr>
                <m:sty m:val="p"/>
              </m:rPr>
              <m:t>,</m:t>
            </m:r>
            <m:r>
              <m:t>1</m:t>
            </m:r>
            <m:r>
              <m:rPr>
                <m:sty m:val="p"/>
              </m:rPr>
              <m:t>,</m:t>
            </m:r>
            <m:r>
              <m:t>2</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73"/>
    <w:bookmarkStart w:id="74" w:name="X0c41405099cb0b2f66a570898bc14891761c07f"/>
    <w:p>
      <w:pPr>
        <w:pStyle w:val="Heading3"/>
      </w:pPr>
      <w:r>
        <w:rPr>
          <w:rStyle w:val="VerbatimChar"/>
        </w:rPr>
        <w:t xml:space="preserve">T04-A04-V10</w:t>
      </w:r>
      <w:r>
        <w:t xml:space="preserve">: Përvoja në arkiv dhe renditja e kërkimit</w:t>
      </w:r>
    </w:p>
    <w:p>
      <w:pPr>
        <w:pStyle w:val="FirstParagraph"/>
      </w:pPr>
      <w:r>
        <w:t xml:space="preserve">Të njëjtat 7 raste kanë vektorët e renditjeve</w:t>
      </w:r>
      <w:r>
        <w:t xml:space="preserve"> </w:t>
      </w:r>
      <m:oMath>
        <m:sSub>
          <m:e>
            <m:r>
              <m:t>R</m:t>
            </m:r>
          </m:e>
          <m:sub>
            <m:r>
              <m:t>X</m:t>
            </m:r>
          </m:sub>
        </m:sSub>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sSub>
          <m:e>
            <m:r>
              <m:t>R</m:t>
            </m:r>
          </m:e>
          <m:sub>
            <m:r>
              <m:t>Y</m:t>
            </m:r>
          </m:sub>
        </m:sSub>
        <m:r>
          <m:rPr>
            <m:sty m:val="p"/>
          </m:rPr>
          <m:t>=</m:t>
        </m:r>
        <m:d>
          <m:dPr>
            <m:begChr m:val="("/>
            <m:sepChr m:val=""/>
            <m:endChr m:val=")"/>
            <m:grow/>
          </m:dPr>
          <m:e>
            <m:r>
              <m:t>1</m:t>
            </m:r>
            <m:r>
              <m:rPr>
                <m:sty m:val="p"/>
              </m:rPr>
              <m:t>,</m:t>
            </m:r>
            <m:r>
              <m:t>3</m:t>
            </m:r>
            <m:r>
              <m:rPr>
                <m:sty m:val="p"/>
              </m:rPr>
              <m:t>,</m:t>
            </m:r>
            <m:r>
              <m:t>2</m:t>
            </m:r>
            <m:r>
              <m:rPr>
                <m:sty m:val="p"/>
              </m:rPr>
              <m:t>,</m:t>
            </m:r>
            <m:r>
              <m:t>5</m:t>
            </m:r>
            <m:r>
              <m:rPr>
                <m:sty m:val="p"/>
              </m:rPr>
              <m:t>,</m:t>
            </m:r>
            <m:r>
              <m:t>4</m:t>
            </m:r>
            <m:r>
              <m:rPr>
                <m:sty m:val="p"/>
              </m:rPr>
              <m:t>,</m:t>
            </m:r>
            <m:r>
              <m:t>7</m:t>
            </m:r>
            <m:r>
              <m:rPr>
                <m:sty m:val="p"/>
              </m:rPr>
              <m:t>,</m:t>
            </m:r>
            <m:r>
              <m:t>6</m:t>
            </m:r>
          </m:e>
        </m:d>
      </m:oMath>
      <w:r>
        <w:t xml:space="preserve">, ku renditja 1 është vlera më e vogël për secilën ndryshore. (a) Llogarit secilin dallim</w:t>
      </w:r>
      <w:r>
        <w:t xml:space="preserve"> </w:t>
      </w:r>
      <m:oMath>
        <m:sSub>
          <m:e>
            <m:r>
              <m:t>d</m:t>
            </m:r>
          </m:e>
          <m:sub>
            <m:r>
              <m:t>i</m:t>
            </m:r>
          </m:sub>
        </m:sSub>
        <m:r>
          <m:rPr>
            <m:sty m:val="p"/>
          </m:rPr>
          <m:t>=</m:t>
        </m:r>
        <m:sSub>
          <m:e>
            <m:r>
              <m:t>R</m:t>
            </m:r>
          </m:e>
          <m:sub>
            <m:r>
              <m:t>X</m:t>
            </m:r>
            <m:r>
              <m:t>i</m:t>
            </m:r>
          </m:sub>
        </m:sSub>
        <m:r>
          <m:rPr>
            <m:sty m:val="p"/>
          </m:rPr>
          <m:t>−</m:t>
        </m:r>
        <m:sSub>
          <m:e>
            <m:r>
              <m:t>R</m:t>
            </m:r>
          </m:e>
          <m:sub>
            <m:r>
              <m:t>Y</m:t>
            </m:r>
            <m:r>
              <m:t>i</m:t>
            </m:r>
          </m:sub>
        </m:sSub>
      </m:oMath>
      <w:r>
        <w:t xml:space="preserve"> </w:t>
      </w:r>
      <w:r>
        <w:t xml:space="preserve">dhe</w:t>
      </w:r>
      <w:r>
        <w:t xml:space="preserve"> </w:t>
      </w:r>
      <m:oMath>
        <m:r>
          <m:rPr>
            <m:sty m:val="p"/>
          </m:rPr>
          <m:t>∑</m:t>
        </m:r>
        <m:sSubSup>
          <m:e>
            <m:r>
              <m:t>d</m:t>
            </m:r>
          </m:e>
          <m:sub>
            <m:r>
              <m:t>i</m:t>
            </m:r>
          </m:sub>
          <m:sup>
            <m:r>
              <m:t>2</m:t>
            </m:r>
          </m:sup>
        </m:sSubSup>
      </m:oMath>
      <w:r>
        <w:t xml:space="preserve">. (b) Përdor</w:t>
      </w:r>
      <w:r>
        <w:t xml:space="preserve"> </w:t>
      </w:r>
      <m:oMath>
        <m:sSub>
          <m:e>
            <m:r>
              <m:t>r</m:t>
            </m:r>
          </m:e>
          <m:sub>
            <m:r>
              <m:t>s</m:t>
            </m:r>
          </m:sub>
        </m:sSub>
        <m:r>
          <m:rPr>
            <m:sty m:val="p"/>
          </m:rPr>
          <m:t>=</m:t>
        </m:r>
        <m:r>
          <m:t>1</m:t>
        </m:r>
        <m:r>
          <m:rPr>
            <m:sty m:val="p"/>
          </m:rPr>
          <m:t>−</m:t>
        </m:r>
        <m:r>
          <m:t>6</m:t>
        </m:r>
        <m:r>
          <m:rPr>
            <m:sty m:val="p"/>
          </m:rPr>
          <m:t>∑</m:t>
        </m:r>
        <m:sSubSup>
          <m:e>
            <m:r>
              <m:t>d</m:t>
            </m:r>
          </m:e>
          <m:sub>
            <m:r>
              <m:t>i</m:t>
            </m:r>
          </m:sub>
          <m:sup>
            <m:r>
              <m:t>2</m:t>
            </m:r>
          </m:sup>
        </m:sSubSup>
        <m:r>
          <m:rPr>
            <m:sty m:val="p"/>
          </m:rPr>
          <m:t>/</m:t>
        </m:r>
        <m:d>
          <m:dPr>
            <m:begChr m:val="["/>
            <m:sepChr m:val=""/>
            <m:endChr m:val="]"/>
            <m:grow/>
          </m:dPr>
          <m:e>
            <m:r>
              <m:t>n</m:t>
            </m:r>
            <m:d>
              <m:dPr>
                <m:begChr m:val="("/>
                <m:sepChr m:val=""/>
                <m:endChr m:val=")"/>
                <m:grow/>
              </m:dPr>
              <m:e>
                <m:sSup>
                  <m:e>
                    <m:r>
                      <m:t>n</m:t>
                    </m:r>
                  </m:e>
                  <m:sup>
                    <m:r>
                      <m:t>2</m:t>
                    </m:r>
                  </m:sup>
                </m:sSup>
                <m:r>
                  <m:rPr>
                    <m:sty m:val="p"/>
                  </m:rPr>
                  <m:t>−</m:t>
                </m:r>
                <m:r>
                  <m:t>1</m:t>
                </m:r>
              </m:e>
            </m:d>
          </m:e>
        </m:d>
      </m:oMath>
      <w:r>
        <w:t xml:space="preserve">. (c) Interpreto shenjën dhe madhësinë si lidhje monotone renditjesh, jo si dallim në njësitë e matjes.</w:t>
      </w:r>
    </w:p>
    <w:bookmarkEnd w:id="74"/>
    <w:bookmarkEnd w:id="75"/>
    <w:bookmarkStart w:id="86" w:name="X052fe1feaf3cc5a65c5f9332d38a653d4ba70c7"/>
    <w:p>
      <w:pPr>
        <w:pStyle w:val="Heading2"/>
      </w:pPr>
      <w:r>
        <w:t xml:space="preserve">A05: Pearson-i dhe Spearman-i në lakim monoton</w:t>
      </w:r>
    </w:p>
    <w:bookmarkStart w:id="76" w:name="Xcdf2b5fa6ff86f5eb51761349090019596acf66"/>
    <w:p>
      <w:pPr>
        <w:pStyle w:val="Heading3"/>
      </w:pPr>
      <w:r>
        <w:rPr>
          <w:rStyle w:val="VerbatimChar"/>
        </w:rPr>
        <w:t xml:space="preserve">T04-A05-V01</w:t>
      </w:r>
      <w:r>
        <w:t xml:space="preserve">: Orët e ushtrimit dhe rikujtimi i rrjedhshëm</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2</m:t>
            </m:r>
            <m:r>
              <m:rPr>
                <m:sty m:val="p"/>
              </m:rPr>
              <m:t>,</m:t>
            </m:r>
            <m:r>
              <m:t>3</m:t>
            </m:r>
            <m:r>
              <m:rPr>
                <m:sty m:val="p"/>
              </m:rPr>
              <m:t>,</m:t>
            </m:r>
            <m:r>
              <m:t>5</m:t>
            </m:r>
            <m:r>
              <m:rPr>
                <m:sty m:val="p"/>
              </m:rPr>
              <m:t>,</m:t>
            </m:r>
            <m:r>
              <m:t>8</m:t>
            </m:r>
            <m:r>
              <m:rPr>
                <m:sty m:val="p"/>
              </m:rPr>
              <m:t>,</m:t>
            </m:r>
            <m:r>
              <m:t>12</m:t>
            </m:r>
            <m:r>
              <m:rPr>
                <m:sty m:val="p"/>
              </m:rPr>
              <m:t>,</m:t>
            </m:r>
            <m:r>
              <m:t>17</m:t>
            </m:r>
            <m:r>
              <m:rPr>
                <m:sty m:val="p"/>
              </m:rPr>
              <m:t>,</m:t>
            </m:r>
            <m:r>
              <m:t>23</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76"/>
    <w:bookmarkStart w:id="77" w:name="X6d3d72122d059a91252edb448321bf04246918b"/>
    <w:p>
      <w:pPr>
        <w:pStyle w:val="Heading3"/>
      </w:pPr>
      <w:r>
        <w:rPr>
          <w:rStyle w:val="VerbatimChar"/>
        </w:rPr>
        <w:t xml:space="preserve">T04-A05-V02</w:t>
      </w:r>
      <w:r>
        <w:t xml:space="preserve">: Përvoja në arkiv dhe shpejtësia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70</m:t>
            </m:r>
            <m:r>
              <m:rPr>
                <m:sty m:val="p"/>
              </m:rPr>
              <m:t>,</m:t>
            </m:r>
            <m:r>
              <m:t>53</m:t>
            </m:r>
            <m:r>
              <m:rPr>
                <m:sty m:val="p"/>
              </m:rPr>
              <m:t>,</m:t>
            </m:r>
            <m:r>
              <m:t>41</m:t>
            </m:r>
            <m:r>
              <m:rPr>
                <m:sty m:val="p"/>
              </m:rPr>
              <m:t>,</m:t>
            </m:r>
            <m:r>
              <m:t>32</m:t>
            </m:r>
            <m:r>
              <m:rPr>
                <m:sty m:val="p"/>
              </m:rPr>
              <m:t>,</m:t>
            </m:r>
            <m:r>
              <m:t>26</m:t>
            </m:r>
            <m:r>
              <m:rPr>
                <m:sty m:val="p"/>
              </m:rPr>
              <m:t>,</m:t>
            </m:r>
            <m:r>
              <m:t>22</m:t>
            </m:r>
            <m:r>
              <m:rPr>
                <m:sty m:val="p"/>
              </m:rPr>
              <m:t>,</m:t>
            </m:r>
            <m:r>
              <m:t>19</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77"/>
    <w:bookmarkStart w:id="78" w:name="X94dd50deed9c9d7f8dcf1e57438024394ac6e18"/>
    <w:p>
      <w:pPr>
        <w:pStyle w:val="Heading3"/>
      </w:pPr>
      <w:r>
        <w:rPr>
          <w:rStyle w:val="VerbatimChar"/>
        </w:rPr>
        <w:t xml:space="preserve">T04-A05-V03</w:t>
      </w:r>
      <w:r>
        <w:t xml:space="preserve">: Vizitat në muze dhe rezultati i njohurive</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10</m:t>
            </m:r>
            <m:r>
              <m:rPr>
                <m:sty m:val="p"/>
              </m:rPr>
              <m:t>,</m:t>
            </m:r>
            <m:r>
              <m:t>13</m:t>
            </m:r>
            <m:r>
              <m:rPr>
                <m:sty m:val="p"/>
              </m:rPr>
              <m:t>,</m:t>
            </m:r>
            <m:r>
              <m:t>17</m:t>
            </m:r>
            <m:r>
              <m:rPr>
                <m:sty m:val="p"/>
              </m:rPr>
              <m:t>,</m:t>
            </m:r>
            <m:r>
              <m:t>22</m:t>
            </m:r>
            <m:r>
              <m:rPr>
                <m:sty m:val="p"/>
              </m:rPr>
              <m:t>,</m:t>
            </m:r>
            <m:r>
              <m:t>28</m:t>
            </m:r>
            <m:r>
              <m:rPr>
                <m:sty m:val="p"/>
              </m:rPr>
              <m:t>,</m:t>
            </m:r>
            <m:r>
              <m:t>35</m:t>
            </m:r>
            <m:r>
              <m:rPr>
                <m:sty m:val="p"/>
              </m:rPr>
              <m:t>,</m:t>
            </m:r>
            <m:r>
              <m:t>43</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78"/>
    <w:bookmarkStart w:id="79" w:name="Xc38436191a514dbadd27634fc5a9f76b71c4d41"/>
    <w:p>
      <w:pPr>
        <w:pStyle w:val="Heading3"/>
      </w:pPr>
      <w:r>
        <w:rPr>
          <w:rStyle w:val="VerbatimChar"/>
        </w:rPr>
        <w:t xml:space="preserve">T04-A05-V04</w:t>
      </w:r>
      <w:r>
        <w:t xml:space="preserve">: Njohja e rrugës dhe koha e navigimit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65</m:t>
            </m:r>
            <m:r>
              <m:rPr>
                <m:sty m:val="p"/>
              </m:rPr>
              <m:t>,</m:t>
            </m:r>
            <m:r>
              <m:t>48</m:t>
            </m:r>
            <m:r>
              <m:rPr>
                <m:sty m:val="p"/>
              </m:rPr>
              <m:t>,</m:t>
            </m:r>
            <m:r>
              <m:t>37</m:t>
            </m:r>
            <m:r>
              <m:rPr>
                <m:sty m:val="p"/>
              </m:rPr>
              <m:t>,</m:t>
            </m:r>
            <m:r>
              <m:t>29</m:t>
            </m:r>
            <m:r>
              <m:rPr>
                <m:sty m:val="p"/>
              </m:rPr>
              <m:t>,</m:t>
            </m:r>
            <m:r>
              <m:t>24</m:t>
            </m:r>
            <m:r>
              <m:rPr>
                <m:sty m:val="p"/>
              </m:rPr>
              <m:t>,</m:t>
            </m:r>
            <m:r>
              <m:t>20</m:t>
            </m:r>
            <m:r>
              <m:rPr>
                <m:sty m:val="p"/>
              </m:rPr>
              <m:t>,</m:t>
            </m:r>
            <m:r>
              <m:t>17</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79"/>
    <w:bookmarkStart w:id="80" w:name="X3096290e87c971ac38c888f35deb0d67c010e47"/>
    <w:p>
      <w:pPr>
        <w:pStyle w:val="Heading3"/>
      </w:pPr>
      <w:r>
        <w:rPr>
          <w:rStyle w:val="VerbatimChar"/>
        </w:rPr>
        <w:t xml:space="preserve">T04-A05-V05</w:t>
      </w:r>
      <w:r>
        <w:t xml:space="preserve">: Seritë e ushtrimeve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20</m:t>
            </m:r>
            <m:r>
              <m:rPr>
                <m:sty m:val="p"/>
              </m:rPr>
              <m:t>,</m:t>
            </m:r>
            <m:r>
              <m:t>22</m:t>
            </m:r>
            <m:r>
              <m:rPr>
                <m:sty m:val="p"/>
              </m:rPr>
              <m:t>,</m:t>
            </m:r>
            <m:r>
              <m:t>25</m:t>
            </m:r>
            <m:r>
              <m:rPr>
                <m:sty m:val="p"/>
              </m:rPr>
              <m:t>,</m:t>
            </m:r>
            <m:r>
              <m:t>29</m:t>
            </m:r>
            <m:r>
              <m:rPr>
                <m:sty m:val="p"/>
              </m:rPr>
              <m:t>,</m:t>
            </m:r>
            <m:r>
              <m:t>34</m:t>
            </m:r>
            <m:r>
              <m:rPr>
                <m:sty m:val="p"/>
              </m:rPr>
              <m:t>,</m:t>
            </m:r>
            <m:r>
              <m:t>40</m:t>
            </m:r>
            <m:r>
              <m:rPr>
                <m:sty m:val="p"/>
              </m:rPr>
              <m:t>,</m:t>
            </m:r>
            <m:r>
              <m:t>47</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0"/>
    <w:bookmarkStart w:id="81" w:name="X257a0ee26badb3ac685c686e1242e91d3fe8e21"/>
    <w:p>
      <w:pPr>
        <w:pStyle w:val="Heading3"/>
      </w:pPr>
      <w:r>
        <w:rPr>
          <w:rStyle w:val="VerbatimChar"/>
        </w:rPr>
        <w:t xml:space="preserve">T04-A05-V06</w:t>
      </w:r>
      <w:r>
        <w:t xml:space="preserve">: Ngarkesa e njoftimeve dhe përqendrimi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82</m:t>
            </m:r>
            <m:r>
              <m:rPr>
                <m:sty m:val="p"/>
              </m:rPr>
              <m:t>,</m:t>
            </m:r>
            <m:r>
              <m:t>69</m:t>
            </m:r>
            <m:r>
              <m:rPr>
                <m:sty m:val="p"/>
              </m:rPr>
              <m:t>,</m:t>
            </m:r>
            <m:r>
              <m:t>59</m:t>
            </m:r>
            <m:r>
              <m:rPr>
                <m:sty m:val="p"/>
              </m:rPr>
              <m:t>,</m:t>
            </m:r>
            <m:r>
              <m:t>51</m:t>
            </m:r>
            <m:r>
              <m:rPr>
                <m:sty m:val="p"/>
              </m:rPr>
              <m:t>,</m:t>
            </m:r>
            <m:r>
              <m:t>45</m:t>
            </m:r>
            <m:r>
              <m:rPr>
                <m:sty m:val="p"/>
              </m:rPr>
              <m:t>,</m:t>
            </m:r>
            <m:r>
              <m:t>40</m:t>
            </m:r>
            <m:r>
              <m:rPr>
                <m:sty m:val="p"/>
              </m:rPr>
              <m:t>,</m:t>
            </m:r>
            <m:r>
              <m:t>36</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1"/>
    <w:bookmarkStart w:id="82" w:name="X5fc79099eac10804abf76b1c31215d8275a4ced"/>
    <w:p>
      <w:pPr>
        <w:pStyle w:val="Heading3"/>
      </w:pPr>
      <w:r>
        <w:rPr>
          <w:rStyle w:val="VerbatimChar"/>
        </w:rPr>
        <w:t xml:space="preserve">T04-A05-V07</w:t>
      </w:r>
      <w:r>
        <w:t xml:space="preserve">: Seancat e leximit dhe fjalori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30</m:t>
            </m:r>
            <m:r>
              <m:rPr>
                <m:sty m:val="p"/>
              </m:rPr>
              <m:t>,</m:t>
            </m:r>
            <m:r>
              <m:t>31</m:t>
            </m:r>
            <m:r>
              <m:rPr>
                <m:sty m:val="p"/>
              </m:rPr>
              <m:t>,</m:t>
            </m:r>
            <m:r>
              <m:t>34</m:t>
            </m:r>
            <m:r>
              <m:rPr>
                <m:sty m:val="p"/>
              </m:rPr>
              <m:t>,</m:t>
            </m:r>
            <m:r>
              <m:t>39</m:t>
            </m:r>
            <m:r>
              <m:rPr>
                <m:sty m:val="p"/>
              </m:rPr>
              <m:t>,</m:t>
            </m:r>
            <m:r>
              <m:t>46</m:t>
            </m:r>
            <m:r>
              <m:rPr>
                <m:sty m:val="p"/>
              </m:rPr>
              <m:t>,</m:t>
            </m:r>
            <m:r>
              <m:t>55</m:t>
            </m:r>
            <m:r>
              <m:rPr>
                <m:sty m:val="p"/>
              </m:rPr>
              <m:t>,</m:t>
            </m:r>
            <m:r>
              <m:t>66</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2"/>
    <w:bookmarkStart w:id="83" w:name="Xb1ddfe5741776d1a9ec2b93a398451f9a2fd6d6"/>
    <w:p>
      <w:pPr>
        <w:pStyle w:val="Heading3"/>
      </w:pPr>
      <w:r>
        <w:rPr>
          <w:rStyle w:val="VerbatimChar"/>
        </w:rPr>
        <w:t xml:space="preserve">T04-A05-V08</w:t>
      </w:r>
      <w:r>
        <w:t xml:space="preserve">: Përpjekjet e kërkimit dhe gabimet e mbetura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24</m:t>
            </m:r>
            <m:r>
              <m:rPr>
                <m:sty m:val="p"/>
              </m:rPr>
              <m:t>,</m:t>
            </m:r>
            <m:r>
              <m:t>18</m:t>
            </m:r>
            <m:r>
              <m:rPr>
                <m:sty m:val="p"/>
              </m:rPr>
              <m:t>,</m:t>
            </m:r>
            <m:r>
              <m:t>14</m:t>
            </m:r>
            <m:r>
              <m:rPr>
                <m:sty m:val="p"/>
              </m:rPr>
              <m:t>,</m:t>
            </m:r>
            <m:r>
              <m:t>11</m:t>
            </m:r>
            <m:r>
              <m:rPr>
                <m:sty m:val="p"/>
              </m:rPr>
              <m:t>,</m:t>
            </m:r>
            <m:r>
              <m:t>9</m:t>
            </m:r>
            <m:r>
              <m:rPr>
                <m:sty m:val="p"/>
              </m:rPr>
              <m:t>,</m:t>
            </m:r>
            <m:r>
              <m:t>8</m:t>
            </m:r>
            <m:r>
              <m:rPr>
                <m:sty m:val="p"/>
              </m:rPr>
              <m:t>,</m:t>
            </m:r>
            <m:r>
              <m:t>7</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3"/>
    <w:bookmarkStart w:id="84" w:name="X4841392e214f122858d9009784e23610e48a9a6"/>
    <w:p>
      <w:pPr>
        <w:pStyle w:val="Heading3"/>
      </w:pPr>
      <w:r>
        <w:rPr>
          <w:rStyle w:val="VerbatimChar"/>
        </w:rPr>
        <w:t xml:space="preserve">T04-A05-V09</w:t>
      </w:r>
      <w:r>
        <w:t xml:space="preserve">: Seancat e seminarit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40</m:t>
            </m:r>
            <m:r>
              <m:rPr>
                <m:sty m:val="p"/>
              </m:rPr>
              <m:t>,</m:t>
            </m:r>
            <m:r>
              <m:t>43</m:t>
            </m:r>
            <m:r>
              <m:rPr>
                <m:sty m:val="p"/>
              </m:rPr>
              <m:t>,</m:t>
            </m:r>
            <m:r>
              <m:t>47</m:t>
            </m:r>
            <m:r>
              <m:rPr>
                <m:sty m:val="p"/>
              </m:rPr>
              <m:t>,</m:t>
            </m:r>
            <m:r>
              <m:t>52</m:t>
            </m:r>
            <m:r>
              <m:rPr>
                <m:sty m:val="p"/>
              </m:rPr>
              <m:t>,</m:t>
            </m:r>
            <m:r>
              <m:t>58</m:t>
            </m:r>
            <m:r>
              <m:rPr>
                <m:sty m:val="p"/>
              </m:rPr>
              <m:t>,</m:t>
            </m:r>
            <m:r>
              <m:t>65</m:t>
            </m:r>
            <m:r>
              <m:rPr>
                <m:sty m:val="p"/>
              </m:rPr>
              <m:t>,</m:t>
            </m:r>
            <m:r>
              <m:t>73</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4"/>
    <w:bookmarkStart w:id="85" w:name="X1563a83cb2f7800d04780cb0e761990cdda8173"/>
    <w:p>
      <w:pPr>
        <w:pStyle w:val="Heading3"/>
      </w:pPr>
      <w:r>
        <w:rPr>
          <w:rStyle w:val="VerbatimChar"/>
        </w:rPr>
        <w:t xml:space="preserve">T04-A05-V10</w:t>
      </w:r>
      <w:r>
        <w:t xml:space="preserve">: Ndërlikueshmëria e rrugës dhe shkalla e përfundimit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Vlerat e krijuara janë</w:t>
      </w:r>
      <w:r>
        <w:t xml:space="preserve"> </w:t>
      </w:r>
      <m:oMath>
        <m:r>
          <m:t>X</m:t>
        </m:r>
        <m:r>
          <m:rPr>
            <m:sty m:val="p"/>
          </m:rPr>
          <m:t>=</m:t>
        </m:r>
        <m:d>
          <m:dPr>
            <m:begChr m:val="("/>
            <m:sepChr m:val=""/>
            <m:endChr m:val=")"/>
            <m:grow/>
          </m:dPr>
          <m:e>
            <m:r>
              <m:t>1</m:t>
            </m:r>
            <m:r>
              <m:rPr>
                <m:sty m:val="p"/>
              </m:rPr>
              <m:t>,</m:t>
            </m:r>
            <m:r>
              <m:t>2</m:t>
            </m:r>
            <m:r>
              <m:rPr>
                <m:sty m:val="p"/>
              </m:rPr>
              <m:t>,</m:t>
            </m:r>
            <m:r>
              <m:t>3</m:t>
            </m:r>
            <m:r>
              <m:rPr>
                <m:sty m:val="p"/>
              </m:rPr>
              <m:t>,</m:t>
            </m:r>
            <m:r>
              <m:t>4</m:t>
            </m:r>
            <m:r>
              <m:rPr>
                <m:sty m:val="p"/>
              </m:rPr>
              <m:t>,</m:t>
            </m:r>
            <m:r>
              <m:t>5</m:t>
            </m:r>
            <m:r>
              <m:rPr>
                <m:sty m:val="p"/>
              </m:rPr>
              <m:t>,</m:t>
            </m:r>
            <m:r>
              <m:t>6</m:t>
            </m:r>
            <m:r>
              <m:rPr>
                <m:sty m:val="p"/>
              </m:rPr>
              <m:t>,</m:t>
            </m:r>
            <m:r>
              <m:t>7</m:t>
            </m:r>
          </m:e>
        </m:d>
      </m:oMath>
      <w:r>
        <w:t xml:space="preserve"> </w:t>
      </w:r>
      <w:r>
        <w:t xml:space="preserve">dhe</w:t>
      </w:r>
      <w:r>
        <w:t xml:space="preserve"> </w:t>
      </w:r>
      <m:oMath>
        <m:r>
          <m:t>Y</m:t>
        </m:r>
        <m:r>
          <m:rPr>
            <m:sty m:val="p"/>
          </m:rPr>
          <m:t>=</m:t>
        </m:r>
        <m:d>
          <m:dPr>
            <m:begChr m:val="("/>
            <m:sepChr m:val=""/>
            <m:endChr m:val=")"/>
            <m:grow/>
          </m:dPr>
          <m:e>
            <m:r>
              <m:t>95</m:t>
            </m:r>
            <m:r>
              <m:rPr>
                <m:sty m:val="p"/>
              </m:rPr>
              <m:t>,</m:t>
            </m:r>
            <m:r>
              <m:t>83</m:t>
            </m:r>
            <m:r>
              <m:rPr>
                <m:sty m:val="p"/>
              </m:rPr>
              <m:t>,</m:t>
            </m:r>
            <m:r>
              <m:t>72</m:t>
            </m:r>
            <m:r>
              <m:rPr>
                <m:sty m:val="p"/>
              </m:rPr>
              <m:t>,</m:t>
            </m:r>
            <m:r>
              <m:t>62</m:t>
            </m:r>
            <m:r>
              <m:rPr>
                <m:sty m:val="p"/>
              </m:rPr>
              <m:t>,</m:t>
            </m:r>
            <m:r>
              <m:t>53</m:t>
            </m:r>
            <m:r>
              <m:rPr>
                <m:sty m:val="p"/>
              </m:rPr>
              <m:t>,</m:t>
            </m:r>
            <m:r>
              <m:t>45</m:t>
            </m:r>
            <m:r>
              <m:rPr>
                <m:sty m:val="p"/>
              </m:rPr>
              <m:t>,</m:t>
            </m:r>
            <m:r>
              <m:t>38</m:t>
            </m:r>
          </m:e>
        </m:d>
      </m:oMath>
      <w:r>
        <w:t xml:space="preserve">. (a) Skico modelin e pikave ose përshkruaj drejtimin dhe lakimin. (b) Llogarit</w:t>
      </w:r>
      <w:r>
        <w:t xml:space="preserve"> </w:t>
      </w:r>
      <m:oMath>
        <m:r>
          <m:t>r</m:t>
        </m:r>
      </m:oMath>
      <w:r>
        <w:t xml:space="preserve"> </w:t>
      </w:r>
      <w:r>
        <w:t xml:space="preserve">të Pearson-it nga vlerat fillestare. (c) Rendit të dyja ndryshoret dhe llogarit</w:t>
      </w:r>
      <w:r>
        <w:t xml:space="preserve"> </w:t>
      </w:r>
      <m:oMath>
        <m:sSub>
          <m:e>
            <m:r>
              <m:t>r</m:t>
            </m:r>
          </m:e>
          <m:sub>
            <m:r>
              <m:t>s</m:t>
            </m:r>
          </m:sub>
        </m:sSub>
      </m:oMath>
      <w:r>
        <w:t xml:space="preserve"> </w:t>
      </w:r>
      <w:r>
        <w:t xml:space="preserve">të Spearman-it. (d) Shpjego pse koeficientët ndryshojnë edhe pse të dyja ndryshoret lëvizin në mënyrë monotone.</w:t>
      </w:r>
    </w:p>
    <w:bookmarkEnd w:id="85"/>
    <w:bookmarkEnd w:id="86"/>
    <w:bookmarkStart w:id="97" w:name="Xe05d6c9e49fa4b0b9739dc706cc8d0f6351fcb7"/>
    <w:p>
      <w:pPr>
        <w:pStyle w:val="Heading2"/>
      </w:pPr>
      <w:r>
        <w:t xml:space="preserve">A06: Korrelacioni i rangjeve të Spearman-it me vlera të barabarta dhe transformime pozitive</w:t>
      </w:r>
    </w:p>
    <w:bookmarkStart w:id="87" w:name="Xeb5781cbf9d2662a58b2b851a1a111f36ebabbb"/>
    <w:p>
      <w:pPr>
        <w:pStyle w:val="Heading3"/>
      </w:pPr>
      <w:r>
        <w:rPr>
          <w:rStyle w:val="VerbatimChar"/>
        </w:rPr>
        <w:t xml:space="preserve">T04-A06-V01</w:t>
      </w:r>
      <w:r>
        <w:t xml:space="preserve">: Ditët e ushtrimit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dhe</w:t>
      </w:r>
      <w:r>
        <w:t xml:space="preserve"> </w:t>
      </w:r>
      <m:oMath>
        <m:r>
          <m:t>Y</m:t>
        </m:r>
        <m:r>
          <m:rPr>
            <m:sty m:val="p"/>
          </m:rPr>
          <m:t>=</m:t>
        </m:r>
        <m:d>
          <m:dPr>
            <m:begChr m:val="("/>
            <m:sepChr m:val=""/>
            <m:endChr m:val=")"/>
            <m:grow/>
          </m:dPr>
          <m:e>
            <m:r>
              <m:t>42</m:t>
            </m:r>
            <m:r>
              <m:rPr>
                <m:sty m:val="p"/>
              </m:rPr>
              <m:t>,</m:t>
            </m:r>
            <m:r>
              <m:t>45</m:t>
            </m:r>
            <m:r>
              <m:rPr>
                <m:sty m:val="p"/>
              </m:rPr>
              <m:t>,</m:t>
            </m:r>
            <m:r>
              <m:t>45</m:t>
            </m:r>
            <m:r>
              <m:rPr>
                <m:sty m:val="p"/>
              </m:rPr>
              <m:t>,</m:t>
            </m:r>
            <m:r>
              <m:t>51</m:t>
            </m:r>
            <m:r>
              <m:rPr>
                <m:sty m:val="p"/>
              </m:rPr>
              <m:t>,</m:t>
            </m:r>
            <m:r>
              <m:t>54</m:t>
            </m:r>
            <m:r>
              <m:rPr>
                <m:sty m:val="p"/>
              </m:rPr>
              <m:t>,</m:t>
            </m:r>
            <m:r>
              <m:t>54</m:t>
            </m:r>
            <m:r>
              <m:rPr>
                <m:sty m:val="p"/>
              </m:rPr>
              <m:t>,</m:t>
            </m:r>
            <m:r>
              <m:t>60</m:t>
            </m:r>
            <m:r>
              <m:rPr>
                <m:sty m:val="p"/>
              </m:rPr>
              <m:t>,</m:t>
            </m:r>
            <m:r>
              <m:t>63</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5</m:t>
        </m:r>
        <m:r>
          <m:rPr>
            <m:sty m:val="p"/>
          </m:rPr>
          <m:t>+</m:t>
        </m:r>
        <m:r>
          <m:t>2</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87"/>
    <w:bookmarkStart w:id="88" w:name="X4d2198d264825c51d7e0330c0603b725ab125a0"/>
    <w:p>
      <w:pPr>
        <w:pStyle w:val="Heading3"/>
      </w:pPr>
      <w:r>
        <w:rPr>
          <w:rStyle w:val="VerbatimChar"/>
        </w:rPr>
        <w:t xml:space="preserve">T04-A06-V02</w:t>
      </w:r>
      <w:r>
        <w:t xml:space="preserve">: Vizitat në muze dhe njohuritë</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4</m:t>
            </m:r>
          </m:e>
        </m:d>
      </m:oMath>
      <w:r>
        <w:t xml:space="preserve"> </w:t>
      </w:r>
      <w:r>
        <w:t xml:space="preserve">dhe</w:t>
      </w:r>
      <w:r>
        <w:t xml:space="preserve"> </w:t>
      </w:r>
      <m:oMath>
        <m:r>
          <m:t>Y</m:t>
        </m:r>
        <m:r>
          <m:rPr>
            <m:sty m:val="p"/>
          </m:rPr>
          <m:t>=</m:t>
        </m:r>
        <m:d>
          <m:dPr>
            <m:begChr m:val="("/>
            <m:sepChr m:val=""/>
            <m:endChr m:val=")"/>
            <m:grow/>
          </m:dPr>
          <m:e>
            <m:r>
              <m:t>30</m:t>
            </m:r>
            <m:r>
              <m:rPr>
                <m:sty m:val="p"/>
              </m:rPr>
              <m:t>,</m:t>
            </m:r>
            <m:r>
              <m:t>34</m:t>
            </m:r>
            <m:r>
              <m:rPr>
                <m:sty m:val="p"/>
              </m:rPr>
              <m:t>,</m:t>
            </m:r>
            <m:r>
              <m:t>36</m:t>
            </m:r>
            <m:r>
              <m:rPr>
                <m:sty m:val="p"/>
              </m:rPr>
              <m:t>,</m:t>
            </m:r>
            <m:r>
              <m:t>36</m:t>
            </m:r>
            <m:r>
              <m:rPr>
                <m:sty m:val="p"/>
              </m:rPr>
              <m:t>,</m:t>
            </m:r>
            <m:r>
              <m:t>41</m:t>
            </m:r>
            <m:r>
              <m:rPr>
                <m:sty m:val="p"/>
              </m:rPr>
              <m:t>,</m:t>
            </m:r>
            <m:r>
              <m:t>45</m:t>
            </m:r>
            <m:r>
              <m:rPr>
                <m:sty m:val="p"/>
              </m:rPr>
              <m:t>,</m:t>
            </m:r>
            <m:r>
              <m:t>45</m:t>
            </m:r>
            <m:r>
              <m:rPr>
                <m:sty m:val="p"/>
              </m:rPr>
              <m:t>,</m:t>
            </m:r>
            <m:r>
              <m:t>48</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7</m:t>
        </m:r>
        <m:r>
          <m:rPr>
            <m:sty m:val="p"/>
          </m:rPr>
          <m:t>+</m:t>
        </m:r>
        <m:r>
          <m:t>3</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88"/>
    <w:bookmarkStart w:id="89" w:name="X237122f9e0a80e62ce92b9745ff29135368cf31"/>
    <w:p>
      <w:pPr>
        <w:pStyle w:val="Heading3"/>
      </w:pPr>
      <w:r>
        <w:rPr>
          <w:rStyle w:val="VerbatimChar"/>
        </w:rPr>
        <w:t xml:space="preserve">T04-A06-V03</w:t>
      </w:r>
      <w:r>
        <w:t xml:space="preserve">: Turnet në arkiv dhe aftësia e gjetjes</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2</m:t>
            </m:r>
            <m:r>
              <m:rPr>
                <m:sty m:val="p"/>
              </m:rPr>
              <m:t>,</m:t>
            </m:r>
            <m:r>
              <m:t>3</m:t>
            </m:r>
            <m:r>
              <m:rPr>
                <m:sty m:val="p"/>
              </m:rPr>
              <m:t>,</m:t>
            </m:r>
            <m:r>
              <m:t>4</m:t>
            </m:r>
            <m:r>
              <m:rPr>
                <m:sty m:val="p"/>
              </m:rPr>
              <m:t>,</m:t>
            </m:r>
            <m:r>
              <m:t>4</m:t>
            </m:r>
            <m:r>
              <m:rPr>
                <m:sty m:val="p"/>
              </m:rPr>
              <m:t>,</m:t>
            </m:r>
            <m:r>
              <m:t>5</m:t>
            </m:r>
          </m:e>
        </m:d>
      </m:oMath>
      <w:r>
        <w:t xml:space="preserve"> </w:t>
      </w:r>
      <w:r>
        <w:t xml:space="preserve">dhe</w:t>
      </w:r>
      <w:r>
        <w:t xml:space="preserve"> </w:t>
      </w:r>
      <m:oMath>
        <m:r>
          <m:t>Y</m:t>
        </m:r>
        <m:r>
          <m:rPr>
            <m:sty m:val="p"/>
          </m:rPr>
          <m:t>=</m:t>
        </m:r>
        <m:d>
          <m:dPr>
            <m:begChr m:val="("/>
            <m:sepChr m:val=""/>
            <m:endChr m:val=")"/>
            <m:grow/>
          </m:dPr>
          <m:e>
            <m:r>
              <m:t>18</m:t>
            </m:r>
            <m:r>
              <m:rPr>
                <m:sty m:val="p"/>
              </m:rPr>
              <m:t>,</m:t>
            </m:r>
            <m:r>
              <m:t>21</m:t>
            </m:r>
            <m:r>
              <m:rPr>
                <m:sty m:val="p"/>
              </m:rPr>
              <m:t>,</m:t>
            </m:r>
            <m:r>
              <m:t>21</m:t>
            </m:r>
            <m:r>
              <m:rPr>
                <m:sty m:val="p"/>
              </m:rPr>
              <m:t>,</m:t>
            </m:r>
            <m:r>
              <m:t>24</m:t>
            </m:r>
            <m:r>
              <m:rPr>
                <m:sty m:val="p"/>
              </m:rPr>
              <m:t>,</m:t>
            </m:r>
            <m:r>
              <m:t>27</m:t>
            </m:r>
            <m:r>
              <m:rPr>
                <m:sty m:val="p"/>
              </m:rPr>
              <m:t>,</m:t>
            </m:r>
            <m:r>
              <m:t>27</m:t>
            </m:r>
            <m:r>
              <m:rPr>
                <m:sty m:val="p"/>
              </m:rPr>
              <m:t>,</m:t>
            </m:r>
            <m:r>
              <m:t>30</m:t>
            </m:r>
            <m:r>
              <m:rPr>
                <m:sty m:val="p"/>
              </m:rPr>
              <m:t>,</m:t>
            </m:r>
            <m:r>
              <m:t>33</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4</m:t>
        </m:r>
        <m:r>
          <m:rPr>
            <m:sty m:val="p"/>
          </m:rPr>
          <m:t>+</m:t>
        </m:r>
        <m:r>
          <m:t>2</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89"/>
    <w:bookmarkStart w:id="90" w:name="X6ba09c1a73757c31e57ff9e2ed96f9c220f2fad"/>
    <w:p>
      <w:pPr>
        <w:pStyle w:val="Heading3"/>
      </w:pPr>
      <w:r>
        <w:rPr>
          <w:rStyle w:val="VerbatimChar"/>
        </w:rPr>
        <w:t xml:space="preserve">T04-A06-V04</w:t>
      </w:r>
      <w:r>
        <w:t xml:space="preserve">: Seancat e leximit dhe rikujtimi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2</m:t>
            </m:r>
            <m:r>
              <m:rPr>
                <m:sty m:val="p"/>
              </m:rPr>
              <m:t>,</m:t>
            </m:r>
            <m:r>
              <m:t>2</m:t>
            </m:r>
            <m:r>
              <m:rPr>
                <m:sty m:val="p"/>
              </m:rPr>
              <m:t>,</m:t>
            </m:r>
            <m:r>
              <m:t>3</m:t>
            </m:r>
            <m:r>
              <m:rPr>
                <m:sty m:val="p"/>
              </m:rPr>
              <m:t>,</m:t>
            </m:r>
            <m:r>
              <m:t>4</m:t>
            </m:r>
            <m:r>
              <m:rPr>
                <m:sty m:val="p"/>
              </m:rPr>
              <m:t>,</m:t>
            </m:r>
            <m:r>
              <m:t>4</m:t>
            </m:r>
            <m:r>
              <m:rPr>
                <m:sty m:val="p"/>
              </m:rPr>
              <m:t>,</m:t>
            </m:r>
            <m:r>
              <m:t>5</m:t>
            </m:r>
            <m:r>
              <m:rPr>
                <m:sty m:val="p"/>
              </m:rPr>
              <m:t>,</m:t>
            </m:r>
            <m:r>
              <m:t>6</m:t>
            </m:r>
            <m:r>
              <m:rPr>
                <m:sty m:val="p"/>
              </m:rPr>
              <m:t>,</m:t>
            </m:r>
            <m:r>
              <m:t>6</m:t>
            </m:r>
          </m:e>
        </m:d>
      </m:oMath>
      <w:r>
        <w:t xml:space="preserve"> </w:t>
      </w:r>
      <w:r>
        <w:t xml:space="preserve">dhe</w:t>
      </w:r>
      <w:r>
        <w:t xml:space="preserve"> </w:t>
      </w:r>
      <m:oMath>
        <m:r>
          <m:t>Y</m:t>
        </m:r>
        <m:r>
          <m:rPr>
            <m:sty m:val="p"/>
          </m:rPr>
          <m:t>=</m:t>
        </m:r>
        <m:d>
          <m:dPr>
            <m:begChr m:val="("/>
            <m:sepChr m:val=""/>
            <m:endChr m:val=")"/>
            <m:grow/>
          </m:dPr>
          <m:e>
            <m:r>
              <m:t>50</m:t>
            </m:r>
            <m:r>
              <m:rPr>
                <m:sty m:val="p"/>
              </m:rPr>
              <m:t>,</m:t>
            </m:r>
            <m:r>
              <m:t>50</m:t>
            </m:r>
            <m:r>
              <m:rPr>
                <m:sty m:val="p"/>
              </m:rPr>
              <m:t>,</m:t>
            </m:r>
            <m:r>
              <m:t>55</m:t>
            </m:r>
            <m:r>
              <m:rPr>
                <m:sty m:val="p"/>
              </m:rPr>
              <m:t>,</m:t>
            </m:r>
            <m:r>
              <m:t>59</m:t>
            </m:r>
            <m:r>
              <m:rPr>
                <m:sty m:val="p"/>
              </m:rPr>
              <m:t>,</m:t>
            </m:r>
            <m:r>
              <m:t>62</m:t>
            </m:r>
            <m:r>
              <m:rPr>
                <m:sty m:val="p"/>
              </m:rPr>
              <m:t>,</m:t>
            </m:r>
            <m:r>
              <m:t>62</m:t>
            </m:r>
            <m:r>
              <m:rPr>
                <m:sty m:val="p"/>
              </m:rPr>
              <m:t>,</m:t>
            </m:r>
            <m:r>
              <m:t>68</m:t>
            </m:r>
            <m:r>
              <m:rPr>
                <m:sty m:val="p"/>
              </m:rPr>
              <m:t>,</m:t>
            </m:r>
            <m:r>
              <m:t>71</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3</m:t>
        </m:r>
        <m:r>
          <m:rPr>
            <m:sty m:val="p"/>
          </m:rPr>
          <m:t>+</m:t>
        </m:r>
        <m:r>
          <m:t>4</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0"/>
    <w:bookmarkStart w:id="91" w:name="Xa657f5446fc64e19c54a8c0fa7140bf7f66ef88"/>
    <w:p>
      <w:pPr>
        <w:pStyle w:val="Heading3"/>
      </w:pPr>
      <w:r>
        <w:rPr>
          <w:rStyle w:val="VerbatimChar"/>
        </w:rPr>
        <w:t xml:space="preserve">T04-A06-V05</w:t>
      </w:r>
      <w:r>
        <w:t xml:space="preserve">: Përpjekjet për rrugën dhe saktësia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2</m:t>
            </m:r>
            <m:r>
              <m:rPr>
                <m:sty m:val="p"/>
              </m:rPr>
              <m:t>,</m:t>
            </m:r>
            <m:r>
              <m:t>3</m:t>
            </m:r>
            <m:r>
              <m:rPr>
                <m:sty m:val="p"/>
              </m:rPr>
              <m:t>,</m:t>
            </m:r>
            <m:r>
              <m:t>4</m:t>
            </m:r>
            <m:r>
              <m:rPr>
                <m:sty m:val="p"/>
              </m:rPr>
              <m:t>,</m:t>
            </m:r>
            <m:r>
              <m:t>5</m:t>
            </m:r>
            <m:r>
              <m:rPr>
                <m:sty m:val="p"/>
              </m:rPr>
              <m:t>,</m:t>
            </m:r>
            <m:r>
              <m:t>5</m:t>
            </m:r>
          </m:e>
        </m:d>
      </m:oMath>
      <w:r>
        <w:t xml:space="preserve"> </w:t>
      </w:r>
      <w:r>
        <w:t xml:space="preserve">dhe</w:t>
      </w:r>
      <w:r>
        <w:t xml:space="preserve"> </w:t>
      </w:r>
      <m:oMath>
        <m:r>
          <m:t>Y</m:t>
        </m:r>
        <m:r>
          <m:rPr>
            <m:sty m:val="p"/>
          </m:rPr>
          <m:t>=</m:t>
        </m:r>
        <m:d>
          <m:dPr>
            <m:begChr m:val="("/>
            <m:sepChr m:val=""/>
            <m:endChr m:val=")"/>
            <m:grow/>
          </m:dPr>
          <m:e>
            <m:r>
              <m:t>61</m:t>
            </m:r>
            <m:r>
              <m:rPr>
                <m:sty m:val="p"/>
              </m:rPr>
              <m:t>,</m:t>
            </m:r>
            <m:r>
              <m:t>64</m:t>
            </m:r>
            <m:r>
              <m:rPr>
                <m:sty m:val="p"/>
              </m:rPr>
              <m:t>,</m:t>
            </m:r>
            <m:r>
              <m:t>64</m:t>
            </m:r>
            <m:r>
              <m:rPr>
                <m:sty m:val="p"/>
              </m:rPr>
              <m:t>,</m:t>
            </m:r>
            <m:r>
              <m:t>68</m:t>
            </m:r>
            <m:r>
              <m:rPr>
                <m:sty m:val="p"/>
              </m:rPr>
              <m:t>,</m:t>
            </m:r>
            <m:r>
              <m:t>72</m:t>
            </m:r>
            <m:r>
              <m:rPr>
                <m:sty m:val="p"/>
              </m:rPr>
              <m:t>,</m:t>
            </m:r>
            <m:r>
              <m:t>72</m:t>
            </m:r>
            <m:r>
              <m:rPr>
                <m:sty m:val="p"/>
              </m:rPr>
              <m:t>,</m:t>
            </m:r>
            <m:r>
              <m:t>77</m:t>
            </m:r>
            <m:r>
              <m:rPr>
                <m:sty m:val="p"/>
              </m:rPr>
              <m:t>,</m:t>
            </m:r>
            <m:r>
              <m:t>80</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6</m:t>
        </m:r>
        <m:r>
          <m:rPr>
            <m:sty m:val="p"/>
          </m:rPr>
          <m:t>+</m:t>
        </m:r>
        <m:r>
          <m:t>2</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1"/>
    <w:bookmarkStart w:id="92" w:name="X34c39b7153268185a37afb2198b3d625bf2163c"/>
    <w:p>
      <w:pPr>
        <w:pStyle w:val="Heading3"/>
      </w:pPr>
      <w:r>
        <w:rPr>
          <w:rStyle w:val="VerbatimChar"/>
        </w:rPr>
        <w:t xml:space="preserve">T04-A06-V06</w:t>
      </w:r>
      <w:r>
        <w:t xml:space="preserve">: Pjesëmarrja në seminar dhe arsyetimi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2</m:t>
            </m:r>
            <m:r>
              <m:rPr>
                <m:sty m:val="p"/>
              </m:rPr>
              <m:t>,</m:t>
            </m:r>
            <m:r>
              <m:t>3</m:t>
            </m:r>
            <m:r>
              <m:rPr>
                <m:sty m:val="p"/>
              </m:rPr>
              <m:t>,</m:t>
            </m:r>
            <m:r>
              <m:t>4</m:t>
            </m:r>
            <m:r>
              <m:rPr>
                <m:sty m:val="p"/>
              </m:rPr>
              <m:t>,</m:t>
            </m:r>
            <m:r>
              <m:t>4</m:t>
            </m:r>
          </m:e>
        </m:d>
      </m:oMath>
      <w:r>
        <w:t xml:space="preserve"> </w:t>
      </w:r>
      <w:r>
        <w:t xml:space="preserve">dhe</w:t>
      </w:r>
      <w:r>
        <w:t xml:space="preserve"> </w:t>
      </w:r>
      <m:oMath>
        <m:r>
          <m:t>Y</m:t>
        </m:r>
        <m:r>
          <m:rPr>
            <m:sty m:val="p"/>
          </m:rPr>
          <m:t>=</m:t>
        </m:r>
        <m:d>
          <m:dPr>
            <m:begChr m:val="("/>
            <m:sepChr m:val=""/>
            <m:endChr m:val=")"/>
            <m:grow/>
          </m:dPr>
          <m:e>
            <m:r>
              <m:t>35</m:t>
            </m:r>
            <m:r>
              <m:rPr>
                <m:sty m:val="p"/>
              </m:rPr>
              <m:t>,</m:t>
            </m:r>
            <m:r>
              <m:t>39</m:t>
            </m:r>
            <m:r>
              <m:rPr>
                <m:sty m:val="p"/>
              </m:rPr>
              <m:t>,</m:t>
            </m:r>
            <m:r>
              <m:t>42</m:t>
            </m:r>
            <m:r>
              <m:rPr>
                <m:sty m:val="p"/>
              </m:rPr>
              <m:t>,</m:t>
            </m:r>
            <m:r>
              <m:t>42</m:t>
            </m:r>
            <m:r>
              <m:rPr>
                <m:sty m:val="p"/>
              </m:rPr>
              <m:t>,</m:t>
            </m:r>
            <m:r>
              <m:t>47</m:t>
            </m:r>
            <m:r>
              <m:rPr>
                <m:sty m:val="p"/>
              </m:rPr>
              <m:t>,</m:t>
            </m:r>
            <m:r>
              <m:t>50</m:t>
            </m:r>
            <m:r>
              <m:rPr>
                <m:sty m:val="p"/>
              </m:rPr>
              <m:t>,</m:t>
            </m:r>
            <m:r>
              <m:t>50</m:t>
            </m:r>
            <m:r>
              <m:rPr>
                <m:sty m:val="p"/>
              </m:rPr>
              <m:t>,</m:t>
            </m:r>
            <m:r>
              <m:t>54</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8</m:t>
        </m:r>
        <m:r>
          <m:rPr>
            <m:sty m:val="p"/>
          </m:rPr>
          <m:t>+</m:t>
        </m:r>
        <m:r>
          <m:t>3</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2"/>
    <w:bookmarkStart w:id="93" w:name="X512e3b59951a02e5cad9b674b8c75573289e498"/>
    <w:p>
      <w:pPr>
        <w:pStyle w:val="Heading3"/>
      </w:pPr>
      <w:r>
        <w:rPr>
          <w:rStyle w:val="VerbatimChar"/>
        </w:rPr>
        <w:t xml:space="preserve">T04-A06-V07</w:t>
      </w:r>
      <w:r>
        <w:t xml:space="preserve">: Seritë e ushtrimeve dhe rrjedhshmëria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4</m:t>
            </m:r>
            <m:r>
              <m:rPr>
                <m:sty m:val="p"/>
              </m:rPr>
              <m:t>,</m:t>
            </m:r>
            <m:r>
              <m:t>4</m:t>
            </m:r>
            <m:r>
              <m:rPr>
                <m:sty m:val="p"/>
              </m:rPr>
              <m:t>,</m:t>
            </m:r>
            <m:r>
              <m:t>5</m:t>
            </m:r>
            <m:r>
              <m:rPr>
                <m:sty m:val="p"/>
              </m:rPr>
              <m:t>,</m:t>
            </m:r>
            <m:r>
              <m:t>5</m:t>
            </m:r>
          </m:e>
        </m:d>
      </m:oMath>
      <w:r>
        <w:t xml:space="preserve"> </w:t>
      </w:r>
      <w:r>
        <w:t xml:space="preserve">dhe</w:t>
      </w:r>
      <w:r>
        <w:t xml:space="preserve"> </w:t>
      </w:r>
      <m:oMath>
        <m:r>
          <m:t>Y</m:t>
        </m:r>
        <m:r>
          <m:rPr>
            <m:sty m:val="p"/>
          </m:rPr>
          <m:t>=</m:t>
        </m:r>
        <m:d>
          <m:dPr>
            <m:begChr m:val="("/>
            <m:sepChr m:val=""/>
            <m:endChr m:val=")"/>
            <m:grow/>
          </m:dPr>
          <m:e>
            <m:r>
              <m:t>44</m:t>
            </m:r>
            <m:r>
              <m:rPr>
                <m:sty m:val="p"/>
              </m:rPr>
              <m:t>,</m:t>
            </m:r>
            <m:r>
              <m:t>47</m:t>
            </m:r>
            <m:r>
              <m:rPr>
                <m:sty m:val="p"/>
              </m:rPr>
              <m:t>,</m:t>
            </m:r>
            <m:r>
              <m:t>47</m:t>
            </m:r>
            <m:r>
              <m:rPr>
                <m:sty m:val="p"/>
              </m:rPr>
              <m:t>,</m:t>
            </m:r>
            <m:r>
              <m:t>52</m:t>
            </m:r>
            <m:r>
              <m:rPr>
                <m:sty m:val="p"/>
              </m:rPr>
              <m:t>,</m:t>
            </m:r>
            <m:r>
              <m:t>56</m:t>
            </m:r>
            <m:r>
              <m:rPr>
                <m:sty m:val="p"/>
              </m:rPr>
              <m:t>,</m:t>
            </m:r>
            <m:r>
              <m:t>59</m:t>
            </m:r>
            <m:r>
              <m:rPr>
                <m:sty m:val="p"/>
              </m:rPr>
              <m:t>,</m:t>
            </m:r>
            <m:r>
              <m:t>59</m:t>
            </m:r>
            <m:r>
              <m:rPr>
                <m:sty m:val="p"/>
              </m:rPr>
              <m:t>,</m:t>
            </m:r>
            <m:r>
              <m:t>63</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2</m:t>
        </m:r>
        <m:r>
          <m:rPr>
            <m:sty m:val="p"/>
          </m:rPr>
          <m:t>+</m:t>
        </m:r>
        <m:r>
          <m:t>5</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3"/>
    <w:bookmarkStart w:id="94" w:name="X27a382206ee4d2d009539b5f93f544e5687da47"/>
    <w:p>
      <w:pPr>
        <w:pStyle w:val="Heading3"/>
      </w:pPr>
      <w:r>
        <w:rPr>
          <w:rStyle w:val="VerbatimChar"/>
        </w:rPr>
        <w:t xml:space="preserve">T04-A06-V08</w:t>
      </w:r>
      <w:r>
        <w:t xml:space="preserve">: Përvoja në kërkim dhe shpejtësia</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1</m:t>
            </m:r>
            <m:r>
              <m:rPr>
                <m:sty m:val="p"/>
              </m:rPr>
              <m:t>,</m:t>
            </m:r>
            <m:r>
              <m:t>2</m:t>
            </m:r>
            <m:r>
              <m:rPr>
                <m:sty m:val="p"/>
              </m:rPr>
              <m:t>,</m:t>
            </m:r>
            <m:r>
              <m:t>3</m:t>
            </m:r>
            <m:r>
              <m:rPr>
                <m:sty m:val="p"/>
              </m:rPr>
              <m:t>,</m:t>
            </m:r>
            <m:r>
              <m:t>3</m:t>
            </m:r>
            <m:r>
              <m:rPr>
                <m:sty m:val="p"/>
              </m:rPr>
              <m:t>,</m:t>
            </m:r>
            <m:r>
              <m:t>4</m:t>
            </m:r>
            <m:r>
              <m:rPr>
                <m:sty m:val="p"/>
              </m:rPr>
              <m:t>,</m:t>
            </m:r>
            <m:r>
              <m:t>4</m:t>
            </m:r>
            <m:r>
              <m:rPr>
                <m:sty m:val="p"/>
              </m:rPr>
              <m:t>,</m:t>
            </m:r>
            <m:r>
              <m:t>5</m:t>
            </m:r>
          </m:e>
        </m:d>
      </m:oMath>
      <w:r>
        <w:t xml:space="preserve"> </w:t>
      </w:r>
      <w:r>
        <w:t xml:space="preserve">dhe</w:t>
      </w:r>
      <w:r>
        <w:t xml:space="preserve"> </w:t>
      </w:r>
      <m:oMath>
        <m:r>
          <m:t>Y</m:t>
        </m:r>
        <m:r>
          <m:rPr>
            <m:sty m:val="p"/>
          </m:rPr>
          <m:t>=</m:t>
        </m:r>
        <m:d>
          <m:dPr>
            <m:begChr m:val="("/>
            <m:sepChr m:val=""/>
            <m:endChr m:val=")"/>
            <m:grow/>
          </m:dPr>
          <m:e>
            <m:r>
              <m:t>75</m:t>
            </m:r>
            <m:r>
              <m:rPr>
                <m:sty m:val="p"/>
              </m:rPr>
              <m:t>,</m:t>
            </m:r>
            <m:r>
              <m:t>69</m:t>
            </m:r>
            <m:r>
              <m:rPr>
                <m:sty m:val="p"/>
              </m:rPr>
              <m:t>,</m:t>
            </m:r>
            <m:r>
              <m:t>69</m:t>
            </m:r>
            <m:r>
              <m:rPr>
                <m:sty m:val="p"/>
              </m:rPr>
              <m:t>,</m:t>
            </m:r>
            <m:r>
              <m:t>62</m:t>
            </m:r>
            <m:r>
              <m:rPr>
                <m:sty m:val="p"/>
              </m:rPr>
              <m:t>,</m:t>
            </m:r>
            <m:r>
              <m:t>58</m:t>
            </m:r>
            <m:r>
              <m:rPr>
                <m:sty m:val="p"/>
              </m:rPr>
              <m:t>,</m:t>
            </m:r>
            <m:r>
              <m:t>58</m:t>
            </m:r>
            <m:r>
              <m:rPr>
                <m:sty m:val="p"/>
              </m:rPr>
              <m:t>,</m:t>
            </m:r>
            <m:r>
              <m:t>53</m:t>
            </m:r>
            <m:r>
              <m:rPr>
                <m:sty m:val="p"/>
              </m:rPr>
              <m:t>,</m:t>
            </m:r>
            <m:r>
              <m:t>49</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100</m:t>
        </m:r>
        <m:r>
          <m:rPr>
            <m:sty m:val="p"/>
          </m:rPr>
          <m:t>+</m:t>
        </m:r>
        <m:r>
          <m:t>2</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4"/>
    <w:bookmarkStart w:id="95" w:name="Xb193a2c25a8089716bb4cfc8daeb3ea1ae36718"/>
    <w:p>
      <w:pPr>
        <w:pStyle w:val="Heading3"/>
      </w:pPr>
      <w:r>
        <w:rPr>
          <w:rStyle w:val="VerbatimChar"/>
        </w:rPr>
        <w:t xml:space="preserve">T04-A06-V09</w:t>
      </w:r>
      <w:r>
        <w:t xml:space="preserve">: Postimet në diskutim dhe vetëbesimi</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0</m:t>
            </m:r>
            <m:r>
              <m:rPr>
                <m:sty m:val="p"/>
              </m:rPr>
              <m:t>,</m:t>
            </m:r>
            <m:r>
              <m:t>1</m:t>
            </m:r>
            <m:r>
              <m:rPr>
                <m:sty m:val="p"/>
              </m:rPr>
              <m:t>,</m:t>
            </m:r>
            <m:r>
              <m:t>1</m:t>
            </m:r>
            <m:r>
              <m:rPr>
                <m:sty m:val="p"/>
              </m:rPr>
              <m:t>,</m:t>
            </m:r>
            <m:r>
              <m:t>2</m:t>
            </m:r>
            <m:r>
              <m:rPr>
                <m:sty m:val="p"/>
              </m:rPr>
              <m:t>,</m:t>
            </m:r>
            <m:r>
              <m:t>3</m:t>
            </m:r>
            <m:r>
              <m:rPr>
                <m:sty m:val="p"/>
              </m:rPr>
              <m:t>,</m:t>
            </m:r>
            <m:r>
              <m:t>3</m:t>
            </m:r>
            <m:r>
              <m:rPr>
                <m:sty m:val="p"/>
              </m:rPr>
              <m:t>,</m:t>
            </m:r>
            <m:r>
              <m:t>4</m:t>
            </m:r>
            <m:r>
              <m:rPr>
                <m:sty m:val="p"/>
              </m:rPr>
              <m:t>,</m:t>
            </m:r>
            <m:r>
              <m:t>5</m:t>
            </m:r>
          </m:e>
        </m:d>
      </m:oMath>
      <w:r>
        <w:t xml:space="preserve"> </w:t>
      </w:r>
      <w:r>
        <w:t xml:space="preserve">dhe</w:t>
      </w:r>
      <w:r>
        <w:t xml:space="preserve"> </w:t>
      </w:r>
      <m:oMath>
        <m:r>
          <m:t>Y</m:t>
        </m:r>
        <m:r>
          <m:rPr>
            <m:sty m:val="p"/>
          </m:rPr>
          <m:t>=</m:t>
        </m:r>
        <m:d>
          <m:dPr>
            <m:begChr m:val="("/>
            <m:sepChr m:val=""/>
            <m:endChr m:val=")"/>
            <m:grow/>
          </m:dPr>
          <m:e>
            <m:r>
              <m:t>40</m:t>
            </m:r>
            <m:r>
              <m:rPr>
                <m:sty m:val="p"/>
              </m:rPr>
              <m:t>,</m:t>
            </m:r>
            <m:r>
              <m:t>43</m:t>
            </m:r>
            <m:r>
              <m:rPr>
                <m:sty m:val="p"/>
              </m:rPr>
              <m:t>,</m:t>
            </m:r>
            <m:r>
              <m:t>46</m:t>
            </m:r>
            <m:r>
              <m:rPr>
                <m:sty m:val="p"/>
              </m:rPr>
              <m:t>,</m:t>
            </m:r>
            <m:r>
              <m:t>46</m:t>
            </m:r>
            <m:r>
              <m:rPr>
                <m:sty m:val="p"/>
              </m:rPr>
              <m:t>,</m:t>
            </m:r>
            <m:r>
              <m:t>51</m:t>
            </m:r>
            <m:r>
              <m:rPr>
                <m:sty m:val="p"/>
              </m:rPr>
              <m:t>,</m:t>
            </m:r>
            <m:r>
              <m:t>55</m:t>
            </m:r>
            <m:r>
              <m:rPr>
                <m:sty m:val="p"/>
              </m:rPr>
              <m:t>,</m:t>
            </m:r>
            <m:r>
              <m:t>55</m:t>
            </m:r>
            <m:r>
              <m:rPr>
                <m:sty m:val="p"/>
              </m:rPr>
              <m:t>,</m:t>
            </m:r>
            <m:r>
              <m:t>59</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9</m:t>
        </m:r>
        <m:r>
          <m:rPr>
            <m:sty m:val="p"/>
          </m:rPr>
          <m:t>+</m:t>
        </m:r>
        <m:r>
          <m:t>2</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5"/>
    <w:bookmarkStart w:id="96" w:name="Xa6ec68a05834b780fb902cee994fc16b179d21a"/>
    <w:p>
      <w:pPr>
        <w:pStyle w:val="Heading3"/>
      </w:pPr>
      <w:r>
        <w:rPr>
          <w:rStyle w:val="VerbatimChar"/>
        </w:rPr>
        <w:t xml:space="preserve">T04-A06-V10</w:t>
      </w:r>
      <w:r>
        <w:t xml:space="preserve">: Ushtrimi i navigimit dhe gabimet</w:t>
      </w:r>
    </w:p>
    <w:p>
      <w:pPr>
        <w:pStyle w:val="FirstParagraph"/>
      </w:pPr>
      <w:r>
        <w:rPr>
          <w:b/>
          <w:bCs/>
        </w:rPr>
        <w:t xml:space="preserve">Arsyeto fillimisht.</w:t>
      </w:r>
      <w:r>
        <w:t xml:space="preserve"> </w:t>
      </w:r>
      <w:r>
        <w:t xml:space="preserve">Para llogaritjes, thuaj lidhjen, rregullin ose modelin e pritur që e bën llogaritjen të përshtatshme.</w:t>
      </w:r>
    </w:p>
    <w:p>
      <w:pPr>
        <w:pStyle w:val="BodyText"/>
      </w:pPr>
      <w:r>
        <w:t xml:space="preserve">Tetë raste kanë</w:t>
      </w:r>
      <w:r>
        <w:t xml:space="preserve"> </w:t>
      </w:r>
      <m:oMath>
        <m:r>
          <m:t>X</m:t>
        </m:r>
        <m:r>
          <m:rPr>
            <m:sty m:val="p"/>
          </m:rPr>
          <m:t>=</m:t>
        </m:r>
        <m:d>
          <m:dPr>
            <m:begChr m:val="("/>
            <m:sepChr m:val=""/>
            <m:endChr m:val=")"/>
            <m:grow/>
          </m:dPr>
          <m:e>
            <m:r>
              <m:t>1</m:t>
            </m:r>
            <m:r>
              <m:rPr>
                <m:sty m:val="p"/>
              </m:rPr>
              <m:t>,</m:t>
            </m:r>
            <m:r>
              <m:t>2</m:t>
            </m:r>
            <m:r>
              <m:rPr>
                <m:sty m:val="p"/>
              </m:rPr>
              <m:t>,</m:t>
            </m:r>
            <m:r>
              <m:t>2</m:t>
            </m:r>
            <m:r>
              <m:rPr>
                <m:sty m:val="p"/>
              </m:rPr>
              <m:t>,</m:t>
            </m:r>
            <m:r>
              <m:t>3</m:t>
            </m:r>
            <m:r>
              <m:rPr>
                <m:sty m:val="p"/>
              </m:rPr>
              <m:t>,</m:t>
            </m:r>
            <m:r>
              <m:t>3</m:t>
            </m:r>
            <m:r>
              <m:rPr>
                <m:sty m:val="p"/>
              </m:rPr>
              <m:t>,</m:t>
            </m:r>
            <m:r>
              <m:t>4</m:t>
            </m:r>
            <m:r>
              <m:rPr>
                <m:sty m:val="p"/>
              </m:rPr>
              <m:t>,</m:t>
            </m:r>
            <m:r>
              <m:t>5</m:t>
            </m:r>
            <m:r>
              <m:rPr>
                <m:sty m:val="p"/>
              </m:rPr>
              <m:t>,</m:t>
            </m:r>
            <m:r>
              <m:t>5</m:t>
            </m:r>
          </m:e>
        </m:d>
      </m:oMath>
      <w:r>
        <w:t xml:space="preserve"> </w:t>
      </w:r>
      <w:r>
        <w:t xml:space="preserve">dhe</w:t>
      </w:r>
      <w:r>
        <w:t xml:space="preserve"> </w:t>
      </w:r>
      <m:oMath>
        <m:r>
          <m:t>Y</m:t>
        </m:r>
        <m:r>
          <m:rPr>
            <m:sty m:val="p"/>
          </m:rPr>
          <m:t>=</m:t>
        </m:r>
        <m:d>
          <m:dPr>
            <m:begChr m:val="("/>
            <m:sepChr m:val=""/>
            <m:endChr m:val=")"/>
            <m:grow/>
          </m:dPr>
          <m:e>
            <m:r>
              <m:t>18</m:t>
            </m:r>
            <m:r>
              <m:rPr>
                <m:sty m:val="p"/>
              </m:rPr>
              <m:t>,</m:t>
            </m:r>
            <m:r>
              <m:t>16</m:t>
            </m:r>
            <m:r>
              <m:rPr>
                <m:sty m:val="p"/>
              </m:rPr>
              <m:t>,</m:t>
            </m:r>
            <m:r>
              <m:t>16</m:t>
            </m:r>
            <m:r>
              <m:rPr>
                <m:sty m:val="p"/>
              </m:rPr>
              <m:t>,</m:t>
            </m:r>
            <m:r>
              <m:t>13</m:t>
            </m:r>
            <m:r>
              <m:rPr>
                <m:sty m:val="p"/>
              </m:rPr>
              <m:t>,</m:t>
            </m:r>
            <m:r>
              <m:t>11</m:t>
            </m:r>
            <m:r>
              <m:rPr>
                <m:sty m:val="p"/>
              </m:rPr>
              <m:t>,</m:t>
            </m:r>
            <m:r>
              <m:t>11</m:t>
            </m:r>
            <m:r>
              <m:rPr>
                <m:sty m:val="p"/>
              </m:rPr>
              <m:t>,</m:t>
            </m:r>
            <m:r>
              <m:t>8</m:t>
            </m:r>
            <m:r>
              <m:rPr>
                <m:sty m:val="p"/>
              </m:rPr>
              <m:t>,</m:t>
            </m:r>
            <m:r>
              <m:t>6</m:t>
            </m:r>
          </m:e>
        </m:d>
      </m:oMath>
      <w:r>
        <w:t xml:space="preserve">. (a) Cakto renditjet mesatare për çdo bllok vlerash të barabarta dhe llogarit korrelacionin e Spearman-it si korrelacion Pearson të dy kolonave të renditjeve. (b) Transformo ndryshoren e dytë në</w:t>
      </w:r>
      <w:r>
        <w:t xml:space="preserve"> </w:t>
      </w:r>
      <m:oMath>
        <m:sSup>
          <m:e>
            <m:r>
              <m:t>Y</m:t>
            </m:r>
          </m:e>
          <m:sup>
            <m:r>
              <m:rPr>
                <m:sty m:val="p"/>
              </m:rPr>
              <m:t>*</m:t>
            </m:r>
          </m:sup>
        </m:sSup>
        <m:r>
          <m:rPr>
            <m:sty m:val="p"/>
          </m:rPr>
          <m:t>=</m:t>
        </m:r>
        <m:r>
          <m:t>20</m:t>
        </m:r>
        <m:r>
          <m:rPr>
            <m:sty m:val="p"/>
          </m:rPr>
          <m:t>+</m:t>
        </m:r>
        <m:r>
          <m:t>3</m:t>
        </m:r>
        <m:r>
          <m:t>Y</m:t>
        </m:r>
      </m:oMath>
      <w:r>
        <w:t xml:space="preserve">. Para rillogaritjes, shpjego nëse duhet të ndryshojnë renditjet dhe</w:t>
      </w:r>
      <w:r>
        <w:t xml:space="preserve"> </w:t>
      </w:r>
      <m:oMath>
        <m:sSub>
          <m:e>
            <m:r>
              <m:t>r</m:t>
            </m:r>
          </m:e>
          <m:sub>
            <m:r>
              <m:t>s</m:t>
            </m:r>
          </m:sub>
        </m:sSub>
      </m:oMath>
      <w:r>
        <w:t xml:space="preserve">. (c) Thuaj çfarë do të ndryshonte me shumëzues negativ.</w:t>
      </w:r>
    </w:p>
    <w:bookmarkEnd w:id="96"/>
    <w:bookmarkEnd w:id="97"/>
    <w:bookmarkEnd w:id="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Fleta e ushtrimeve</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Kovarianca dhe korrelacioni</vt:lpwstr>
  </property>
  <property fmtid="{D5CDD505-2E9C-101B-9397-08002B2CF9AE}" pid="11" name="toc-title">
    <vt:lpwstr>Table of contents</vt:lpwstr>
  </property>
</Properties>
</file>